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DAC3AD">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rFonts w:ascii="Times New Roman" w:hAnsi="Times New Roman" w:eastAsia="Times New Roman" w:cs="Times New Roman"/>
          <w:sz w:val="22"/>
          <w:szCs w:val="22"/>
        </w:rPr>
      </w:pPr>
    </w:p>
    <w:p w14:paraId="1B321F9A">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rFonts w:ascii="宋体" w:hAnsi="宋体" w:eastAsia="宋体" w:cs="宋体"/>
          <w:b/>
          <w:bCs/>
          <w:color w:val="000000"/>
          <w:sz w:val="72"/>
          <w:szCs w:val="72"/>
          <w:highlight w:val="none"/>
        </w:rPr>
      </w:pPr>
    </w:p>
    <w:p w14:paraId="3A8C10D1">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rFonts w:ascii="宋体" w:hAnsi="宋体" w:eastAsia="宋体" w:cs="宋体"/>
          <w:b/>
          <w:bCs/>
          <w:color w:val="000000"/>
          <w:sz w:val="72"/>
          <w:szCs w:val="72"/>
          <w:highlight w:val="none"/>
        </w:rPr>
      </w:pPr>
      <w:r>
        <w:rPr>
          <w:rFonts w:ascii="宋体" w:hAnsi="宋体" w:eastAsia="宋体" w:cs="宋体"/>
          <w:b/>
          <w:color w:val="000000"/>
          <w:sz w:val="72"/>
        </w:rPr>
        <w:t>竞争性磋商文件</w:t>
      </w:r>
    </w:p>
    <w:p w14:paraId="44C73EDA">
      <w:pPr>
        <w:pBdr>
          <w:top w:val="none" w:color="000000" w:sz="0" w:space="0"/>
          <w:left w:val="none" w:color="000000" w:sz="0" w:space="0"/>
          <w:bottom w:val="none" w:color="000000" w:sz="0" w:space="0"/>
          <w:right w:val="none" w:color="000000" w:sz="0" w:space="0"/>
        </w:pBdr>
        <w:spacing w:before="120" w:after="120" w:line="85" w:lineRule="atLeast"/>
        <w:ind w:left="0" w:right="0" w:firstLine="0"/>
      </w:pPr>
      <w:r>
        <w:rPr>
          <w:rFonts w:ascii="宋体" w:hAnsi="宋体" w:eastAsia="宋体" w:cs="宋体"/>
          <w:b/>
          <w:color w:val="000000"/>
          <w:sz w:val="32"/>
        </w:rPr>
        <w:t> </w:t>
      </w:r>
    </w:p>
    <w:p w14:paraId="75521675">
      <w:pPr>
        <w:pBdr>
          <w:top w:val="none" w:color="000000" w:sz="0" w:space="0"/>
          <w:left w:val="none" w:color="000000" w:sz="0" w:space="0"/>
          <w:bottom w:val="none" w:color="000000" w:sz="0" w:space="0"/>
          <w:right w:val="none" w:color="000000" w:sz="0" w:space="0"/>
        </w:pBdr>
        <w:spacing w:before="120" w:after="120" w:line="85" w:lineRule="atLeast"/>
        <w:ind w:left="0" w:right="0" w:firstLine="0"/>
      </w:pPr>
      <w:r>
        <w:rPr>
          <w:rFonts w:ascii="宋体" w:hAnsi="宋体" w:eastAsia="宋体" w:cs="宋体"/>
          <w:b/>
          <w:color w:val="000000"/>
          <w:sz w:val="32"/>
        </w:rPr>
        <w:t> </w:t>
      </w:r>
    </w:p>
    <w:p w14:paraId="18C6D9CA">
      <w:pPr>
        <w:pBdr>
          <w:top w:val="none" w:color="000000" w:sz="0" w:space="0"/>
          <w:left w:val="none" w:color="000000" w:sz="0" w:space="0"/>
          <w:bottom w:val="none" w:color="000000" w:sz="0" w:space="0"/>
          <w:right w:val="none" w:color="000000" w:sz="0" w:space="0"/>
        </w:pBdr>
        <w:spacing w:before="120" w:after="120" w:line="85" w:lineRule="atLeast"/>
        <w:ind w:left="0" w:right="0" w:firstLine="0"/>
      </w:pPr>
      <w:r>
        <w:rPr>
          <w:rFonts w:ascii="宋体" w:hAnsi="宋体" w:eastAsia="宋体" w:cs="宋体"/>
          <w:b/>
          <w:color w:val="000000"/>
          <w:sz w:val="32"/>
        </w:rPr>
        <w:t> </w:t>
      </w:r>
    </w:p>
    <w:p w14:paraId="3A8F3871">
      <w:pPr>
        <w:pBdr>
          <w:top w:val="none" w:color="000000" w:sz="0" w:space="0"/>
          <w:left w:val="none" w:color="000000" w:sz="0" w:space="0"/>
          <w:bottom w:val="none" w:color="000000" w:sz="0" w:space="0"/>
          <w:right w:val="none" w:color="000000" w:sz="0" w:space="0"/>
        </w:pBdr>
        <w:spacing w:before="120" w:after="120" w:line="85" w:lineRule="atLeast"/>
        <w:ind w:left="0" w:right="0" w:firstLine="0"/>
      </w:pPr>
      <w:r>
        <w:rPr>
          <w:rFonts w:ascii="宋体" w:hAnsi="宋体" w:eastAsia="宋体" w:cs="宋体"/>
          <w:b/>
          <w:color w:val="000000"/>
          <w:sz w:val="28"/>
        </w:rPr>
        <w:t>项目名称：</w:t>
      </w:r>
      <w:r>
        <w:rPr>
          <w:rFonts w:hint="eastAsia" w:ascii="Arial" w:hAnsi="Arial" w:cs="Arial"/>
          <w:b/>
          <w:color w:val="000000"/>
          <w:sz w:val="28"/>
          <w:u w:val="single"/>
          <w:lang w:eastAsia="zh-CN"/>
        </w:rPr>
        <w:t>赣榆法院全流程无纸化办案服务项目</w:t>
      </w:r>
      <w:r>
        <w:rPr>
          <w:rFonts w:ascii="宋体" w:hAnsi="宋体" w:eastAsia="宋体" w:cs="宋体"/>
          <w:b/>
          <w:color w:val="000000"/>
          <w:sz w:val="28"/>
          <w:u w:val="single"/>
        </w:rPr>
        <w:t>（专门面向中小企业）</w:t>
      </w:r>
    </w:p>
    <w:p w14:paraId="3246AF63">
      <w:pPr>
        <w:pBdr>
          <w:top w:val="none" w:color="000000" w:sz="0" w:space="0"/>
          <w:left w:val="none" w:color="000000" w:sz="0" w:space="0"/>
          <w:bottom w:val="none" w:color="000000" w:sz="0" w:space="0"/>
          <w:right w:val="none" w:color="000000" w:sz="0" w:space="0"/>
        </w:pBdr>
        <w:spacing w:before="120" w:after="120" w:line="85" w:lineRule="atLeast"/>
        <w:ind w:left="0" w:right="0" w:firstLine="0"/>
        <w:rPr>
          <w:rFonts w:hint="eastAsia" w:eastAsia="宋体"/>
          <w:lang w:eastAsia="zh-CN"/>
        </w:rPr>
      </w:pPr>
      <w:r>
        <w:rPr>
          <w:rFonts w:ascii="宋体" w:hAnsi="宋体" w:eastAsia="宋体" w:cs="宋体"/>
          <w:b/>
          <w:color w:val="000000"/>
          <w:sz w:val="28"/>
        </w:rPr>
        <w:t>项目编号：</w:t>
      </w:r>
      <w:bookmarkStart w:id="105" w:name="_GoBack"/>
      <w:bookmarkEnd w:id="105"/>
      <w:r>
        <w:rPr>
          <w:rFonts w:hint="eastAsia" w:ascii="Arial" w:hAnsi="Arial" w:eastAsia="宋体" w:cs="Arial"/>
          <w:b/>
          <w:color w:val="0000FF"/>
          <w:sz w:val="28"/>
          <w:u w:val="single"/>
          <w:lang w:eastAsia="zh-CN"/>
        </w:rPr>
        <w:t>JSZC-320707-CQGX-C2026-0008</w:t>
      </w:r>
    </w:p>
    <w:p w14:paraId="0DB283DC">
      <w:pPr>
        <w:pBdr>
          <w:top w:val="none" w:color="000000" w:sz="0" w:space="0"/>
          <w:left w:val="none" w:color="000000" w:sz="0" w:space="0"/>
          <w:bottom w:val="none" w:color="000000" w:sz="0" w:space="0"/>
          <w:right w:val="none" w:color="000000" w:sz="0" w:space="0"/>
        </w:pBdr>
        <w:spacing w:before="0" w:after="0"/>
        <w:ind w:left="2800" w:right="0" w:hanging="2800"/>
        <w:jc w:val="both"/>
      </w:pPr>
      <w:r>
        <w:rPr>
          <w:rFonts w:ascii="宋体" w:hAnsi="宋体" w:eastAsia="宋体" w:cs="宋体"/>
          <w:color w:val="000000"/>
          <w:sz w:val="28"/>
        </w:rPr>
        <w:t>       </w:t>
      </w:r>
      <w:r>
        <w:rPr>
          <w:rFonts w:ascii="宋体" w:hAnsi="宋体" w:eastAsia="宋体" w:cs="宋体"/>
          <w:b/>
          <w:color w:val="000000"/>
          <w:sz w:val="28"/>
        </w:rPr>
        <w:t> </w:t>
      </w:r>
    </w:p>
    <w:p w14:paraId="296E097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FF0000"/>
          <w:sz w:val="24"/>
        </w:rPr>
        <w:t> </w:t>
      </w:r>
    </w:p>
    <w:p w14:paraId="00B9646C">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0539A450">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4C6FF7BC">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689C488D">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475AFDEC">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28B8D272">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0F415167">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676"/>
        <w:gridCol w:w="6280"/>
      </w:tblGrid>
      <w:tr w14:paraId="2AB84C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7" w:hRule="atLeast"/>
        </w:trPr>
        <w:tc>
          <w:tcPr>
            <w:tcW w:w="2676" w:type="dxa"/>
            <w:tcBorders>
              <w:top w:val="single" w:color="000000" w:sz="18" w:space="0"/>
              <w:left w:val="nil"/>
              <w:bottom w:val="nil"/>
              <w:right w:val="nil"/>
            </w:tcBorders>
            <w:noWrap w:val="0"/>
            <w:tcMar>
              <w:top w:w="0" w:type="dxa"/>
              <w:left w:w="108" w:type="dxa"/>
              <w:bottom w:w="0" w:type="dxa"/>
              <w:right w:w="108" w:type="dxa"/>
            </w:tcMar>
            <w:vAlign w:val="center"/>
          </w:tcPr>
          <w:p w14:paraId="12C29499">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32"/>
                <w:u w:val="none"/>
              </w:rPr>
              <w:t>采 购 人：</w:t>
            </w:r>
          </w:p>
        </w:tc>
        <w:tc>
          <w:tcPr>
            <w:tcW w:w="6280" w:type="dxa"/>
            <w:tcBorders>
              <w:top w:val="single" w:color="000000" w:sz="18" w:space="0"/>
              <w:left w:val="nil"/>
              <w:bottom w:val="nil"/>
              <w:right w:val="nil"/>
            </w:tcBorders>
            <w:noWrap w:val="0"/>
            <w:tcMar>
              <w:top w:w="0" w:type="dxa"/>
              <w:left w:w="108" w:type="dxa"/>
              <w:bottom w:w="0" w:type="dxa"/>
              <w:right w:w="108" w:type="dxa"/>
            </w:tcMar>
            <w:vAlign w:val="center"/>
          </w:tcPr>
          <w:p w14:paraId="0B83A07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lang w:eastAsia="zh-CN"/>
              </w:rPr>
            </w:pPr>
            <w:r>
              <w:rPr>
                <w:rFonts w:hint="eastAsia" w:ascii="宋体" w:hAnsi="宋体" w:cs="宋体"/>
                <w:b/>
                <w:color w:val="000000"/>
                <w:sz w:val="32"/>
                <w:lang w:eastAsia="zh-CN"/>
              </w:rPr>
              <w:t>连云港市赣榆区人民法院</w:t>
            </w:r>
          </w:p>
        </w:tc>
      </w:tr>
      <w:tr w14:paraId="3E168B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7" w:hRule="atLeast"/>
        </w:trPr>
        <w:tc>
          <w:tcPr>
            <w:tcW w:w="2676" w:type="dxa"/>
            <w:tcBorders>
              <w:top w:val="nil"/>
              <w:left w:val="nil"/>
              <w:bottom w:val="nil"/>
              <w:right w:val="nil"/>
            </w:tcBorders>
            <w:noWrap w:val="0"/>
            <w:tcMar>
              <w:top w:w="0" w:type="dxa"/>
              <w:left w:w="108" w:type="dxa"/>
              <w:bottom w:w="0" w:type="dxa"/>
              <w:right w:w="108" w:type="dxa"/>
            </w:tcMar>
            <w:vAlign w:val="center"/>
          </w:tcPr>
          <w:p w14:paraId="5AA14EED">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32"/>
              </w:rPr>
              <w:t>采购代理机构：</w:t>
            </w:r>
          </w:p>
        </w:tc>
        <w:tc>
          <w:tcPr>
            <w:tcW w:w="6280" w:type="dxa"/>
            <w:tcBorders>
              <w:top w:val="nil"/>
              <w:left w:val="nil"/>
              <w:bottom w:val="nil"/>
              <w:right w:val="nil"/>
            </w:tcBorders>
            <w:noWrap w:val="0"/>
            <w:tcMar>
              <w:top w:w="0" w:type="dxa"/>
              <w:left w:w="108" w:type="dxa"/>
              <w:bottom w:w="0" w:type="dxa"/>
              <w:right w:w="108" w:type="dxa"/>
            </w:tcMar>
            <w:vAlign w:val="center"/>
          </w:tcPr>
          <w:p w14:paraId="3A14367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lang w:eastAsia="zh-CN"/>
              </w:rPr>
            </w:pPr>
            <w:r>
              <w:rPr>
                <w:rFonts w:hint="eastAsia" w:ascii="宋体" w:hAnsi="宋体" w:cs="宋体"/>
                <w:b/>
                <w:color w:val="000000"/>
                <w:spacing w:val="20"/>
                <w:sz w:val="32"/>
                <w:lang w:eastAsia="zh-CN"/>
              </w:rPr>
              <w:t>广轩项目管理有限公司</w:t>
            </w:r>
          </w:p>
        </w:tc>
      </w:tr>
    </w:tbl>
    <w:p w14:paraId="7F87C21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2"/>
        </w:rPr>
        <w:t> </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591"/>
      </w:tblGrid>
      <w:tr w14:paraId="372BC0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2" w:hRule="atLeast"/>
        </w:trPr>
        <w:tc>
          <w:tcPr>
            <w:tcW w:w="8591" w:type="dxa"/>
            <w:tcBorders>
              <w:top w:val="nil"/>
              <w:left w:val="nil"/>
              <w:bottom w:val="nil"/>
              <w:right w:val="nil"/>
            </w:tcBorders>
            <w:noWrap w:val="0"/>
            <w:tcMar>
              <w:top w:w="0" w:type="dxa"/>
              <w:left w:w="108" w:type="dxa"/>
              <w:bottom w:w="0" w:type="dxa"/>
              <w:right w:w="108" w:type="dxa"/>
            </w:tcMar>
            <w:vAlign w:val="top"/>
          </w:tcPr>
          <w:p w14:paraId="22FF788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2"/>
                <w:u w:val="none"/>
              </w:rPr>
              <w:t>2026年</w:t>
            </w:r>
            <w:r>
              <w:rPr>
                <w:rFonts w:hint="eastAsia" w:ascii="宋体" w:hAnsi="宋体" w:cs="宋体"/>
                <w:b/>
                <w:color w:val="000000"/>
                <w:sz w:val="32"/>
                <w:u w:val="none"/>
                <w:lang w:val="en-US" w:eastAsia="zh-CN"/>
              </w:rPr>
              <w:t>7</w:t>
            </w:r>
            <w:r>
              <w:rPr>
                <w:rFonts w:ascii="宋体" w:hAnsi="宋体" w:eastAsia="宋体" w:cs="宋体"/>
                <w:b/>
                <w:color w:val="000000"/>
                <w:sz w:val="32"/>
                <w:u w:val="none"/>
              </w:rPr>
              <w:t>月</w:t>
            </w:r>
          </w:p>
        </w:tc>
      </w:tr>
    </w:tbl>
    <w:p w14:paraId="044EB67B">
      <w:pPr>
        <w:pBdr>
          <w:top w:val="none" w:color="000000" w:sz="0" w:space="0"/>
          <w:left w:val="none" w:color="000000" w:sz="0" w:space="0"/>
          <w:bottom w:val="none" w:color="000000" w:sz="0" w:space="0"/>
          <w:right w:val="none" w:color="000000" w:sz="0" w:space="0"/>
        </w:pBdr>
        <w:spacing w:before="120" w:after="120" w:line="85" w:lineRule="atLeast"/>
        <w:ind w:left="0" w:right="0" w:firstLine="0"/>
      </w:pPr>
      <w:r>
        <w:rPr>
          <w:rFonts w:ascii="宋体" w:hAnsi="宋体" w:eastAsia="宋体" w:cs="宋体"/>
          <w:color w:val="000000"/>
          <w:sz w:val="24"/>
        </w:rPr>
        <w:t>                        </w:t>
      </w:r>
      <w:r>
        <w:rPr/>
        <w:br w:type="page" w:clear="all"/>
      </w:r>
    </w:p>
    <w:p w14:paraId="6B9177E3">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pPr>
      <w:r>
        <w:rPr>
          <w:rFonts w:ascii="黑体" w:hAnsi="黑体" w:eastAsia="黑体" w:cs="黑体"/>
          <w:b/>
          <w:color w:val="000000"/>
          <w:sz w:val="44"/>
          <w:u w:val="none"/>
        </w:rPr>
        <w:t>总目录</w:t>
      </w:r>
    </w:p>
    <w:p w14:paraId="062EEBB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color w:val="000000"/>
          <w:sz w:val="22"/>
        </w:rPr>
        <w:t> </w:t>
      </w:r>
    </w:p>
    <w:p w14:paraId="44AE5165">
      <w:pPr>
        <w:pBdr>
          <w:top w:val="none" w:color="000000" w:sz="0" w:space="0"/>
          <w:left w:val="none" w:color="000000" w:sz="0" w:space="0"/>
          <w:bottom w:val="none" w:color="000000" w:sz="0" w:space="0"/>
          <w:right w:val="none" w:color="000000" w:sz="0" w:space="0"/>
        </w:pBdr>
        <w:tabs>
          <w:tab w:val="left" w:pos="8312"/>
        </w:tabs>
        <w:spacing w:before="120" w:after="120" w:line="400" w:lineRule="atLeast"/>
        <w:ind w:left="0" w:right="0" w:firstLine="0"/>
      </w:pPr>
    </w:p>
    <w:p w14:paraId="1BAB225E">
      <w:pPr>
        <w:pBdr>
          <w:top w:val="none" w:color="000000" w:sz="0" w:space="0"/>
          <w:left w:val="none" w:color="000000" w:sz="0" w:space="0"/>
          <w:bottom w:val="none" w:color="000000" w:sz="0" w:space="0"/>
          <w:right w:val="none" w:color="000000" w:sz="0" w:space="0"/>
        </w:pBdr>
        <w:tabs>
          <w:tab w:val="left" w:pos="8312"/>
        </w:tabs>
        <w:spacing w:before="120" w:after="120" w:line="400" w:lineRule="atLeast"/>
        <w:ind w:left="0" w:right="0" w:firstLine="0"/>
        <w:rPr>
          <w:rFonts w:hint="eastAsia" w:eastAsia="宋体"/>
          <w:lang w:val="en-US" w:eastAsia="zh-CN"/>
        </w:rPr>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7955" \o "http://jszfcg.jsczt.cn/jszc/onlyoffice/7.2.1-34/web-apps/apps/documenteditor/main/index_loader.html?_dc=7.2.1-34&amp;lang=zh&amp;customer=%20&amp;logo=%20&amp;headerlogo=%2Ffavicon.ico&amp;frameEditorId=iframePage&amp;compact=true&amp;parentOrigin=http://jszfcg.jsczt.cn#_Toc7955" </w:instrText>
      </w:r>
      <w:r>
        <w:fldChar w:fldCharType="separate"/>
      </w:r>
      <w:r>
        <w:rPr>
          <w:rStyle w:val="38"/>
          <w:rFonts w:ascii="宋体" w:hAnsi="宋体" w:eastAsia="宋体" w:cs="宋体"/>
          <w:b/>
          <w:color w:val="0000EE"/>
          <w:sz w:val="28"/>
          <w:u w:val="single"/>
        </w:rPr>
        <w:t>第一章 竞争性磋商采购公告</w:t>
      </w:r>
      <w:r>
        <w:rPr>
          <w:rStyle w:val="38"/>
          <w:rFonts w:ascii="宋体" w:hAnsi="宋体" w:eastAsia="宋体" w:cs="宋体"/>
          <w:b/>
          <w:color w:val="0000EE"/>
          <w:sz w:val="28"/>
          <w:u w:val="single"/>
        </w:rPr>
        <w:tab/>
      </w:r>
      <w:r>
        <w:rPr>
          <w:rStyle w:val="38"/>
          <w:rFonts w:ascii="宋体" w:hAnsi="宋体" w:eastAsia="宋体" w:cs="宋体"/>
          <w:b/>
          <w:color w:val="0000EE"/>
          <w:sz w:val="28"/>
          <w:u w:val="single"/>
        </w:rPr>
        <w:fldChar w:fldCharType="end"/>
      </w:r>
      <w:r>
        <w:rPr>
          <w:rStyle w:val="38"/>
          <w:rFonts w:hint="eastAsia" w:ascii="宋体" w:hAnsi="宋体" w:cs="宋体"/>
          <w:b/>
          <w:color w:val="0000EE"/>
          <w:sz w:val="28"/>
          <w:u w:val="single"/>
          <w:lang w:val="en-US" w:eastAsia="zh-CN"/>
        </w:rPr>
        <w:t>3</w:t>
      </w:r>
    </w:p>
    <w:p w14:paraId="2AA029F9">
      <w:pPr>
        <w:pBdr>
          <w:top w:val="none" w:color="000000" w:sz="0" w:space="0"/>
          <w:left w:val="none" w:color="000000" w:sz="0" w:space="0"/>
          <w:bottom w:val="none" w:color="000000" w:sz="0" w:space="0"/>
          <w:right w:val="none" w:color="000000" w:sz="0" w:space="0"/>
        </w:pBdr>
        <w:tabs>
          <w:tab w:val="left" w:pos="8312"/>
        </w:tabs>
        <w:spacing w:before="120" w:after="120" w:line="400" w:lineRule="atLeast"/>
        <w:ind w:left="0" w:right="0" w:firstLine="0"/>
        <w:rPr>
          <w:rFonts w:hint="default" w:eastAsia="宋体"/>
          <w:lang w:val="en-US" w:eastAsia="zh-CN"/>
        </w:rPr>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15671" \o "http://jszfcg.jsczt.cn/jszc/onlyoffice/7.2.1-34/web-apps/apps/documenteditor/main/index_loader.html?_dc=7.2.1-34&amp;lang=zh&amp;customer=%20&amp;logo=%20&amp;headerlogo=%2Ffavicon.ico&amp;frameEditorId=iframePage&amp;compact=true&amp;parentOrigin=http://jszfcg.jsczt.cn#_Toc15671" </w:instrText>
      </w:r>
      <w:r>
        <w:fldChar w:fldCharType="separate"/>
      </w:r>
      <w:r>
        <w:rPr>
          <w:rStyle w:val="38"/>
          <w:rFonts w:ascii="宋体" w:hAnsi="宋体" w:eastAsia="宋体" w:cs="宋体"/>
          <w:b/>
          <w:color w:val="0000EE"/>
          <w:sz w:val="28"/>
          <w:u w:val="single"/>
        </w:rPr>
        <w:t>第二章 磋商须知</w:t>
      </w:r>
      <w:r>
        <w:rPr>
          <w:rStyle w:val="38"/>
          <w:rFonts w:ascii="宋体" w:hAnsi="宋体" w:eastAsia="宋体" w:cs="宋体"/>
          <w:b/>
          <w:color w:val="0000EE"/>
          <w:sz w:val="28"/>
          <w:u w:val="single"/>
        </w:rPr>
        <w:tab/>
      </w:r>
      <w:r>
        <w:rPr>
          <w:rStyle w:val="38"/>
          <w:rFonts w:ascii="宋体" w:hAnsi="宋体" w:eastAsia="宋体" w:cs="宋体"/>
          <w:b/>
          <w:color w:val="0000EE"/>
          <w:sz w:val="28"/>
          <w:u w:val="single"/>
        </w:rPr>
        <w:fldChar w:fldCharType="end"/>
      </w:r>
      <w:r>
        <w:rPr>
          <w:rStyle w:val="38"/>
          <w:rFonts w:hint="eastAsia" w:ascii="宋体" w:hAnsi="宋体" w:cs="宋体"/>
          <w:b/>
          <w:color w:val="0000EE"/>
          <w:sz w:val="28"/>
          <w:u w:val="single"/>
          <w:lang w:val="en-US" w:eastAsia="zh-CN"/>
        </w:rPr>
        <w:t>8</w:t>
      </w:r>
    </w:p>
    <w:p w14:paraId="04A67DDB">
      <w:pPr>
        <w:pBdr>
          <w:top w:val="none" w:color="000000" w:sz="0" w:space="0"/>
          <w:left w:val="none" w:color="000000" w:sz="0" w:space="0"/>
          <w:bottom w:val="none" w:color="000000" w:sz="0" w:space="0"/>
          <w:right w:val="none" w:color="000000" w:sz="0" w:space="0"/>
        </w:pBdr>
        <w:tabs>
          <w:tab w:val="left" w:pos="8312"/>
        </w:tabs>
        <w:spacing w:before="120" w:after="120" w:line="400" w:lineRule="atLeast"/>
        <w:ind w:left="0" w:right="0" w:firstLine="0"/>
        <w:rPr>
          <w:rFonts w:hint="default" w:eastAsia="宋体"/>
          <w:lang w:val="en-US" w:eastAsia="zh-CN"/>
        </w:rPr>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7705" \o "http://jszfcg.jsczt.cn/jszc/onlyoffice/7.2.1-34/web-apps/apps/documenteditor/main/index_loader.html?_dc=7.2.1-34&amp;lang=zh&amp;customer=%20&amp;logo=%20&amp;headerlogo=%2Ffavicon.ico&amp;frameEditorId=iframePage&amp;compact=true&amp;parentOrigin=http://jszfcg.jsczt.cn#_Toc7705" </w:instrText>
      </w:r>
      <w:r>
        <w:fldChar w:fldCharType="separate"/>
      </w:r>
      <w:r>
        <w:rPr>
          <w:rStyle w:val="38"/>
          <w:rFonts w:ascii="宋体" w:hAnsi="宋体" w:eastAsia="宋体" w:cs="宋体"/>
          <w:b/>
          <w:color w:val="0000EE"/>
          <w:sz w:val="28"/>
          <w:u w:val="single"/>
        </w:rPr>
        <w:t>第三章</w:t>
      </w:r>
      <w:r>
        <w:rPr>
          <w:rStyle w:val="38"/>
          <w:rFonts w:hint="eastAsia" w:ascii="宋体" w:hAnsi="宋体" w:cs="宋体"/>
          <w:b/>
          <w:color w:val="0000EE"/>
          <w:sz w:val="28"/>
          <w:u w:val="single"/>
          <w:lang w:val="en-US" w:eastAsia="zh-CN"/>
        </w:rPr>
        <w:t xml:space="preserve"> </w:t>
      </w:r>
      <w:r>
        <w:rPr>
          <w:rStyle w:val="38"/>
          <w:rFonts w:ascii="宋体" w:hAnsi="宋体" w:eastAsia="宋体" w:cs="宋体"/>
          <w:b/>
          <w:color w:val="0000EE"/>
          <w:sz w:val="28"/>
          <w:u w:val="single"/>
        </w:rPr>
        <w:t>合同文本</w:t>
      </w:r>
      <w:r>
        <w:rPr>
          <w:rStyle w:val="38"/>
          <w:rFonts w:ascii="宋体" w:hAnsi="宋体" w:eastAsia="宋体" w:cs="宋体"/>
          <w:b/>
          <w:color w:val="0000EE"/>
          <w:sz w:val="28"/>
          <w:u w:val="single"/>
        </w:rPr>
        <w:tab/>
      </w:r>
      <w:r>
        <w:rPr>
          <w:rStyle w:val="38"/>
          <w:rFonts w:ascii="宋体" w:hAnsi="宋体" w:eastAsia="宋体" w:cs="宋体"/>
          <w:b/>
          <w:color w:val="0000EE"/>
          <w:sz w:val="28"/>
          <w:u w:val="single"/>
        </w:rPr>
        <w:fldChar w:fldCharType="end"/>
      </w:r>
      <w:r>
        <w:rPr>
          <w:rStyle w:val="38"/>
          <w:rFonts w:hint="eastAsia" w:ascii="宋体" w:hAnsi="宋体" w:cs="宋体"/>
          <w:b/>
          <w:color w:val="0000EE"/>
          <w:sz w:val="28"/>
          <w:u w:val="single"/>
          <w:lang w:val="en-US" w:eastAsia="zh-CN"/>
        </w:rPr>
        <w:t>26</w:t>
      </w:r>
    </w:p>
    <w:p w14:paraId="578461E9">
      <w:pPr>
        <w:pBdr>
          <w:top w:val="none" w:color="000000" w:sz="0" w:space="0"/>
          <w:left w:val="none" w:color="000000" w:sz="0" w:space="0"/>
          <w:bottom w:val="none" w:color="000000" w:sz="0" w:space="0"/>
          <w:right w:val="none" w:color="000000" w:sz="0" w:space="0"/>
        </w:pBdr>
        <w:tabs>
          <w:tab w:val="left" w:pos="8312"/>
        </w:tabs>
        <w:spacing w:before="120" w:after="120" w:line="400" w:lineRule="atLeast"/>
        <w:ind w:left="0" w:right="0" w:firstLine="0"/>
        <w:rPr>
          <w:rFonts w:hint="default" w:eastAsia="宋体"/>
          <w:lang w:val="en-US" w:eastAsia="zh-CN"/>
        </w:rPr>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7093" \o "http://jszfcg.jsczt.cn/jszc/onlyoffice/7.2.1-34/web-apps/apps/documenteditor/main/index_loader.html?_dc=7.2.1-34&amp;lang=zh&amp;customer=%20&amp;logo=%20&amp;headerlogo=%2Ffavicon.ico&amp;frameEditorId=iframePage&amp;compact=true&amp;parentOrigin=http://jszfcg.jsczt.cn#_Toc7093" </w:instrText>
      </w:r>
      <w:r>
        <w:fldChar w:fldCharType="separate"/>
      </w:r>
      <w:r>
        <w:rPr>
          <w:rStyle w:val="38"/>
          <w:rFonts w:ascii="宋体" w:hAnsi="宋体" w:eastAsia="宋体" w:cs="宋体"/>
          <w:b/>
          <w:color w:val="0000EE"/>
          <w:sz w:val="28"/>
          <w:u w:val="single"/>
        </w:rPr>
        <w:t xml:space="preserve">第四章 </w:t>
      </w:r>
      <w:r>
        <w:rPr>
          <w:rStyle w:val="38"/>
          <w:rFonts w:hint="eastAsia" w:ascii="宋体" w:hAnsi="宋体" w:cs="宋体"/>
          <w:b/>
          <w:color w:val="0000EE"/>
          <w:sz w:val="28"/>
          <w:u w:val="single"/>
          <w:lang w:val="en-US" w:eastAsia="zh-CN"/>
        </w:rPr>
        <w:t>项目</w:t>
      </w:r>
      <w:r>
        <w:rPr>
          <w:rStyle w:val="38"/>
          <w:rFonts w:ascii="宋体" w:hAnsi="宋体" w:eastAsia="宋体" w:cs="宋体"/>
          <w:b/>
          <w:color w:val="0000EE"/>
          <w:sz w:val="28"/>
          <w:u w:val="single"/>
        </w:rPr>
        <w:t>需求</w:t>
      </w:r>
      <w:r>
        <w:rPr>
          <w:rStyle w:val="38"/>
          <w:rFonts w:ascii="宋体" w:hAnsi="宋体" w:eastAsia="宋体" w:cs="宋体"/>
          <w:b/>
          <w:color w:val="0000EE"/>
          <w:sz w:val="28"/>
          <w:u w:val="single"/>
        </w:rPr>
        <w:tab/>
      </w:r>
      <w:r>
        <w:rPr>
          <w:rStyle w:val="38"/>
          <w:rFonts w:ascii="宋体" w:hAnsi="宋体" w:eastAsia="宋体" w:cs="宋体"/>
          <w:b/>
          <w:color w:val="0000EE"/>
          <w:sz w:val="28"/>
          <w:u w:val="single"/>
        </w:rPr>
        <w:fldChar w:fldCharType="end"/>
      </w:r>
      <w:r>
        <w:rPr>
          <w:rStyle w:val="38"/>
          <w:rFonts w:hint="eastAsia" w:ascii="宋体" w:hAnsi="宋体" w:cs="宋体"/>
          <w:b/>
          <w:color w:val="0000EE"/>
          <w:sz w:val="28"/>
          <w:u w:val="single"/>
          <w:lang w:val="en-US" w:eastAsia="zh-CN"/>
        </w:rPr>
        <w:t>31</w:t>
      </w:r>
    </w:p>
    <w:p w14:paraId="1231E45E">
      <w:pPr>
        <w:pBdr>
          <w:top w:val="none" w:color="000000" w:sz="0" w:space="0"/>
          <w:left w:val="none" w:color="000000" w:sz="0" w:space="0"/>
          <w:bottom w:val="none" w:color="000000" w:sz="0" w:space="0"/>
          <w:right w:val="none" w:color="000000" w:sz="0" w:space="0"/>
        </w:pBdr>
        <w:tabs>
          <w:tab w:val="left" w:pos="8312"/>
        </w:tabs>
        <w:spacing w:before="120" w:after="120" w:line="400" w:lineRule="atLeast"/>
        <w:ind w:left="0" w:right="0" w:firstLine="0"/>
        <w:rPr>
          <w:rFonts w:hint="default" w:eastAsia="宋体"/>
          <w:lang w:val="en-US" w:eastAsia="zh-CN"/>
        </w:rPr>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2951" \o "http://jszfcg.jsczt.cn/jszc/onlyoffice/7.2.1-34/web-apps/apps/documenteditor/main/index_loader.html?_dc=7.2.1-34&amp;lang=zh&amp;customer=%20&amp;logo=%20&amp;headerlogo=%2Ffavicon.ico&amp;frameEditorId=iframePage&amp;compact=true&amp;parentOrigin=http://jszfcg.jsczt.cn#_Toc2951" </w:instrText>
      </w:r>
      <w:r>
        <w:fldChar w:fldCharType="separate"/>
      </w:r>
      <w:r>
        <w:rPr>
          <w:rStyle w:val="38"/>
          <w:rFonts w:ascii="宋体" w:hAnsi="宋体" w:eastAsia="宋体" w:cs="宋体"/>
          <w:b/>
          <w:color w:val="0000EE"/>
          <w:sz w:val="28"/>
          <w:u w:val="single"/>
        </w:rPr>
        <w:t>第五章</w:t>
      </w:r>
      <w:r>
        <w:rPr>
          <w:rStyle w:val="38"/>
          <w:rFonts w:hint="eastAsia" w:ascii="宋体" w:hAnsi="宋体" w:cs="宋体"/>
          <w:b/>
          <w:color w:val="0000EE"/>
          <w:sz w:val="28"/>
          <w:u w:val="single"/>
          <w:lang w:val="en-US" w:eastAsia="zh-CN"/>
        </w:rPr>
        <w:t xml:space="preserve"> </w:t>
      </w:r>
      <w:r>
        <w:rPr>
          <w:rStyle w:val="38"/>
          <w:rFonts w:ascii="宋体" w:hAnsi="宋体" w:eastAsia="宋体" w:cs="宋体"/>
          <w:b/>
          <w:color w:val="0000EE"/>
          <w:sz w:val="28"/>
          <w:u w:val="single"/>
        </w:rPr>
        <w:t>评标方法与评标标准</w:t>
      </w:r>
      <w:r>
        <w:rPr>
          <w:rStyle w:val="38"/>
          <w:rFonts w:ascii="宋体" w:hAnsi="宋体" w:eastAsia="宋体" w:cs="宋体"/>
          <w:b/>
          <w:color w:val="0000EE"/>
          <w:sz w:val="28"/>
          <w:u w:val="single"/>
        </w:rPr>
        <w:tab/>
      </w:r>
      <w:r>
        <w:rPr>
          <w:rStyle w:val="38"/>
          <w:rFonts w:ascii="宋体" w:hAnsi="宋体" w:eastAsia="宋体" w:cs="宋体"/>
          <w:b/>
          <w:color w:val="0000EE"/>
          <w:sz w:val="28"/>
          <w:u w:val="single"/>
        </w:rPr>
        <w:fldChar w:fldCharType="end"/>
      </w:r>
      <w:r>
        <w:rPr>
          <w:rStyle w:val="38"/>
          <w:rFonts w:hint="eastAsia" w:ascii="宋体" w:hAnsi="宋体" w:cs="宋体"/>
          <w:b/>
          <w:color w:val="0000EE"/>
          <w:sz w:val="28"/>
          <w:u w:val="single"/>
          <w:lang w:val="en-US" w:eastAsia="zh-CN"/>
        </w:rPr>
        <w:t>53</w:t>
      </w:r>
    </w:p>
    <w:p w14:paraId="1A7CAB20">
      <w:pPr>
        <w:pBdr>
          <w:top w:val="none" w:color="000000" w:sz="0" w:space="0"/>
          <w:left w:val="none" w:color="000000" w:sz="0" w:space="0"/>
          <w:bottom w:val="none" w:color="000000" w:sz="0" w:space="0"/>
          <w:right w:val="none" w:color="000000" w:sz="0" w:space="0"/>
        </w:pBdr>
        <w:tabs>
          <w:tab w:val="left" w:pos="8312"/>
        </w:tabs>
        <w:spacing w:before="120" w:after="120" w:line="400" w:lineRule="atLeast"/>
        <w:ind w:left="0" w:right="0" w:firstLine="0"/>
        <w:rPr>
          <w:rFonts w:hint="default" w:eastAsia="宋体"/>
          <w:lang w:val="en-US" w:eastAsia="zh-CN"/>
        </w:rPr>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_Toc26065" \o "http://jszfcg.jsczt.cn/jszc/onlyoffice/7.2.1-34/web-apps/apps/documenteditor/main/index_loader.html?_dc=7.2.1-34&amp;lang=zh&amp;customer=%20&amp;logo=%20&amp;headerlogo=%2Ffavicon.ico&amp;frameEditorId=iframePage&amp;compact=true&amp;parentOrigin=http://jszfcg.jsczt.cn#_Toc26065" </w:instrText>
      </w:r>
      <w:r>
        <w:fldChar w:fldCharType="separate"/>
      </w:r>
      <w:r>
        <w:rPr>
          <w:rStyle w:val="38"/>
          <w:rFonts w:ascii="宋体" w:hAnsi="宋体" w:eastAsia="宋体" w:cs="宋体"/>
          <w:b/>
          <w:color w:val="0000EE"/>
          <w:sz w:val="28"/>
          <w:u w:val="single"/>
        </w:rPr>
        <w:t>第六章</w:t>
      </w:r>
      <w:r>
        <w:rPr>
          <w:rStyle w:val="38"/>
          <w:rFonts w:hint="eastAsia" w:ascii="宋体" w:hAnsi="宋体" w:cs="宋体"/>
          <w:b/>
          <w:color w:val="0000EE"/>
          <w:sz w:val="28"/>
          <w:u w:val="single"/>
          <w:lang w:val="en-US" w:eastAsia="zh-CN"/>
        </w:rPr>
        <w:t xml:space="preserve"> </w:t>
      </w:r>
      <w:r>
        <w:rPr>
          <w:rStyle w:val="38"/>
          <w:rFonts w:ascii="宋体" w:hAnsi="宋体" w:eastAsia="宋体" w:cs="宋体"/>
          <w:b/>
          <w:color w:val="0000EE"/>
          <w:sz w:val="28"/>
          <w:u w:val="single"/>
        </w:rPr>
        <w:t>竞争性磋商响应文件格式</w:t>
      </w:r>
      <w:r>
        <w:rPr>
          <w:rStyle w:val="38"/>
          <w:rFonts w:ascii="宋体" w:hAnsi="宋体" w:eastAsia="宋体" w:cs="宋体"/>
          <w:b/>
          <w:color w:val="0000EE"/>
          <w:sz w:val="28"/>
          <w:u w:val="single"/>
        </w:rPr>
        <w:tab/>
      </w:r>
      <w:r>
        <w:rPr>
          <w:rStyle w:val="38"/>
          <w:rFonts w:ascii="宋体" w:hAnsi="宋体" w:eastAsia="宋体" w:cs="宋体"/>
          <w:b/>
          <w:color w:val="0000EE"/>
          <w:sz w:val="28"/>
          <w:u w:val="single"/>
        </w:rPr>
        <w:fldChar w:fldCharType="end"/>
      </w:r>
      <w:r>
        <w:rPr>
          <w:rStyle w:val="38"/>
          <w:rFonts w:hint="eastAsia" w:ascii="宋体" w:hAnsi="宋体" w:cs="宋体"/>
          <w:b/>
          <w:color w:val="0000EE"/>
          <w:sz w:val="28"/>
          <w:u w:val="single"/>
          <w:lang w:val="en-US" w:eastAsia="zh-CN"/>
        </w:rPr>
        <w:t>59</w:t>
      </w:r>
    </w:p>
    <w:p w14:paraId="641B1E93">
      <w:pPr>
        <w:pBdr>
          <w:top w:val="none" w:color="000000" w:sz="0" w:space="0"/>
          <w:left w:val="none" w:color="000000" w:sz="0" w:space="0"/>
          <w:bottom w:val="none" w:color="000000" w:sz="0" w:space="0"/>
          <w:right w:val="none" w:color="000000" w:sz="0" w:space="0"/>
        </w:pBdr>
        <w:tabs>
          <w:tab w:val="left" w:pos="8312"/>
        </w:tabs>
        <w:spacing w:before="120" w:after="120" w:line="400" w:lineRule="atLeast"/>
        <w:ind w:left="0" w:right="0" w:firstLine="0"/>
      </w:pPr>
      <w:r>
        <w:rPr>
          <w:rFonts w:ascii="宋体" w:hAnsi="宋体" w:eastAsia="宋体" w:cs="宋体"/>
          <w:color w:val="000000"/>
          <w:sz w:val="24"/>
        </w:rPr>
        <w:t> </w:t>
      </w:r>
    </w:p>
    <w:p w14:paraId="6B60545A">
      <w:pPr>
        <w:pBdr>
          <w:top w:val="none" w:color="000000" w:sz="0" w:space="0"/>
          <w:left w:val="none" w:color="000000" w:sz="0" w:space="0"/>
          <w:bottom w:val="none" w:color="000000" w:sz="0" w:space="0"/>
          <w:right w:val="none" w:color="000000" w:sz="0" w:space="0"/>
        </w:pBdr>
        <w:tabs>
          <w:tab w:val="left" w:pos="8312"/>
        </w:tabs>
        <w:spacing w:before="120" w:after="120" w:line="400" w:lineRule="atLeast"/>
        <w:ind w:left="0" w:right="0" w:firstLine="0"/>
      </w:pPr>
      <w:r>
        <w:rPr>
          <w:rFonts w:ascii="宋体" w:hAnsi="宋体" w:eastAsia="宋体" w:cs="宋体"/>
          <w:color w:val="000000"/>
          <w:sz w:val="24"/>
        </w:rPr>
        <w:t> </w:t>
      </w:r>
    </w:p>
    <w:p w14:paraId="191551B5">
      <w:pPr>
        <w:pBdr>
          <w:top w:val="none" w:color="000000" w:sz="0" w:space="0"/>
          <w:left w:val="none" w:color="000000" w:sz="0" w:space="0"/>
          <w:bottom w:val="none" w:color="000000" w:sz="0" w:space="0"/>
          <w:right w:val="none" w:color="000000" w:sz="0" w:space="0"/>
        </w:pBdr>
        <w:tabs>
          <w:tab w:val="left" w:pos="8312"/>
        </w:tabs>
        <w:spacing w:before="120" w:after="120" w:line="400" w:lineRule="atLeast"/>
        <w:ind w:left="0" w:right="0" w:firstLine="0"/>
      </w:pPr>
      <w:r>
        <w:rPr>
          <w:rFonts w:ascii="宋体" w:hAnsi="宋体" w:eastAsia="宋体" w:cs="宋体"/>
          <w:color w:val="000000"/>
          <w:sz w:val="24"/>
        </w:rPr>
        <w:t> </w:t>
      </w:r>
    </w:p>
    <w:p w14:paraId="6298906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2"/>
        </w:rPr>
        <w:t> </w:t>
      </w:r>
    </w:p>
    <w:p w14:paraId="117D43B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7FB06DC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330981A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78E1BD6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7CA2F4B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52464D1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47BBCCB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6F5BD81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196A6C4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50427D7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244277E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16F8054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65E40D9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00AE7F8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71A4DA5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57E6716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60AB619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3F8E8D8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7C68565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150B335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006679F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61940C1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22AF47CC">
      <w:pPr>
        <w:pStyle w:val="2"/>
        <w:pBdr>
          <w:top w:val="none" w:color="000000" w:sz="0" w:space="0"/>
          <w:left w:val="none" w:color="000000" w:sz="0" w:space="0"/>
          <w:bottom w:val="none" w:color="000000" w:sz="0" w:space="0"/>
          <w:right w:val="none" w:color="000000" w:sz="0" w:space="0"/>
        </w:pBdr>
        <w:spacing w:before="0" w:after="0"/>
        <w:ind w:left="0" w:right="0" w:firstLine="0"/>
        <w:jc w:val="center"/>
        <w:rPr>
          <w:rFonts w:ascii="楷体" w:hAnsi="楷体" w:eastAsia="楷体" w:cs="楷体"/>
          <w:sz w:val="28"/>
          <w:szCs w:val="28"/>
        </w:rPr>
      </w:pPr>
    </w:p>
    <w:p w14:paraId="12F523EA">
      <w:pPr>
        <w:rPr>
          <w:rFonts w:ascii="楷体" w:hAnsi="楷体" w:eastAsia="楷体" w:cs="楷体"/>
          <w:sz w:val="28"/>
          <w:szCs w:val="28"/>
        </w:rPr>
      </w:pPr>
    </w:p>
    <w:p w14:paraId="43687B8B">
      <w:pPr>
        <w:rPr>
          <w:rFonts w:ascii="楷体" w:hAnsi="楷体" w:eastAsia="楷体" w:cs="楷体"/>
          <w:sz w:val="28"/>
          <w:szCs w:val="28"/>
        </w:rPr>
      </w:pPr>
    </w:p>
    <w:p w14:paraId="67FAFB4B">
      <w:pPr>
        <w:pStyle w:val="2"/>
        <w:pBdr>
          <w:top w:val="none" w:color="000000" w:sz="0" w:space="0"/>
          <w:left w:val="none" w:color="000000" w:sz="0" w:space="0"/>
          <w:bottom w:val="none" w:color="000000" w:sz="0" w:space="0"/>
          <w:right w:val="none" w:color="000000" w:sz="0" w:space="0"/>
        </w:pBdr>
        <w:spacing w:before="0" w:after="0"/>
        <w:ind w:left="0" w:right="0" w:firstLine="0"/>
        <w:jc w:val="center"/>
        <w:rPr>
          <w:rFonts w:ascii="楷体" w:hAnsi="楷体" w:eastAsia="楷体" w:cs="楷体"/>
          <w:b/>
          <w:bCs/>
          <w:color w:val="000000"/>
          <w:sz w:val="28"/>
          <w:szCs w:val="28"/>
          <w:highlight w:val="none"/>
        </w:rPr>
      </w:pPr>
    </w:p>
    <w:p w14:paraId="3AF6D7B9">
      <w:pPr>
        <w:pStyle w:val="2"/>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44"/>
          <w:szCs w:val="44"/>
          <w:u w:val="none"/>
        </w:rPr>
      </w:pPr>
      <w:r>
        <w:rPr>
          <w:rFonts w:hint="eastAsia" w:ascii="宋体" w:hAnsi="宋体" w:eastAsia="宋体" w:cs="宋体"/>
          <w:b/>
          <w:color w:val="000000"/>
          <w:sz w:val="44"/>
          <w:szCs w:val="44"/>
          <w:u w:val="none"/>
        </w:rPr>
        <w:t>第一章竞争性磋商采购公告</w:t>
      </w:r>
    </w:p>
    <w:p w14:paraId="005B483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384"/>
      </w:tblGrid>
      <w:tr w14:paraId="7774C6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838" w:hRule="atLeast"/>
        </w:trPr>
        <w:tc>
          <w:tcPr>
            <w:tcW w:w="946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586685E">
            <w:pPr>
              <w:pBdr>
                <w:top w:val="none" w:color="000000" w:sz="0" w:space="0"/>
                <w:left w:val="none" w:color="000000" w:sz="0" w:space="0"/>
                <w:bottom w:val="none" w:color="000000" w:sz="0" w:space="0"/>
                <w:right w:val="none" w:color="000000" w:sz="0" w:space="0"/>
              </w:pBdr>
              <w:spacing w:before="0" w:after="0" w:line="360" w:lineRule="auto"/>
              <w:ind w:left="0" w:right="0" w:firstLine="0"/>
              <w:jc w:val="both"/>
            </w:pPr>
            <w:r>
              <w:rPr>
                <w:rFonts w:ascii="宋体" w:hAnsi="宋体" w:eastAsia="宋体" w:cs="宋体"/>
                <w:color w:val="000000"/>
                <w:sz w:val="24"/>
              </w:rPr>
              <w:t>项目概况</w:t>
            </w:r>
          </w:p>
          <w:p w14:paraId="730BE43A">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hint="eastAsia" w:ascii="宋体" w:hAnsi="宋体" w:cs="宋体"/>
                <w:color w:val="000000"/>
                <w:sz w:val="24"/>
                <w:u w:val="single"/>
                <w:lang w:eastAsia="zh-CN"/>
              </w:rPr>
              <w:t>赣榆法院全流程无纸化办案服务项目</w:t>
            </w:r>
            <w:r>
              <w:rPr>
                <w:rFonts w:ascii="宋体" w:hAnsi="宋体" w:eastAsia="宋体" w:cs="宋体"/>
                <w:color w:val="000000"/>
                <w:sz w:val="24"/>
                <w:u w:val="single"/>
              </w:rPr>
              <w:t>（专门面向中小企业）</w:t>
            </w:r>
            <w:r>
              <w:rPr>
                <w:rFonts w:ascii="宋体" w:hAnsi="宋体" w:eastAsia="宋体" w:cs="宋体"/>
                <w:color w:val="000000"/>
                <w:sz w:val="24"/>
              </w:rPr>
              <w:t>的潜在供应商应在</w:t>
            </w:r>
            <w:r>
              <w:rPr>
                <w:rFonts w:ascii="宋体" w:hAnsi="宋体" w:eastAsia="宋体" w:cs="宋体"/>
                <w:color w:val="000000"/>
                <w:sz w:val="24"/>
                <w:u w:val="single"/>
              </w:rPr>
              <w:t>“江苏政府采购网”</w:t>
            </w:r>
            <w:r>
              <w:rPr>
                <w:rFonts w:ascii="宋体" w:hAnsi="宋体" w:eastAsia="宋体" w:cs="宋体"/>
                <w:color w:val="000000"/>
                <w:sz w:val="24"/>
              </w:rPr>
              <w:t>自行免费下载采购文件，并于2026年</w:t>
            </w:r>
            <w:r>
              <w:rPr>
                <w:rFonts w:hint="eastAsia" w:ascii="宋体" w:hAnsi="宋体" w:cs="宋体"/>
                <w:color w:val="000000"/>
                <w:sz w:val="24"/>
                <w:lang w:val="en-US" w:eastAsia="zh-CN"/>
              </w:rPr>
              <w:t>8月6日</w:t>
            </w:r>
            <w:r>
              <w:rPr>
                <w:rFonts w:ascii="宋体" w:hAnsi="宋体" w:eastAsia="宋体" w:cs="宋体"/>
                <w:color w:val="000000"/>
                <w:sz w:val="24"/>
                <w:u w:val="single"/>
              </w:rPr>
              <w:t>09点00分00秒</w:t>
            </w:r>
            <w:r>
              <w:rPr>
                <w:rFonts w:ascii="宋体" w:hAnsi="宋体" w:eastAsia="宋体" w:cs="宋体"/>
                <w:color w:val="000000"/>
                <w:sz w:val="24"/>
              </w:rPr>
              <w:t xml:space="preserve">（北京时间）前上传电子响应文件。 </w:t>
            </w:r>
          </w:p>
        </w:tc>
      </w:tr>
    </w:tbl>
    <w:p w14:paraId="4D83F3B9">
      <w:pPr>
        <w:pBdr>
          <w:top w:val="none" w:color="000000" w:sz="0" w:space="0"/>
          <w:left w:val="none" w:color="000000" w:sz="0" w:space="0"/>
          <w:bottom w:val="none" w:color="000000" w:sz="0" w:space="0"/>
          <w:right w:val="none" w:color="000000" w:sz="0" w:space="0"/>
        </w:pBdr>
        <w:spacing w:before="0" w:after="0" w:line="360" w:lineRule="auto"/>
        <w:ind w:left="0" w:right="0" w:firstLine="482"/>
      </w:pPr>
      <w:r>
        <w:rPr>
          <w:rFonts w:ascii="宋体" w:hAnsi="宋体" w:eastAsia="宋体" w:cs="宋体"/>
          <w:b/>
          <w:color w:val="000000"/>
          <w:sz w:val="24"/>
        </w:rPr>
        <w:t>一、采购标段名称及编号</w:t>
      </w:r>
    </w:p>
    <w:p w14:paraId="6AF997E2">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1.项目名称：</w:t>
      </w:r>
      <w:r>
        <w:rPr>
          <w:rFonts w:hint="eastAsia" w:ascii="宋体" w:hAnsi="宋体" w:cs="宋体"/>
          <w:color w:val="000000"/>
          <w:sz w:val="24"/>
          <w:lang w:eastAsia="zh-CN"/>
        </w:rPr>
        <w:t>赣榆法院全流程无纸化办案服务项目</w:t>
      </w:r>
      <w:r>
        <w:rPr>
          <w:rFonts w:ascii="宋体" w:hAnsi="宋体" w:eastAsia="宋体" w:cs="宋体"/>
          <w:color w:val="000000"/>
          <w:sz w:val="24"/>
        </w:rPr>
        <w:t>（专门面向中小企业)；</w:t>
      </w:r>
    </w:p>
    <w:p w14:paraId="63746797">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2、项目编号：</w:t>
      </w:r>
      <w:r>
        <w:rPr>
          <w:rFonts w:hint="eastAsia" w:ascii="宋体" w:hAnsi="宋体" w:cs="宋体"/>
          <w:color w:val="0000FF"/>
          <w:sz w:val="24"/>
          <w:lang w:eastAsia="zh-CN"/>
        </w:rPr>
        <w:t>JSZC-320707-CQGX-C2026-0008</w:t>
      </w:r>
      <w:r>
        <w:rPr>
          <w:rFonts w:ascii="宋体" w:hAnsi="宋体" w:eastAsia="宋体" w:cs="宋体"/>
          <w:color w:val="000000"/>
          <w:sz w:val="24"/>
        </w:rPr>
        <w:t>   </w:t>
      </w:r>
    </w:p>
    <w:p w14:paraId="6BC7FE2A">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3、采购方式：竞争性磋商；</w:t>
      </w:r>
    </w:p>
    <w:p w14:paraId="20A1B342">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4、预算金额：人民币</w:t>
      </w:r>
      <w:r>
        <w:rPr>
          <w:rFonts w:hint="eastAsia" w:ascii="宋体" w:hAnsi="宋体" w:cs="宋体"/>
          <w:color w:val="000000"/>
          <w:sz w:val="24"/>
          <w:lang w:eastAsia="zh-CN"/>
        </w:rPr>
        <w:t>130万元</w:t>
      </w:r>
      <w:r>
        <w:rPr>
          <w:rFonts w:ascii="宋体" w:hAnsi="宋体" w:eastAsia="宋体" w:cs="宋体"/>
          <w:color w:val="000000"/>
          <w:sz w:val="24"/>
        </w:rPr>
        <w:t>；</w:t>
      </w:r>
    </w:p>
    <w:p w14:paraId="519BBB33">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5、最高限价：人民币</w:t>
      </w:r>
      <w:r>
        <w:rPr>
          <w:rFonts w:hint="eastAsia" w:ascii="宋体" w:hAnsi="宋体" w:cs="宋体"/>
          <w:color w:val="000000"/>
          <w:sz w:val="24"/>
          <w:lang w:eastAsia="zh-CN"/>
        </w:rPr>
        <w:t>130万元</w:t>
      </w:r>
      <w:r>
        <w:rPr>
          <w:rFonts w:ascii="宋体" w:hAnsi="宋体" w:eastAsia="宋体" w:cs="宋体"/>
          <w:color w:val="000000"/>
          <w:sz w:val="24"/>
        </w:rPr>
        <w:t>，报价超过最高限价的按无效响应处理。</w:t>
      </w:r>
    </w:p>
    <w:p w14:paraId="06E81D06">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6、采购需求：</w:t>
      </w:r>
      <w:r>
        <w:rPr>
          <w:rFonts w:hint="eastAsia" w:ascii="宋体" w:hAnsi="宋体" w:cs="宋体"/>
          <w:color w:val="000000"/>
          <w:sz w:val="24"/>
          <w:lang w:eastAsia="zh-CN"/>
        </w:rPr>
        <w:t>赣榆法院全流程无纸化办案服务项目</w:t>
      </w:r>
      <w:r>
        <w:rPr>
          <w:rFonts w:ascii="宋体" w:hAnsi="宋体" w:eastAsia="宋体" w:cs="宋体"/>
          <w:color w:val="000000"/>
          <w:sz w:val="24"/>
        </w:rPr>
        <w:t>(专门面向中小企业)，</w:t>
      </w:r>
      <w:r>
        <w:rPr>
          <w:rFonts w:hint="eastAsia" w:ascii="宋体" w:hAnsi="宋体" w:cs="宋体"/>
          <w:kern w:val="2"/>
          <w:sz w:val="24"/>
          <w:szCs w:val="24"/>
        </w:rPr>
        <w:t>为落实最高法院要求基层法院加快实现审判业务无纸化，加快诉讼卷宗信息流转的总体工作要求，连云港市赣榆区人民法院拟以外包形式，通过委托外单位完成赣榆法院全流程无纸化办案服务</w:t>
      </w:r>
      <w:r>
        <w:rPr>
          <w:rFonts w:ascii="宋体" w:hAnsi="宋体" w:eastAsia="宋体" w:cs="宋体"/>
          <w:color w:val="000000"/>
          <w:sz w:val="24"/>
        </w:rPr>
        <w:t>，具体内容详见竞争性磋商文件第四章“项目需求”；</w:t>
      </w:r>
    </w:p>
    <w:p w14:paraId="4D96E270">
      <w:pPr>
        <w:pBdr>
          <w:top w:val="none" w:color="000000" w:sz="0" w:space="0"/>
          <w:left w:val="none" w:color="000000" w:sz="0" w:space="0"/>
          <w:bottom w:val="none" w:color="000000" w:sz="0" w:space="0"/>
          <w:right w:val="none" w:color="000000" w:sz="0" w:space="0"/>
        </w:pBdr>
        <w:spacing w:before="0" w:after="0" w:line="360" w:lineRule="auto"/>
        <w:ind w:left="0" w:right="0" w:firstLine="482"/>
      </w:pPr>
      <w:r>
        <w:rPr>
          <w:rFonts w:ascii="宋体" w:hAnsi="宋体" w:eastAsia="宋体" w:cs="宋体"/>
          <w:b/>
          <w:color w:val="000000"/>
          <w:sz w:val="24"/>
        </w:rPr>
        <w:t>对项目需求部分的询问、质疑请与采购人联系；</w:t>
      </w:r>
    </w:p>
    <w:p w14:paraId="1CB7D5B9">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7、合同履行期限：</w:t>
      </w:r>
      <w:r>
        <w:rPr>
          <w:rFonts w:hint="eastAsia" w:ascii="宋体" w:hAnsi="宋体"/>
          <w:color w:val="000000"/>
          <w:sz w:val="24"/>
          <w:szCs w:val="24"/>
        </w:rPr>
        <w:t>一年（合同约定时间起算）</w:t>
      </w:r>
      <w:r>
        <w:rPr>
          <w:rFonts w:ascii="宋体" w:hAnsi="宋体" w:eastAsia="宋体" w:cs="宋体"/>
          <w:color w:val="000000"/>
          <w:sz w:val="24"/>
        </w:rPr>
        <w:t>；</w:t>
      </w:r>
    </w:p>
    <w:p w14:paraId="0A570DF2">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8、质量要求：合格；</w:t>
      </w:r>
    </w:p>
    <w:p w14:paraId="4336B775">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9、本项目不接受联合体。</w:t>
      </w:r>
    </w:p>
    <w:p w14:paraId="6E582D23">
      <w:pPr>
        <w:pBdr>
          <w:top w:val="none" w:color="000000" w:sz="0" w:space="0"/>
          <w:left w:val="none" w:color="000000" w:sz="0" w:space="0"/>
          <w:bottom w:val="none" w:color="000000" w:sz="0" w:space="0"/>
          <w:right w:val="none" w:color="000000" w:sz="0" w:space="0"/>
        </w:pBdr>
        <w:spacing w:before="0" w:after="0" w:line="360" w:lineRule="auto"/>
        <w:ind w:left="0" w:right="0" w:firstLine="482"/>
      </w:pPr>
      <w:r>
        <w:rPr>
          <w:rFonts w:ascii="宋体" w:hAnsi="宋体" w:eastAsia="宋体" w:cs="宋体"/>
          <w:b/>
          <w:color w:val="000000"/>
          <w:sz w:val="24"/>
        </w:rPr>
        <w:t>二、合格磋商供应商资格要求</w:t>
      </w:r>
    </w:p>
    <w:p w14:paraId="6D5D8BD7">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hint="eastAsia" w:ascii="宋体" w:hAnsi="宋体" w:cs="宋体"/>
          <w:color w:val="000000"/>
          <w:sz w:val="24"/>
          <w:lang w:val="en-US" w:eastAsia="zh-CN"/>
        </w:rPr>
        <w:t>(一）</w:t>
      </w:r>
      <w:r>
        <w:rPr>
          <w:rFonts w:ascii="宋体" w:hAnsi="宋体" w:eastAsia="宋体" w:cs="宋体"/>
          <w:color w:val="000000"/>
          <w:sz w:val="24"/>
        </w:rPr>
        <w:t>、满足《中华人民共和国政府采购法》第二十二条规定，并提供以下材料：</w:t>
      </w:r>
    </w:p>
    <w:p w14:paraId="213F13CB">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（1）法人或者其他组织的营业执照等证明文件，自然人的身份证明；</w:t>
      </w:r>
    </w:p>
    <w:p w14:paraId="4D03C0FD">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（2）具有良好的商业信誉和健全的财务会计制度（提供上一年度的财务状况报告，成立不满一年无需提供）；</w:t>
      </w:r>
    </w:p>
    <w:p w14:paraId="035DA7DD">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6600C56F">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（根据连财购〔2023〕4号文件精神，2、3项可以提供《财务状况报告及税收、社会保障资金缴纳情况承诺函》，详见 第六章 投标文件格式）</w:t>
      </w:r>
    </w:p>
    <w:p w14:paraId="49FBD586">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（4）具备履行合同所必需的设备和专业技术能力的声明及证明材料；</w:t>
      </w:r>
    </w:p>
    <w:p w14:paraId="0377081C">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（5）参加政府采购活动前三年内在经营活动中没有重大违法记录的书面声明。</w:t>
      </w:r>
    </w:p>
    <w:p w14:paraId="77EDF659">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hint="eastAsia" w:ascii="宋体" w:hAnsi="宋体" w:cs="宋体"/>
          <w:color w:val="000000"/>
          <w:sz w:val="24"/>
          <w:lang w:eastAsia="zh-CN"/>
        </w:rPr>
        <w:t>（</w:t>
      </w:r>
      <w:r>
        <w:rPr>
          <w:rFonts w:hint="eastAsia" w:ascii="宋体" w:hAnsi="宋体" w:cs="宋体"/>
          <w:color w:val="000000"/>
          <w:sz w:val="24"/>
          <w:lang w:val="en-US" w:eastAsia="zh-CN"/>
        </w:rPr>
        <w:t>二）</w:t>
      </w:r>
      <w:r>
        <w:rPr>
          <w:rFonts w:ascii="宋体" w:hAnsi="宋体" w:eastAsia="宋体" w:cs="宋体"/>
          <w:color w:val="000000"/>
          <w:sz w:val="24"/>
        </w:rPr>
        <w:t>、落实政府采购政策需满足的资格要求：</w:t>
      </w:r>
    </w:p>
    <w:p w14:paraId="38844961">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1）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p>
    <w:p w14:paraId="26A77C3E">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rPr>
      </w:pPr>
      <w:r>
        <w:rPr>
          <w:rFonts w:ascii="宋体" w:hAnsi="宋体" w:eastAsia="宋体" w:cs="宋体"/>
          <w:color w:val="000000"/>
          <w:sz w:val="24"/>
        </w:rPr>
        <w:t>（</w:t>
      </w:r>
      <w:r>
        <w:rPr>
          <w:rFonts w:hint="eastAsia" w:ascii="宋体" w:hAnsi="宋体" w:cs="宋体"/>
          <w:color w:val="000000"/>
          <w:sz w:val="24"/>
          <w:lang w:val="en-US" w:eastAsia="zh-CN"/>
        </w:rPr>
        <w:t>2</w:t>
      </w:r>
      <w:r>
        <w:rPr>
          <w:rFonts w:ascii="宋体" w:hAnsi="宋体" w:eastAsia="宋体" w:cs="宋体"/>
          <w:color w:val="000000"/>
          <w:sz w:val="24"/>
        </w:rPr>
        <w:t>）</w:t>
      </w:r>
      <w:r>
        <w:rPr>
          <w:rFonts w:hint="eastAsia" w:ascii="宋体" w:hAnsi="宋体" w:eastAsia="宋体" w:cs="宋体"/>
          <w:color w:val="000000"/>
          <w:sz w:val="24"/>
        </w:rPr>
        <w:t>支持绿色发展</w:t>
      </w:r>
    </w:p>
    <w:p w14:paraId="644E356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rPr>
      </w:pPr>
      <w:r>
        <w:rPr>
          <w:rFonts w:hint="eastAsia" w:ascii="宋体" w:hAnsi="宋体" w:cs="宋体"/>
          <w:color w:val="000000"/>
          <w:sz w:val="24"/>
          <w:lang w:val="en-US" w:eastAsia="zh-CN"/>
        </w:rPr>
        <w:t>2</w:t>
      </w:r>
      <w:r>
        <w:rPr>
          <w:rFonts w:hint="eastAsia" w:ascii="宋体" w:hAnsi="宋体" w:eastAsia="宋体" w:cs="宋体"/>
          <w:color w:val="000000"/>
          <w:sz w:val="24"/>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1B4EC0D9">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rPr>
      </w:pPr>
      <w:r>
        <w:rPr>
          <w:rFonts w:hint="eastAsia" w:ascii="宋体" w:hAnsi="宋体" w:cs="宋体"/>
          <w:color w:val="000000"/>
          <w:sz w:val="24"/>
          <w:lang w:val="en-US" w:eastAsia="zh-CN"/>
        </w:rPr>
        <w:t>2</w:t>
      </w:r>
      <w:r>
        <w:rPr>
          <w:rFonts w:hint="eastAsia" w:ascii="宋体" w:hAnsi="宋体" w:eastAsia="宋体" w:cs="宋体"/>
          <w:color w:val="000000"/>
          <w:sz w:val="24"/>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55F1DBC9">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rPr>
      </w:pPr>
      <w:r>
        <w:rPr>
          <w:rFonts w:hint="eastAsia" w:ascii="宋体" w:hAnsi="宋体" w:cs="宋体"/>
          <w:color w:val="000000"/>
          <w:sz w:val="24"/>
          <w:lang w:val="en-US" w:eastAsia="zh-CN"/>
        </w:rPr>
        <w:t>2</w:t>
      </w:r>
      <w:r>
        <w:rPr>
          <w:rFonts w:hint="eastAsia" w:ascii="宋体" w:hAnsi="宋体" w:eastAsia="宋体" w:cs="宋体"/>
          <w:color w:val="000000"/>
          <w:sz w:val="24"/>
        </w:rPr>
        <w:t>.3政府采购项目执行《财政部生态环境部工业和信息化部关于印发&lt;绿色数据中心政府采购需求标准（试行)&gt;的通知》(财库〔2023〕7号）相关要求。</w:t>
      </w:r>
    </w:p>
    <w:p w14:paraId="5216CD51">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rPr>
      </w:pPr>
      <w:r>
        <w:rPr>
          <w:rFonts w:hint="eastAsia" w:ascii="宋体" w:hAnsi="宋体" w:cs="宋体"/>
          <w:color w:val="000000"/>
          <w:sz w:val="24"/>
          <w:lang w:val="en-US" w:eastAsia="zh-CN"/>
        </w:rPr>
        <w:t>2</w:t>
      </w:r>
      <w:r>
        <w:rPr>
          <w:rFonts w:hint="eastAsia" w:ascii="宋体" w:hAnsi="宋体" w:eastAsia="宋体" w:cs="宋体"/>
          <w:color w:val="000000"/>
          <w:sz w:val="24"/>
        </w:rPr>
        <w:t>.</w:t>
      </w:r>
      <w:r>
        <w:rPr>
          <w:rFonts w:hint="eastAsia" w:ascii="宋体" w:hAnsi="宋体" w:eastAsia="宋体" w:cs="宋体"/>
          <w:color w:val="000000"/>
          <w:sz w:val="24"/>
          <w:lang w:val="en-US" w:eastAsia="zh-CN"/>
        </w:rPr>
        <w:t>4</w:t>
      </w:r>
      <w:r>
        <w:rPr>
          <w:rFonts w:hint="eastAsia" w:ascii="宋体" w:hAnsi="宋体" w:eastAsia="宋体" w:cs="宋体"/>
          <w:color w:val="000000"/>
          <w:sz w:val="24"/>
        </w:rPr>
        <w:t>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59EB79EA">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lang w:val="en-US" w:eastAsia="zh-CN"/>
        </w:rPr>
      </w:pPr>
      <w:r>
        <w:rPr>
          <w:rFonts w:ascii="宋体" w:hAnsi="宋体" w:eastAsia="宋体" w:cs="宋体"/>
          <w:color w:val="000000"/>
          <w:sz w:val="24"/>
        </w:rPr>
        <w:t>（</w:t>
      </w:r>
      <w:r>
        <w:rPr>
          <w:rFonts w:hint="eastAsia" w:ascii="宋体" w:hAnsi="宋体" w:cs="宋体"/>
          <w:color w:val="000000"/>
          <w:sz w:val="24"/>
          <w:lang w:val="en-US" w:eastAsia="zh-CN"/>
        </w:rPr>
        <w:t>3</w:t>
      </w:r>
      <w:r>
        <w:rPr>
          <w:rFonts w:ascii="宋体" w:hAnsi="宋体" w:eastAsia="宋体" w:cs="宋体"/>
          <w:color w:val="000000"/>
          <w:sz w:val="24"/>
        </w:rPr>
        <w:t>）</w:t>
      </w:r>
      <w:r>
        <w:rPr>
          <w:rFonts w:hint="eastAsia" w:ascii="宋体" w:hAnsi="宋体" w:eastAsia="宋体" w:cs="宋体"/>
          <w:color w:val="000000"/>
          <w:sz w:val="24"/>
          <w:lang w:val="en-US" w:eastAsia="zh-CN"/>
        </w:rPr>
        <w:t>.采购本国产品的支持政策</w:t>
      </w:r>
    </w:p>
    <w:p w14:paraId="7EA40271">
      <w:pPr>
        <w:pBdr>
          <w:top w:val="none" w:color="000000" w:sz="0" w:space="0"/>
          <w:left w:val="none" w:color="000000" w:sz="0" w:space="0"/>
          <w:bottom w:val="none" w:color="000000" w:sz="0" w:space="0"/>
          <w:right w:val="none" w:color="000000" w:sz="0" w:space="0"/>
        </w:pBdr>
        <w:spacing w:before="0" w:after="0" w:line="360" w:lineRule="auto"/>
        <w:ind w:left="0" w:right="0" w:firstLine="787" w:firstLineChars="328"/>
        <w:jc w:val="both"/>
        <w:rPr>
          <w:rFonts w:hint="eastAsia" w:ascii="宋体" w:hAnsi="宋体" w:eastAsia="宋体" w:cs="宋体"/>
          <w:color w:val="000000"/>
          <w:sz w:val="24"/>
          <w:lang w:val="en-US" w:eastAsia="zh-CN"/>
        </w:rPr>
      </w:pPr>
      <w:r>
        <w:rPr>
          <w:rFonts w:hint="eastAsia" w:ascii="宋体" w:hAnsi="宋体" w:cs="宋体"/>
          <w:color w:val="000000"/>
          <w:sz w:val="24"/>
          <w:lang w:val="en-US" w:eastAsia="zh-CN"/>
        </w:rPr>
        <w:t>3</w:t>
      </w:r>
      <w:r>
        <w:rPr>
          <w:rFonts w:hint="eastAsia" w:ascii="宋体" w:hAnsi="宋体" w:eastAsia="宋体" w:cs="宋体"/>
          <w:color w:val="000000"/>
          <w:sz w:val="24"/>
          <w:lang w:val="en-US" w:eastAsia="zh-CN"/>
        </w:rPr>
        <w:t>.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p>
    <w:p w14:paraId="63DE44E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FBF64C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hint="eastAsia" w:ascii="宋体" w:hAnsi="宋体" w:eastAsia="宋体" w:cs="宋体"/>
          <w:color w:val="000000"/>
          <w:sz w:val="24"/>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553E6AB">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hint="eastAsia" w:ascii="宋体" w:hAnsi="宋体" w:cs="宋体"/>
          <w:color w:val="000000"/>
          <w:sz w:val="24"/>
          <w:lang w:eastAsia="zh-CN"/>
        </w:rPr>
        <w:t>（</w:t>
      </w:r>
      <w:r>
        <w:rPr>
          <w:rFonts w:hint="eastAsia" w:ascii="宋体" w:hAnsi="宋体" w:cs="宋体"/>
          <w:color w:val="000000"/>
          <w:sz w:val="24"/>
          <w:lang w:val="en-US" w:eastAsia="zh-CN"/>
        </w:rPr>
        <w:t>三）</w:t>
      </w:r>
      <w:r>
        <w:rPr>
          <w:rFonts w:ascii="宋体" w:hAnsi="宋体" w:eastAsia="宋体" w:cs="宋体"/>
          <w:color w:val="000000"/>
          <w:sz w:val="24"/>
        </w:rPr>
        <w:t>、本项目的特定资格要求：无</w:t>
      </w:r>
    </w:p>
    <w:p w14:paraId="3E41D59D">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hint="eastAsia" w:ascii="宋体" w:hAnsi="宋体" w:cs="宋体"/>
          <w:color w:val="000000"/>
          <w:sz w:val="24"/>
          <w:lang w:eastAsia="zh-CN"/>
        </w:rPr>
        <w:t>（</w:t>
      </w:r>
      <w:r>
        <w:rPr>
          <w:rFonts w:hint="eastAsia" w:ascii="宋体" w:hAnsi="宋体" w:cs="宋体"/>
          <w:color w:val="000000"/>
          <w:sz w:val="24"/>
          <w:lang w:val="en-US" w:eastAsia="zh-CN"/>
        </w:rPr>
        <w:t>四）</w:t>
      </w:r>
      <w:r>
        <w:rPr>
          <w:rFonts w:ascii="宋体" w:hAnsi="宋体" w:eastAsia="宋体" w:cs="宋体"/>
          <w:color w:val="000000"/>
          <w:sz w:val="24"/>
        </w:rPr>
        <w:t>、本项目的其他资格要求：</w:t>
      </w:r>
    </w:p>
    <w:p w14:paraId="6483A2D8">
      <w:pPr>
        <w:pageBreakBefore w:val="0"/>
        <w:spacing w:line="560" w:lineRule="exact"/>
        <w:ind w:firstLine="480"/>
        <w:rPr>
          <w:rFonts w:ascii="宋体" w:hAnsi="宋体"/>
          <w:color w:val="auto"/>
          <w:sz w:val="24"/>
          <w:highlight w:val="none"/>
        </w:rPr>
      </w:pPr>
      <w:r>
        <w:rPr>
          <w:rFonts w:hint="eastAsia" w:ascii="宋体" w:hAnsi="宋体"/>
          <w:color w:val="auto"/>
          <w:sz w:val="24"/>
          <w:highlight w:val="none"/>
        </w:rPr>
        <w:t>1.供应商无行贿、无借牌挂靠行为，采用由供应商自行承诺方式（按磋商文件格式）；</w:t>
      </w:r>
    </w:p>
    <w:p w14:paraId="265B50A9">
      <w:pPr>
        <w:pageBreakBefore w:val="0"/>
        <w:spacing w:line="560" w:lineRule="exact"/>
        <w:ind w:firstLine="480"/>
        <w:rPr>
          <w:rFonts w:ascii="宋体" w:hAnsi="宋体"/>
          <w:color w:val="auto"/>
          <w:sz w:val="24"/>
          <w:highlight w:val="none"/>
        </w:rPr>
      </w:pPr>
      <w:r>
        <w:rPr>
          <w:rFonts w:hint="eastAsia" w:ascii="宋体" w:hAnsi="宋体"/>
          <w:color w:val="auto"/>
          <w:sz w:val="24"/>
          <w:highlight w:val="none"/>
        </w:rPr>
        <w:t>2.提供有效的企业法人授权委托书（按磋商文件格式）、法定代表人身份证、被授权人身份证；</w:t>
      </w:r>
    </w:p>
    <w:p w14:paraId="3C294E9E">
      <w:pPr>
        <w:pageBreakBefore w:val="0"/>
        <w:spacing w:line="560" w:lineRule="exact"/>
        <w:ind w:firstLine="480"/>
        <w:rPr>
          <w:rFonts w:ascii="宋体" w:hAnsi="宋体"/>
          <w:color w:val="auto"/>
          <w:sz w:val="24"/>
          <w:highlight w:val="none"/>
        </w:rPr>
      </w:pPr>
      <w:r>
        <w:rPr>
          <w:rFonts w:hint="eastAsia" w:ascii="宋体" w:hAnsi="宋体" w:cs="宋体"/>
          <w:color w:val="auto"/>
          <w:sz w:val="24"/>
          <w:highlight w:val="none"/>
          <w:shd w:val="clear" w:color="auto" w:fill="FFFFFF"/>
          <w:lang w:bidi="ar"/>
        </w:rPr>
        <w:t>3.单位负责人为同一人或者存在直接控股、管理关系的不同供应商，不得参加同一合同项下的政府采购活动；（自行承诺，格式自拟）</w:t>
      </w:r>
    </w:p>
    <w:p w14:paraId="6597F901">
      <w:pPr>
        <w:pageBreakBefore w:val="0"/>
        <w:spacing w:line="560" w:lineRule="exact"/>
        <w:ind w:firstLine="480"/>
        <w:rPr>
          <w:rFonts w:ascii="宋体" w:hAnsi="宋体"/>
          <w:color w:val="auto"/>
          <w:sz w:val="24"/>
          <w:highlight w:val="none"/>
        </w:rPr>
      </w:pPr>
      <w:r>
        <w:rPr>
          <w:rFonts w:hint="eastAsia" w:ascii="宋体" w:hAnsi="宋体"/>
          <w:color w:val="auto"/>
          <w:sz w:val="24"/>
          <w:highlight w:val="none"/>
        </w:rPr>
        <w:t>4.响应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网站（www.creditchina.gov.cn）、中国政府采购网（www.ccgp.gov.cn），对供应商信用记录情况进行现场查询）。</w:t>
      </w:r>
    </w:p>
    <w:p w14:paraId="033BFCFE">
      <w:pPr>
        <w:pageBreakBefore w:val="0"/>
        <w:spacing w:line="560" w:lineRule="exact"/>
        <w:ind w:firstLine="480"/>
        <w:rPr>
          <w:highlight w:val="none"/>
        </w:rPr>
      </w:pPr>
      <w:r>
        <w:rPr>
          <w:rFonts w:hint="eastAsia" w:ascii="宋体" w:hAnsi="宋体"/>
          <w:color w:val="auto"/>
          <w:sz w:val="24"/>
          <w:highlight w:val="none"/>
        </w:rPr>
        <w:t>5.成交后不允许分包或转包。</w:t>
      </w:r>
      <w:r>
        <w:rPr>
          <w:rFonts w:hint="eastAsia" w:ascii="宋体" w:hAnsi="宋体" w:cs="宋体"/>
          <w:color w:val="auto"/>
          <w:sz w:val="24"/>
          <w:highlight w:val="none"/>
          <w:shd w:val="clear" w:color="auto" w:fill="FFFFFF"/>
          <w:lang w:bidi="ar"/>
        </w:rPr>
        <w:t>（自行承诺，格式自拟）</w:t>
      </w:r>
    </w:p>
    <w:p w14:paraId="25FE2452">
      <w:pPr>
        <w:pageBreakBefore w:val="0"/>
        <w:spacing w:line="560" w:lineRule="exact"/>
        <w:ind w:firstLine="480"/>
        <w:rPr>
          <w:rFonts w:hint="eastAsia" w:ascii="宋体" w:hAnsi="宋体"/>
          <w:color w:val="auto"/>
          <w:sz w:val="24"/>
          <w:highlight w:val="none"/>
        </w:rPr>
      </w:pPr>
      <w:r>
        <w:rPr>
          <w:rFonts w:hint="eastAsia" w:ascii="宋体" w:hAnsi="宋体"/>
          <w:color w:val="auto"/>
          <w:sz w:val="24"/>
          <w:highlight w:val="none"/>
        </w:rPr>
        <w:t>6.供应商/投标主体及其法定代表人、项目负责人未被列入“连云港市赣榆区行贿人联合惩戒信息库。”</w:t>
      </w:r>
    </w:p>
    <w:p w14:paraId="4EBCF3D1">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hint="eastAsia" w:ascii="宋体" w:hAnsi="宋体"/>
          <w:color w:val="auto"/>
          <w:sz w:val="24"/>
          <w:highlight w:val="none"/>
        </w:rPr>
        <w:t>备注：采购人/招标人和区公共资源交易中心通过赣榆区行贿人联合惩戒信息库，对供应商/投标主体情况进行内部查询，查询结果页面打印留存。</w:t>
      </w:r>
    </w:p>
    <w:p w14:paraId="53D3B108">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hint="eastAsia" w:ascii="宋体" w:hAnsi="宋体" w:cs="宋体"/>
          <w:color w:val="000000"/>
          <w:sz w:val="24"/>
          <w:lang w:eastAsia="zh-CN"/>
        </w:rPr>
        <w:t>（</w:t>
      </w:r>
      <w:r>
        <w:rPr>
          <w:rFonts w:hint="eastAsia" w:ascii="宋体" w:hAnsi="宋体" w:cs="宋体"/>
          <w:color w:val="000000"/>
          <w:sz w:val="24"/>
          <w:lang w:val="en-US" w:eastAsia="zh-CN"/>
        </w:rPr>
        <w:t>五）</w:t>
      </w:r>
      <w:r>
        <w:rPr>
          <w:rFonts w:ascii="宋体" w:hAnsi="宋体" w:eastAsia="宋体" w:cs="宋体"/>
          <w:color w:val="000000"/>
          <w:sz w:val="24"/>
        </w:rPr>
        <w:t>、法律法规规定的其他条件。</w:t>
      </w:r>
    </w:p>
    <w:p w14:paraId="052273F1">
      <w:pPr>
        <w:pBdr>
          <w:top w:val="none" w:color="000000" w:sz="0" w:space="0"/>
          <w:left w:val="none" w:color="000000" w:sz="0" w:space="0"/>
          <w:bottom w:val="none" w:color="000000" w:sz="0" w:space="0"/>
          <w:right w:val="none" w:color="000000" w:sz="0" w:space="0"/>
        </w:pBdr>
        <w:spacing w:before="0" w:after="0" w:line="360" w:lineRule="auto"/>
        <w:ind w:left="0" w:right="0" w:firstLine="482"/>
      </w:pPr>
      <w:r>
        <w:rPr>
          <w:rFonts w:ascii="宋体" w:hAnsi="宋体" w:eastAsia="宋体" w:cs="宋体"/>
          <w:b/>
          <w:color w:val="000000"/>
          <w:sz w:val="24"/>
        </w:rPr>
        <w:t>三、获取磋商文件</w:t>
      </w:r>
    </w:p>
    <w:p w14:paraId="1CA6783C">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u w:val="none"/>
        </w:rPr>
        <w:t>1、时间：</w:t>
      </w:r>
      <w:r>
        <w:rPr>
          <w:rFonts w:ascii="宋体" w:hAnsi="宋体" w:eastAsia="宋体" w:cs="宋体"/>
          <w:color w:val="000000"/>
          <w:sz w:val="24"/>
        </w:rPr>
        <w:t>自磋商文件公告发布之日起5个工作日；</w:t>
      </w:r>
    </w:p>
    <w:p w14:paraId="6FBFC2C3">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2、地点：“江苏政府采购网”</w:t>
      </w:r>
    </w:p>
    <w:p w14:paraId="7257A19A">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3、网址：http://jszfcg.jsczt.cn/</w:t>
      </w:r>
    </w:p>
    <w:p w14:paraId="3F0900D6">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4、方式：在线获取</w:t>
      </w:r>
    </w:p>
    <w:p w14:paraId="0976940A">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5、售价：0元</w:t>
      </w:r>
    </w:p>
    <w:p w14:paraId="7163512E">
      <w:pPr>
        <w:pBdr>
          <w:top w:val="none" w:color="000000" w:sz="0" w:space="0"/>
          <w:left w:val="none" w:color="000000" w:sz="0" w:space="0"/>
          <w:bottom w:val="none" w:color="000000" w:sz="0" w:space="0"/>
          <w:right w:val="none" w:color="000000" w:sz="0" w:space="0"/>
        </w:pBdr>
        <w:spacing w:before="0" w:after="0" w:line="360" w:lineRule="auto"/>
        <w:ind w:left="0" w:right="0" w:firstLine="482"/>
      </w:pPr>
      <w:r>
        <w:rPr>
          <w:rFonts w:ascii="宋体" w:hAnsi="宋体" w:eastAsia="宋体" w:cs="宋体"/>
          <w:b/>
          <w:color w:val="000000"/>
          <w:sz w:val="24"/>
        </w:rPr>
        <w:t>四、电子响应文件递交及开启</w:t>
      </w:r>
    </w:p>
    <w:p w14:paraId="50A68E16">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1、电子响应文件递交截止时间与地点：</w:t>
      </w:r>
    </w:p>
    <w:p w14:paraId="5C46D1AB">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时间：</w:t>
      </w:r>
      <w:r>
        <w:rPr>
          <w:rFonts w:ascii="宋体" w:hAnsi="宋体" w:eastAsia="宋体" w:cs="宋体"/>
          <w:color w:val="0000FF"/>
          <w:sz w:val="24"/>
        </w:rPr>
        <w:t>2026年0</w:t>
      </w:r>
      <w:r>
        <w:rPr>
          <w:rFonts w:hint="eastAsia" w:ascii="宋体" w:hAnsi="宋体" w:cs="宋体"/>
          <w:color w:val="0000FF"/>
          <w:sz w:val="24"/>
          <w:lang w:val="en-US" w:eastAsia="zh-CN"/>
        </w:rPr>
        <w:t>8月6日</w:t>
      </w:r>
      <w:r>
        <w:rPr>
          <w:rFonts w:ascii="宋体" w:hAnsi="宋体" w:eastAsia="宋体" w:cs="宋体"/>
          <w:color w:val="000000"/>
          <w:sz w:val="24"/>
        </w:rPr>
        <w:t>09时00分（北京时间）</w:t>
      </w:r>
    </w:p>
    <w:p w14:paraId="069C663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地址：“苏采云”系统（网址：http://jszfcg.jsczt.cn/）“开标大厅”。</w:t>
      </w:r>
    </w:p>
    <w:p w14:paraId="2B1951BA">
      <w:pPr>
        <w:numPr>
          <w:ilvl w:val="0"/>
          <w:numId w:val="3"/>
        </w:numPr>
        <w:pBdr>
          <w:top w:val="none" w:color="000000" w:sz="0" w:space="0"/>
          <w:left w:val="none" w:color="000000" w:sz="0" w:space="0"/>
          <w:bottom w:val="none" w:color="000000" w:sz="0" w:space="0"/>
          <w:right w:val="none" w:color="000000" w:sz="0" w:space="0"/>
        </w:pBdr>
        <w:spacing w:before="0" w:after="0" w:line="360" w:lineRule="auto"/>
      </w:pPr>
      <w:r>
        <w:rPr>
          <w:rFonts w:ascii="宋体" w:hAnsi="宋体" w:eastAsia="宋体" w:cs="宋体"/>
          <w:color w:val="000000"/>
          <w:sz w:val="24"/>
        </w:rPr>
        <w:t>开启时间与地点：</w:t>
      </w:r>
    </w:p>
    <w:p w14:paraId="28A3A232">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时间：</w:t>
      </w:r>
      <w:r>
        <w:rPr>
          <w:rFonts w:ascii="宋体" w:hAnsi="宋体" w:eastAsia="宋体" w:cs="宋体"/>
          <w:color w:val="0000FF"/>
          <w:sz w:val="24"/>
        </w:rPr>
        <w:t>2026年0</w:t>
      </w:r>
      <w:r>
        <w:rPr>
          <w:rFonts w:hint="eastAsia" w:ascii="宋体" w:hAnsi="宋体" w:cs="宋体"/>
          <w:color w:val="0000FF"/>
          <w:sz w:val="24"/>
          <w:lang w:val="en-US" w:eastAsia="zh-CN"/>
        </w:rPr>
        <w:t>8月6日</w:t>
      </w:r>
      <w:r>
        <w:rPr>
          <w:rFonts w:ascii="宋体" w:hAnsi="宋体" w:eastAsia="宋体" w:cs="宋体"/>
          <w:color w:val="000000"/>
          <w:sz w:val="24"/>
        </w:rPr>
        <w:t>09时00分（北京时间）</w:t>
      </w:r>
    </w:p>
    <w:p w14:paraId="5F3A5556">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地点：“苏采云”系统（网址：http://jszfcg.jsczt.cn/）“开标大厅”。</w:t>
      </w:r>
    </w:p>
    <w:p w14:paraId="5CC46A14">
      <w:pPr>
        <w:numPr>
          <w:ilvl w:val="0"/>
          <w:numId w:val="4"/>
        </w:numPr>
        <w:pBdr>
          <w:top w:val="none" w:color="000000" w:sz="0" w:space="0"/>
          <w:left w:val="none" w:color="000000" w:sz="0" w:space="0"/>
          <w:bottom w:val="none" w:color="000000" w:sz="0" w:space="0"/>
          <w:right w:val="none" w:color="000000" w:sz="0" w:space="0"/>
        </w:pBdr>
        <w:spacing w:before="0" w:after="0" w:line="360" w:lineRule="auto"/>
      </w:pPr>
      <w:r>
        <w:rPr>
          <w:rFonts w:ascii="宋体" w:hAnsi="宋体" w:eastAsia="宋体" w:cs="宋体"/>
          <w:b/>
          <w:color w:val="000000"/>
          <w:sz w:val="24"/>
          <w:u w:val="none"/>
        </w:rPr>
        <w:t>公告</w:t>
      </w:r>
      <w:r>
        <w:rPr>
          <w:rFonts w:ascii="宋体" w:hAnsi="宋体" w:eastAsia="宋体" w:cs="宋体"/>
          <w:b/>
          <w:color w:val="000000"/>
          <w:sz w:val="24"/>
        </w:rPr>
        <w:t>期限及媒介</w:t>
      </w:r>
    </w:p>
    <w:p w14:paraId="1D79A4D5">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1、公告期限：自本公告发布之日起3个工作日。</w:t>
      </w:r>
    </w:p>
    <w:p w14:paraId="0FE76219">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2、发布媒介：“苏采云”政府采购交易系统</w:t>
      </w:r>
    </w:p>
    <w:p w14:paraId="3545FC87">
      <w:pPr>
        <w:pBdr>
          <w:top w:val="none" w:color="000000" w:sz="0" w:space="0"/>
          <w:left w:val="none" w:color="000000" w:sz="0" w:space="0"/>
          <w:bottom w:val="none" w:color="000000" w:sz="0" w:space="0"/>
          <w:right w:val="none" w:color="000000" w:sz="0" w:space="0"/>
        </w:pBdr>
        <w:spacing w:before="0" w:after="0" w:line="360" w:lineRule="auto"/>
        <w:ind w:left="0" w:right="0" w:firstLine="482"/>
      </w:pPr>
      <w:r>
        <w:rPr>
          <w:rFonts w:ascii="宋体" w:hAnsi="宋体" w:eastAsia="宋体" w:cs="宋体"/>
          <w:b/>
          <w:color w:val="000000"/>
          <w:sz w:val="24"/>
        </w:rPr>
        <w:t>六、其他补充事宜</w:t>
      </w:r>
    </w:p>
    <w:p w14:paraId="09928B0B">
      <w:pPr>
        <w:pageBreakBefore w:val="0"/>
        <w:pBdr>
          <w:top w:val="none" w:color="000000" w:sz="0" w:space="0"/>
          <w:left w:val="none" w:color="000000" w:sz="0" w:space="0"/>
          <w:bottom w:val="none" w:color="000000" w:sz="0" w:space="0"/>
          <w:right w:val="none" w:color="000000" w:sz="0" w:space="0"/>
        </w:pBdr>
        <w:spacing w:line="560" w:lineRule="exact"/>
        <w:ind w:firstLine="480"/>
        <w:rPr>
          <w:color w:val="auto"/>
          <w:highlight w:val="none"/>
        </w:rPr>
      </w:pPr>
      <w:r>
        <w:rPr>
          <w:rFonts w:hint="eastAsia" w:ascii="宋体" w:hAnsi="宋体" w:cs="宋体"/>
          <w:color w:val="auto"/>
          <w:sz w:val="24"/>
          <w:highlight w:val="none"/>
        </w:rPr>
        <w:t>1.</w:t>
      </w:r>
      <w:r>
        <w:rPr>
          <w:rFonts w:ascii="宋体" w:hAnsi="宋体" w:cs="宋体"/>
          <w:color w:val="auto"/>
          <w:sz w:val="24"/>
          <w:highlight w:val="none"/>
        </w:rPr>
        <w:t>响应文件接收截止时间：</w:t>
      </w:r>
      <w:r>
        <w:rPr>
          <w:rFonts w:ascii="宋体" w:hAnsi="宋体" w:cs="宋体"/>
          <w:color w:val="0000FF"/>
          <w:sz w:val="24"/>
          <w:highlight w:val="none"/>
        </w:rPr>
        <w:t>2026年0</w:t>
      </w:r>
      <w:r>
        <w:rPr>
          <w:rFonts w:hint="eastAsia" w:ascii="宋体" w:hAnsi="宋体" w:cs="宋体"/>
          <w:color w:val="0000FF"/>
          <w:sz w:val="24"/>
          <w:highlight w:val="none"/>
          <w:lang w:val="en-US" w:eastAsia="zh-CN"/>
        </w:rPr>
        <w:t>8月6日</w:t>
      </w:r>
      <w:r>
        <w:rPr>
          <w:rFonts w:ascii="宋体" w:hAnsi="宋体" w:cs="宋体"/>
          <w:color w:val="0000FF"/>
          <w:sz w:val="24"/>
          <w:highlight w:val="none"/>
        </w:rPr>
        <w:t>09:00:00</w:t>
      </w:r>
      <w:r>
        <w:rPr>
          <w:rFonts w:ascii="宋体" w:hAnsi="宋体" w:cs="宋体"/>
          <w:color w:val="auto"/>
          <w:sz w:val="24"/>
          <w:highlight w:val="none"/>
        </w:rPr>
        <w:t>（北京时间）；逾时，交易系统将拒绝</w:t>
      </w:r>
      <w:r>
        <w:rPr>
          <w:rFonts w:hint="eastAsia" w:ascii="宋体" w:hAnsi="宋体" w:cs="宋体"/>
          <w:color w:val="auto"/>
          <w:sz w:val="24"/>
          <w:highlight w:val="none"/>
        </w:rPr>
        <w:t>接收</w:t>
      </w:r>
      <w:r>
        <w:rPr>
          <w:rFonts w:ascii="宋体" w:hAnsi="宋体" w:cs="宋体"/>
          <w:color w:val="auto"/>
          <w:sz w:val="24"/>
          <w:highlight w:val="none"/>
        </w:rPr>
        <w:t>上传响应文件电子文档。</w:t>
      </w:r>
    </w:p>
    <w:p w14:paraId="52850CAD">
      <w:pPr>
        <w:pageBreakBefore w:val="0"/>
        <w:pBdr>
          <w:top w:val="none" w:color="000000" w:sz="0" w:space="0"/>
          <w:left w:val="none" w:color="000000" w:sz="0" w:space="0"/>
          <w:bottom w:val="none" w:color="000000" w:sz="0" w:space="0"/>
          <w:right w:val="none" w:color="000000" w:sz="0" w:space="0"/>
        </w:pBdr>
        <w:spacing w:line="560" w:lineRule="exact"/>
        <w:ind w:firstLine="480"/>
        <w:rPr>
          <w:color w:val="auto"/>
          <w:highlight w:val="none"/>
        </w:rPr>
      </w:pPr>
      <w:r>
        <w:rPr>
          <w:rFonts w:ascii="宋体" w:hAnsi="宋体" w:cs="宋体"/>
          <w:b/>
          <w:color w:val="auto"/>
          <w:sz w:val="24"/>
          <w:highlight w:val="none"/>
        </w:rPr>
        <w:t>注：本项目采购方式为竞争性磋商，评审过程中依次有磋商环节和二次（最后）报价环节，各供应商请及时关注开标大厅交流区，在开标结束后，请勿离开开标大厅。初步评审环节结束后苏</w:t>
      </w:r>
      <w:r>
        <w:rPr>
          <w:rFonts w:hint="eastAsia" w:ascii="宋体" w:hAnsi="宋体" w:cs="宋体"/>
          <w:b/>
          <w:color w:val="auto"/>
          <w:sz w:val="24"/>
          <w:highlight w:val="none"/>
        </w:rPr>
        <w:t>采</w:t>
      </w:r>
      <w:r>
        <w:rPr>
          <w:rFonts w:ascii="宋体" w:hAnsi="宋体" w:cs="宋体"/>
          <w:b/>
          <w:color w:val="auto"/>
          <w:sz w:val="24"/>
          <w:highlight w:val="none"/>
        </w:rPr>
        <w:t>云系统将通知供应商在规定时间内进行磋商及最后报价填报，如供应商因个人原因错过相应环节，责任自负。</w:t>
      </w:r>
    </w:p>
    <w:p w14:paraId="53FA3B5D">
      <w:pPr>
        <w:pageBreakBefore w:val="0"/>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b/>
          <w:color w:val="auto"/>
          <w:sz w:val="24"/>
          <w:highlight w:val="none"/>
        </w:rPr>
      </w:pPr>
      <w:r>
        <w:rPr>
          <w:rFonts w:ascii="宋体" w:hAnsi="宋体" w:cs="宋体"/>
          <w:b/>
          <w:color w:val="auto"/>
          <w:sz w:val="24"/>
          <w:highlight w:val="none"/>
        </w:rPr>
        <w:t>所有的响应供应商须在苏</w:t>
      </w:r>
      <w:r>
        <w:rPr>
          <w:rFonts w:hint="eastAsia" w:ascii="宋体" w:hAnsi="宋体" w:cs="宋体"/>
          <w:b/>
          <w:color w:val="auto"/>
          <w:sz w:val="24"/>
          <w:highlight w:val="none"/>
        </w:rPr>
        <w:t>采</w:t>
      </w:r>
      <w:r>
        <w:rPr>
          <w:rFonts w:ascii="宋体" w:hAnsi="宋体" w:cs="宋体"/>
          <w:b/>
          <w:color w:val="auto"/>
          <w:sz w:val="24"/>
          <w:highlight w:val="none"/>
        </w:rPr>
        <w:t>云系统规定时间内填写并提交最后报价，未在磋商小组规定的时间内完成最后报价的视为放弃磋商，其磋商响应按无效响应处理。</w:t>
      </w:r>
    </w:p>
    <w:p w14:paraId="148C58CA">
      <w:pPr>
        <w:pageBreakBefore w:val="0"/>
        <w:widowControl/>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2．开标时间：</w:t>
      </w:r>
      <w:r>
        <w:rPr>
          <w:rFonts w:hint="eastAsia" w:ascii="宋体" w:hAnsi="宋体" w:cs="宋体"/>
          <w:color w:val="0000FF"/>
          <w:sz w:val="24"/>
          <w:highlight w:val="none"/>
          <w:lang w:eastAsia="zh-CN"/>
        </w:rPr>
        <w:t>2026年</w:t>
      </w:r>
      <w:r>
        <w:rPr>
          <w:rFonts w:hint="eastAsia" w:ascii="宋体" w:hAnsi="宋体" w:cs="宋体"/>
          <w:color w:val="0000FF"/>
          <w:sz w:val="24"/>
          <w:highlight w:val="none"/>
          <w:lang w:val="en-US" w:eastAsia="zh-CN"/>
        </w:rPr>
        <w:t>8月6日9</w:t>
      </w:r>
      <w:r>
        <w:rPr>
          <w:rFonts w:hint="eastAsia" w:ascii="宋体" w:hAnsi="宋体" w:cs="宋体"/>
          <w:color w:val="0000FF"/>
          <w:sz w:val="24"/>
          <w:highlight w:val="none"/>
        </w:rPr>
        <w:t>点00分</w:t>
      </w:r>
      <w:r>
        <w:rPr>
          <w:rFonts w:hint="eastAsia" w:ascii="宋体" w:hAnsi="宋体" w:cs="宋体"/>
          <w:color w:val="auto"/>
          <w:sz w:val="24"/>
          <w:highlight w:val="none"/>
        </w:rPr>
        <w:t>（北京时间）</w:t>
      </w:r>
    </w:p>
    <w:p w14:paraId="320C431E">
      <w:pPr>
        <w:pageBreakBefore w:val="0"/>
        <w:pBdr>
          <w:top w:val="none" w:color="000000" w:sz="0" w:space="0"/>
          <w:left w:val="none" w:color="000000" w:sz="0" w:space="0"/>
          <w:bottom w:val="none" w:color="000000" w:sz="0" w:space="0"/>
          <w:right w:val="none" w:color="000000" w:sz="0" w:space="0"/>
        </w:pBdr>
        <w:spacing w:line="560" w:lineRule="exact"/>
        <w:ind w:firstLine="480"/>
        <w:rPr>
          <w:color w:val="auto"/>
          <w:highlight w:val="none"/>
        </w:rPr>
      </w:pPr>
      <w:r>
        <w:rPr>
          <w:rFonts w:ascii="宋体" w:hAnsi="宋体" w:cs="宋体"/>
          <w:color w:val="auto"/>
          <w:sz w:val="24"/>
          <w:highlight w:val="none"/>
        </w:rPr>
        <w:t>3</w:t>
      </w:r>
      <w:r>
        <w:rPr>
          <w:rFonts w:hint="eastAsia" w:ascii="宋体" w:hAnsi="宋体" w:cs="宋体"/>
          <w:color w:val="auto"/>
          <w:sz w:val="24"/>
          <w:highlight w:val="none"/>
        </w:rPr>
        <w:t>.</w:t>
      </w:r>
      <w:r>
        <w:rPr>
          <w:rFonts w:ascii="宋体" w:hAnsi="宋体" w:cs="宋体"/>
          <w:color w:val="auto"/>
          <w:sz w:val="24"/>
          <w:highlight w:val="none"/>
        </w:rPr>
        <w:t>线上开标地点：“苏采云”系统（网址：http://jszfcg.jsczt.cn/）“开标大厅”。</w:t>
      </w:r>
    </w:p>
    <w:p w14:paraId="2456DA17">
      <w:pPr>
        <w:spacing w:line="360" w:lineRule="auto"/>
        <w:ind w:firstLine="480" w:firstLineChars="200"/>
        <w:jc w:val="left"/>
        <w:rPr>
          <w:rFonts w:ascii="宋体" w:hAns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w:t>
      </w:r>
      <w:r>
        <w:rPr>
          <w:rFonts w:ascii="宋体" w:hAnsi="宋体" w:cs="宋体"/>
          <w:color w:val="auto"/>
          <w:sz w:val="24"/>
          <w:highlight w:val="none"/>
        </w:rPr>
        <w:t>响应文件的解密：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1EFE644">
      <w:pPr>
        <w:spacing w:line="360" w:lineRule="auto"/>
        <w:ind w:firstLine="720" w:firstLineChars="300"/>
        <w:jc w:val="left"/>
        <w:rPr>
          <w:rFonts w:hint="eastAsia" w:ascii="宋体" w:hAnsi="宋体"/>
          <w:color w:val="000000"/>
          <w:sz w:val="24"/>
          <w:szCs w:val="24"/>
        </w:rPr>
      </w:pPr>
      <w:r>
        <w:rPr>
          <w:rFonts w:hint="eastAsia" w:ascii="宋体" w:hAnsi="宋体"/>
          <w:color w:val="000000"/>
          <w:sz w:val="24"/>
          <w:szCs w:val="24"/>
        </w:rPr>
        <w:t>投标人也可前往“江苏政务服务网”（www.jszwfw.gov.cn），“一企来办”专栏下“政府采购”模块详细了解关于CA办理、标书制作、开标投标指引等事宜。</w:t>
      </w:r>
    </w:p>
    <w:p w14:paraId="7474B954">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color w:val="000000"/>
          <w:sz w:val="24"/>
        </w:rPr>
        <w:t>七、凡对本次采购提出询问，请按以下方式联系</w:t>
      </w:r>
    </w:p>
    <w:p w14:paraId="567EB52E">
      <w:pPr>
        <w:widowControl/>
        <w:spacing w:line="360" w:lineRule="auto"/>
        <w:ind w:firstLine="720"/>
        <w:jc w:val="left"/>
        <w:rPr>
          <w:rFonts w:hint="default" w:ascii="宋体" w:hAnsi="宋体"/>
          <w:color w:val="000000"/>
          <w:sz w:val="24"/>
          <w:szCs w:val="24"/>
        </w:rPr>
      </w:pPr>
      <w:r>
        <w:rPr>
          <w:rFonts w:hint="eastAsia" w:ascii="宋体" w:hAnsi="宋体" w:cs="宋体"/>
          <w:color w:val="000000"/>
          <w:sz w:val="24"/>
          <w:szCs w:val="24"/>
        </w:rPr>
        <w:t>1.采购人信息</w:t>
      </w:r>
    </w:p>
    <w:p w14:paraId="72D353E7">
      <w:pPr>
        <w:spacing w:line="360" w:lineRule="auto"/>
        <w:ind w:firstLine="720"/>
        <w:jc w:val="left"/>
        <w:rPr>
          <w:rFonts w:hint="eastAsia" w:ascii="宋体" w:hAnsi="宋体"/>
          <w:color w:val="000000"/>
          <w:sz w:val="24"/>
          <w:szCs w:val="24"/>
        </w:rPr>
      </w:pPr>
      <w:r>
        <w:rPr>
          <w:rFonts w:hint="eastAsia" w:ascii="宋体" w:hAnsi="宋体"/>
          <w:color w:val="000000"/>
          <w:sz w:val="24"/>
          <w:szCs w:val="24"/>
        </w:rPr>
        <w:t>名称：连云港市赣榆区人民法院</w:t>
      </w:r>
    </w:p>
    <w:p w14:paraId="6DFE8D7B">
      <w:pPr>
        <w:spacing w:line="360" w:lineRule="auto"/>
        <w:ind w:firstLine="720"/>
        <w:jc w:val="left"/>
        <w:rPr>
          <w:rFonts w:hint="default" w:ascii="宋体" w:hAnsi="宋体"/>
          <w:color w:val="000000"/>
          <w:sz w:val="24"/>
          <w:szCs w:val="24"/>
        </w:rPr>
      </w:pPr>
      <w:r>
        <w:rPr>
          <w:rFonts w:hint="eastAsia" w:ascii="宋体" w:hAnsi="宋体"/>
          <w:color w:val="000000"/>
          <w:sz w:val="24"/>
          <w:szCs w:val="24"/>
        </w:rPr>
        <w:t>地址：江苏省连云港市赣榆区宁海西路3号</w:t>
      </w:r>
    </w:p>
    <w:p w14:paraId="7A3E979D">
      <w:pPr>
        <w:spacing w:line="360" w:lineRule="auto"/>
        <w:ind w:firstLine="720"/>
        <w:jc w:val="left"/>
        <w:rPr>
          <w:rFonts w:hint="eastAsia" w:ascii="宋体" w:hAnsi="宋体"/>
          <w:color w:val="000000"/>
          <w:sz w:val="24"/>
          <w:szCs w:val="24"/>
        </w:rPr>
      </w:pPr>
      <w:r>
        <w:rPr>
          <w:rFonts w:hint="eastAsia" w:ascii="宋体" w:hAnsi="宋体"/>
          <w:color w:val="000000"/>
          <w:sz w:val="24"/>
          <w:szCs w:val="24"/>
        </w:rPr>
        <w:t xml:space="preserve">联系人：刘主任 </w:t>
      </w:r>
    </w:p>
    <w:p w14:paraId="76EF7FAC">
      <w:pPr>
        <w:spacing w:line="360" w:lineRule="auto"/>
        <w:ind w:firstLine="720"/>
        <w:jc w:val="left"/>
        <w:rPr>
          <w:rFonts w:hint="default" w:ascii="宋体" w:hAnsi="宋体"/>
          <w:color w:val="000000"/>
          <w:sz w:val="24"/>
          <w:szCs w:val="24"/>
        </w:rPr>
      </w:pPr>
      <w:r>
        <w:rPr>
          <w:rFonts w:hint="eastAsia" w:ascii="宋体" w:hAnsi="宋体"/>
          <w:sz w:val="24"/>
          <w:szCs w:val="24"/>
        </w:rPr>
        <w:t>联系方式：</w:t>
      </w:r>
      <w:bookmarkStart w:id="0" w:name="_Toc28359086"/>
      <w:bookmarkStart w:id="1" w:name="_Toc28359009"/>
      <w:r>
        <w:rPr>
          <w:rFonts w:hint="eastAsia" w:ascii="宋体" w:hAnsi="宋体"/>
          <w:sz w:val="24"/>
          <w:szCs w:val="24"/>
        </w:rPr>
        <w:t>051</w:t>
      </w:r>
      <w:r>
        <w:rPr>
          <w:rFonts w:hint="eastAsia" w:ascii="宋体" w:hAnsi="宋体"/>
          <w:color w:val="000000"/>
          <w:sz w:val="24"/>
          <w:szCs w:val="24"/>
        </w:rPr>
        <w:t>8-86293000</w:t>
      </w:r>
    </w:p>
    <w:p w14:paraId="718CE9AB">
      <w:pPr>
        <w:widowControl/>
        <w:spacing w:line="360" w:lineRule="auto"/>
        <w:ind w:firstLine="720"/>
        <w:jc w:val="left"/>
        <w:rPr>
          <w:rFonts w:hint="default" w:ascii="宋体" w:hAnsi="宋体" w:cs="宋体"/>
          <w:color w:val="000000"/>
          <w:sz w:val="24"/>
          <w:szCs w:val="24"/>
        </w:rPr>
      </w:pPr>
      <w:r>
        <w:rPr>
          <w:rFonts w:hint="eastAsia" w:ascii="宋体" w:hAnsi="宋体" w:cs="宋体"/>
          <w:color w:val="000000"/>
          <w:sz w:val="24"/>
          <w:szCs w:val="24"/>
        </w:rPr>
        <w:t>2.</w:t>
      </w:r>
      <w:bookmarkEnd w:id="0"/>
      <w:bookmarkEnd w:id="1"/>
      <w:r>
        <w:rPr>
          <w:rFonts w:hint="eastAsia" w:ascii="宋体" w:hAnsi="宋体" w:cs="宋体"/>
          <w:color w:val="000000"/>
          <w:sz w:val="24"/>
          <w:szCs w:val="24"/>
        </w:rPr>
        <w:t>采购代理机构信息</w:t>
      </w:r>
    </w:p>
    <w:p w14:paraId="6A2E997F">
      <w:pPr>
        <w:spacing w:line="360" w:lineRule="auto"/>
        <w:ind w:firstLine="720"/>
        <w:rPr>
          <w:rFonts w:hint="eastAsia" w:ascii="宋体" w:hAnsi="宋体"/>
          <w:color w:val="000000"/>
          <w:sz w:val="24"/>
          <w:szCs w:val="24"/>
        </w:rPr>
      </w:pPr>
      <w:r>
        <w:rPr>
          <w:rFonts w:hint="eastAsia" w:ascii="宋体" w:hAnsi="宋体"/>
          <w:color w:val="000000"/>
          <w:sz w:val="24"/>
          <w:szCs w:val="24"/>
        </w:rPr>
        <w:t>名称：广轩项目管理有限公司</w:t>
      </w:r>
    </w:p>
    <w:p w14:paraId="41DB2CEF">
      <w:pPr>
        <w:spacing w:line="360" w:lineRule="auto"/>
        <w:ind w:firstLine="720"/>
        <w:rPr>
          <w:rFonts w:hint="eastAsia" w:ascii="宋体" w:hAnsi="宋体"/>
          <w:color w:val="000000"/>
          <w:sz w:val="24"/>
          <w:szCs w:val="24"/>
        </w:rPr>
      </w:pPr>
      <w:r>
        <w:rPr>
          <w:rFonts w:hint="eastAsia" w:ascii="宋体" w:hAnsi="宋体"/>
          <w:color w:val="000000"/>
          <w:sz w:val="24"/>
          <w:szCs w:val="24"/>
        </w:rPr>
        <w:t>地址：连云港市海州区东盛阳光大厦A座1703室</w:t>
      </w:r>
    </w:p>
    <w:p w14:paraId="176991D3">
      <w:pPr>
        <w:spacing w:line="360" w:lineRule="auto"/>
        <w:ind w:firstLine="720"/>
        <w:rPr>
          <w:rFonts w:hint="default" w:ascii="宋体" w:hAnsi="宋体"/>
          <w:color w:val="000000"/>
          <w:sz w:val="24"/>
          <w:szCs w:val="24"/>
        </w:rPr>
      </w:pPr>
      <w:r>
        <w:rPr>
          <w:rFonts w:hint="eastAsia" w:ascii="宋体" w:hAnsi="宋体"/>
          <w:color w:val="000000"/>
          <w:sz w:val="24"/>
          <w:szCs w:val="24"/>
        </w:rPr>
        <w:t>联系人：夏工</w:t>
      </w:r>
    </w:p>
    <w:p w14:paraId="27E4220A">
      <w:pPr>
        <w:spacing w:line="360" w:lineRule="auto"/>
        <w:ind w:firstLine="720"/>
        <w:rPr>
          <w:rFonts w:hint="default" w:ascii="宋体" w:hAnsi="宋体"/>
          <w:color w:val="000000"/>
          <w:sz w:val="24"/>
          <w:szCs w:val="24"/>
        </w:rPr>
      </w:pPr>
      <w:r>
        <w:rPr>
          <w:rFonts w:hint="eastAsia" w:ascii="宋体" w:hAnsi="宋体"/>
          <w:color w:val="000000"/>
          <w:sz w:val="24"/>
          <w:szCs w:val="24"/>
        </w:rPr>
        <w:t>联系方式：15705122288</w:t>
      </w:r>
    </w:p>
    <w:p w14:paraId="42DD8B4A">
      <w:pPr>
        <w:spacing w:line="360" w:lineRule="auto"/>
        <w:ind w:firstLine="789" w:firstLineChars="329"/>
        <w:jc w:val="left"/>
        <w:rPr>
          <w:rFonts w:hint="eastAsia" w:ascii="宋体" w:hAnsi="宋体" w:cs="宋体"/>
          <w:sz w:val="24"/>
          <w:szCs w:val="24"/>
        </w:rPr>
      </w:pPr>
      <w:r>
        <w:rPr>
          <w:rFonts w:hint="eastAsia" w:ascii="宋体" w:hAnsi="宋体" w:cs="宋体"/>
          <w:sz w:val="24"/>
          <w:szCs w:val="24"/>
        </w:rPr>
        <w:t>3.项目联系方式</w:t>
      </w:r>
    </w:p>
    <w:p w14:paraId="30121B0B">
      <w:pPr>
        <w:spacing w:line="360" w:lineRule="auto"/>
        <w:ind w:firstLine="789" w:firstLineChars="329"/>
        <w:jc w:val="left"/>
        <w:rPr>
          <w:rFonts w:hint="eastAsia" w:ascii="宋体" w:hAnsi="宋体"/>
          <w:sz w:val="24"/>
          <w:szCs w:val="24"/>
        </w:rPr>
      </w:pPr>
      <w:r>
        <w:rPr>
          <w:rFonts w:hint="eastAsia" w:ascii="宋体" w:hAnsi="宋体" w:cs="宋体"/>
          <w:bCs/>
          <w:sz w:val="24"/>
          <w:szCs w:val="24"/>
        </w:rPr>
        <w:t>项目联系人：</w:t>
      </w:r>
      <w:r>
        <w:rPr>
          <w:rFonts w:hint="eastAsia" w:ascii="宋体" w:hAnsi="宋体"/>
          <w:sz w:val="24"/>
          <w:szCs w:val="24"/>
        </w:rPr>
        <w:t>程主任</w:t>
      </w:r>
    </w:p>
    <w:p w14:paraId="71334AC6">
      <w:pPr>
        <w:pBdr>
          <w:top w:val="none" w:color="000000" w:sz="0" w:space="0"/>
          <w:left w:val="none" w:color="000000" w:sz="0" w:space="0"/>
          <w:bottom w:val="none" w:color="000000" w:sz="0" w:space="0"/>
          <w:right w:val="none" w:color="000000" w:sz="0" w:space="0"/>
        </w:pBdr>
        <w:spacing w:before="0" w:after="0" w:line="85" w:lineRule="atLeast"/>
        <w:ind w:left="0" w:right="0" w:firstLine="787" w:firstLineChars="328"/>
      </w:pPr>
      <w:r>
        <w:rPr>
          <w:rFonts w:hint="eastAsia" w:ascii="宋体" w:hAnsi="宋体" w:cs="宋体"/>
          <w:bCs/>
          <w:sz w:val="24"/>
          <w:szCs w:val="24"/>
        </w:rPr>
        <w:t>电    话：</w:t>
      </w:r>
      <w:r>
        <w:rPr>
          <w:rFonts w:hint="eastAsia" w:ascii="宋体" w:hAnsi="宋体"/>
          <w:sz w:val="24"/>
          <w:szCs w:val="24"/>
        </w:rPr>
        <w:t>0518</w:t>
      </w:r>
      <w:r>
        <w:rPr>
          <w:rFonts w:hint="eastAsia" w:ascii="宋体" w:hAnsi="宋体"/>
          <w:color w:val="000000"/>
          <w:sz w:val="24"/>
          <w:szCs w:val="24"/>
        </w:rPr>
        <w:t>-86293090</w:t>
      </w:r>
    </w:p>
    <w:p w14:paraId="2C5DBD9B">
      <w:pPr>
        <w:pBdr>
          <w:top w:val="none" w:color="000000" w:sz="0" w:space="0"/>
          <w:left w:val="none" w:color="000000" w:sz="0" w:space="0"/>
          <w:bottom w:val="none" w:color="000000" w:sz="0" w:space="0"/>
          <w:right w:val="none" w:color="000000" w:sz="0" w:space="0"/>
        </w:pBdr>
        <w:spacing w:before="0" w:after="0"/>
        <w:ind w:left="0" w:right="840" w:firstLine="0"/>
        <w:jc w:val="center"/>
      </w:pPr>
      <w:r>
        <w:rPr/>
        <w:br w:type="page" w:clear="all"/>
      </w:r>
    </w:p>
    <w:p w14:paraId="24EBB4C2">
      <w:pPr>
        <w:pStyle w:val="2"/>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44"/>
          <w:szCs w:val="44"/>
          <w:u w:val="none"/>
        </w:rPr>
      </w:pPr>
      <w:r>
        <w:rPr>
          <w:rFonts w:hint="eastAsia" w:ascii="宋体" w:hAnsi="宋体" w:eastAsia="宋体" w:cs="宋体"/>
          <w:b/>
          <w:color w:val="000000"/>
          <w:sz w:val="44"/>
          <w:szCs w:val="44"/>
          <w:u w:val="none"/>
        </w:rPr>
        <w:t>第二章 磋商须知</w:t>
      </w:r>
    </w:p>
    <w:p w14:paraId="428F01D6">
      <w:pPr>
        <w:keepNext/>
        <w:keepLines/>
        <w:pageBreakBefore w:val="0"/>
        <w:spacing w:line="560" w:lineRule="exact"/>
        <w:outlineLvl w:val="1"/>
        <w:rPr>
          <w:rFonts w:ascii="宋体" w:hAnsi="宋体"/>
          <w:b/>
          <w:color w:val="auto"/>
          <w:sz w:val="32"/>
          <w:szCs w:val="32"/>
          <w:highlight w:val="none"/>
        </w:rPr>
      </w:pPr>
      <w:r>
        <w:rPr>
          <w:rFonts w:ascii="宋体" w:hAnsi="宋体" w:eastAsia="宋体" w:cs="宋体"/>
          <w:color w:val="000000"/>
          <w:sz w:val="24"/>
        </w:rPr>
        <w:t xml:space="preserve">     </w:t>
      </w:r>
      <w:bookmarkStart w:id="2" w:name="_Toc20823309"/>
      <w:bookmarkStart w:id="3" w:name="_Toc513029237"/>
      <w:bookmarkStart w:id="4" w:name="_Toc16938553"/>
      <w:r>
        <w:rPr>
          <w:rFonts w:ascii="宋体" w:hAnsi="宋体"/>
          <w:b/>
          <w:color w:val="auto"/>
          <w:sz w:val="32"/>
          <w:szCs w:val="32"/>
          <w:highlight w:val="none"/>
        </w:rPr>
        <w:t>一、总则</w:t>
      </w:r>
    </w:p>
    <w:p w14:paraId="368D86B2">
      <w:pPr>
        <w:pageBreakBefore w:val="0"/>
        <w:tabs>
          <w:tab w:val="left" w:pos="900"/>
        </w:tabs>
        <w:spacing w:line="560" w:lineRule="exact"/>
        <w:ind w:firstLine="480"/>
        <w:jc w:val="left"/>
        <w:rPr>
          <w:rFonts w:ascii="宋体" w:hAnsi="宋体"/>
          <w:b/>
          <w:color w:val="auto"/>
          <w:sz w:val="28"/>
          <w:szCs w:val="28"/>
          <w:highlight w:val="none"/>
        </w:rPr>
      </w:pPr>
      <w:r>
        <w:rPr>
          <w:rFonts w:ascii="宋体" w:hAnsi="宋体"/>
          <w:b/>
          <w:color w:val="auto"/>
          <w:sz w:val="28"/>
          <w:szCs w:val="28"/>
          <w:highlight w:val="none"/>
        </w:rPr>
        <w:t>1</w:t>
      </w:r>
      <w:r>
        <w:rPr>
          <w:rFonts w:hint="eastAsia" w:ascii="宋体" w:hAnsi="宋体"/>
          <w:b/>
          <w:color w:val="auto"/>
          <w:sz w:val="28"/>
          <w:szCs w:val="28"/>
          <w:highlight w:val="none"/>
        </w:rPr>
        <w:t>.</w:t>
      </w:r>
      <w:r>
        <w:rPr>
          <w:rFonts w:ascii="宋体" w:hAnsi="宋体"/>
          <w:b/>
          <w:color w:val="auto"/>
          <w:sz w:val="28"/>
          <w:szCs w:val="28"/>
          <w:highlight w:val="none"/>
        </w:rPr>
        <w:t>适用范围</w:t>
      </w:r>
    </w:p>
    <w:p w14:paraId="2DC0404D">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1.1 本竞争性磋商文件（以下简称</w:t>
      </w:r>
      <w:r>
        <w:rPr>
          <w:rFonts w:hint="eastAsia" w:ascii="宋体" w:hAnsi="宋体"/>
          <w:color w:val="auto"/>
          <w:sz w:val="24"/>
          <w:highlight w:val="none"/>
        </w:rPr>
        <w:t>“</w:t>
      </w:r>
      <w:r>
        <w:rPr>
          <w:rFonts w:ascii="宋体" w:hAnsi="宋体"/>
          <w:color w:val="auto"/>
          <w:sz w:val="24"/>
          <w:highlight w:val="none"/>
        </w:rPr>
        <w:t>磋商文件</w:t>
      </w:r>
      <w:r>
        <w:rPr>
          <w:rFonts w:hint="eastAsia" w:ascii="宋体" w:hAnsi="宋体"/>
          <w:color w:val="auto"/>
          <w:sz w:val="24"/>
          <w:highlight w:val="none"/>
        </w:rPr>
        <w:t>”</w:t>
      </w:r>
      <w:r>
        <w:rPr>
          <w:rFonts w:ascii="宋体" w:hAnsi="宋体"/>
          <w:color w:val="auto"/>
          <w:sz w:val="24"/>
          <w:highlight w:val="none"/>
        </w:rPr>
        <w:t>）仅适</w:t>
      </w:r>
      <w:r>
        <w:rPr>
          <w:rFonts w:hint="eastAsia" w:ascii="宋体" w:hAnsi="宋体"/>
          <w:color w:val="auto"/>
          <w:sz w:val="24"/>
          <w:highlight w:val="none"/>
        </w:rPr>
        <w:t>用</w:t>
      </w:r>
      <w:r>
        <w:rPr>
          <w:rFonts w:ascii="宋体" w:hAnsi="宋体"/>
          <w:color w:val="auto"/>
          <w:sz w:val="24"/>
          <w:highlight w:val="none"/>
        </w:rPr>
        <w:t>此项目。</w:t>
      </w:r>
    </w:p>
    <w:p w14:paraId="40711135">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1.2 本项目采购采用电子化方式，磋商文件、响应文件、开启、评审和成交结果发布全程电子化。</w:t>
      </w:r>
    </w:p>
    <w:p w14:paraId="3482ABDD">
      <w:pPr>
        <w:pageBreakBefore w:val="0"/>
        <w:tabs>
          <w:tab w:val="left" w:pos="900"/>
        </w:tabs>
        <w:spacing w:line="560" w:lineRule="exact"/>
        <w:ind w:firstLine="480"/>
        <w:jc w:val="left"/>
        <w:rPr>
          <w:rFonts w:ascii="宋体" w:hAnsi="宋体"/>
          <w:b/>
          <w:color w:val="auto"/>
          <w:sz w:val="28"/>
          <w:szCs w:val="28"/>
          <w:highlight w:val="none"/>
        </w:rPr>
      </w:pPr>
      <w:r>
        <w:rPr>
          <w:rFonts w:ascii="宋体" w:hAnsi="宋体"/>
          <w:b/>
          <w:color w:val="auto"/>
          <w:sz w:val="28"/>
          <w:szCs w:val="28"/>
          <w:highlight w:val="none"/>
        </w:rPr>
        <w:t>2</w:t>
      </w:r>
      <w:r>
        <w:rPr>
          <w:rFonts w:hint="eastAsia" w:ascii="宋体" w:hAnsi="宋体"/>
          <w:b/>
          <w:color w:val="auto"/>
          <w:sz w:val="28"/>
          <w:szCs w:val="28"/>
          <w:highlight w:val="none"/>
        </w:rPr>
        <w:t>.</w:t>
      </w:r>
      <w:r>
        <w:rPr>
          <w:rFonts w:ascii="宋体" w:hAnsi="宋体"/>
          <w:b/>
          <w:color w:val="auto"/>
          <w:sz w:val="28"/>
          <w:szCs w:val="28"/>
          <w:highlight w:val="none"/>
        </w:rPr>
        <w:t>项目采购方式</w:t>
      </w:r>
    </w:p>
    <w:p w14:paraId="05684B04">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本次采购采取竞争性磋商的方式。</w:t>
      </w:r>
    </w:p>
    <w:p w14:paraId="4CF2DBA0">
      <w:pPr>
        <w:pageBreakBefore w:val="0"/>
        <w:tabs>
          <w:tab w:val="left" w:pos="900"/>
        </w:tabs>
        <w:spacing w:line="560" w:lineRule="exact"/>
        <w:ind w:firstLine="480"/>
        <w:jc w:val="left"/>
        <w:rPr>
          <w:rFonts w:ascii="宋体" w:hAnsi="宋体"/>
          <w:b/>
          <w:color w:val="auto"/>
          <w:sz w:val="28"/>
          <w:szCs w:val="28"/>
          <w:highlight w:val="none"/>
        </w:rPr>
      </w:pPr>
      <w:r>
        <w:rPr>
          <w:rFonts w:ascii="宋体" w:hAnsi="宋体"/>
          <w:b/>
          <w:color w:val="auto"/>
          <w:sz w:val="28"/>
          <w:szCs w:val="28"/>
          <w:highlight w:val="none"/>
        </w:rPr>
        <w:t>3</w:t>
      </w:r>
      <w:r>
        <w:rPr>
          <w:rFonts w:hint="eastAsia" w:ascii="宋体" w:hAnsi="宋体"/>
          <w:b/>
          <w:color w:val="auto"/>
          <w:sz w:val="28"/>
          <w:szCs w:val="28"/>
          <w:highlight w:val="none"/>
        </w:rPr>
        <w:t>.</w:t>
      </w:r>
      <w:r>
        <w:rPr>
          <w:rFonts w:ascii="宋体" w:hAnsi="宋体"/>
          <w:b/>
          <w:color w:val="auto"/>
          <w:sz w:val="28"/>
          <w:szCs w:val="28"/>
          <w:highlight w:val="none"/>
        </w:rPr>
        <w:t>合格的供应商</w:t>
      </w:r>
    </w:p>
    <w:p w14:paraId="716A15A8">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3.1 满足本磋商文件</w:t>
      </w:r>
      <w:r>
        <w:rPr>
          <w:rFonts w:hint="eastAsia" w:ascii="宋体" w:hAnsi="宋体"/>
          <w:color w:val="auto"/>
          <w:sz w:val="24"/>
          <w:highlight w:val="none"/>
        </w:rPr>
        <w:t>“</w:t>
      </w:r>
      <w:r>
        <w:rPr>
          <w:rFonts w:ascii="宋体" w:hAnsi="宋体"/>
          <w:color w:val="auto"/>
          <w:sz w:val="24"/>
          <w:highlight w:val="none"/>
        </w:rPr>
        <w:t>竞争性磋商采购邀请</w:t>
      </w:r>
      <w:r>
        <w:rPr>
          <w:rFonts w:hint="eastAsia" w:ascii="宋体" w:hAnsi="宋体"/>
          <w:color w:val="auto"/>
          <w:sz w:val="24"/>
          <w:highlight w:val="none"/>
        </w:rPr>
        <w:t>”</w:t>
      </w:r>
      <w:r>
        <w:rPr>
          <w:rFonts w:ascii="宋体" w:hAnsi="宋体"/>
          <w:color w:val="auto"/>
          <w:sz w:val="24"/>
          <w:highlight w:val="none"/>
        </w:rPr>
        <w:t>中</w:t>
      </w:r>
      <w:r>
        <w:rPr>
          <w:rFonts w:hint="eastAsia" w:ascii="宋体" w:hAnsi="宋体"/>
          <w:color w:val="auto"/>
          <w:sz w:val="24"/>
          <w:highlight w:val="none"/>
        </w:rPr>
        <w:t>“</w:t>
      </w:r>
      <w:r>
        <w:rPr>
          <w:rFonts w:ascii="宋体" w:hAnsi="宋体"/>
          <w:color w:val="auto"/>
          <w:sz w:val="24"/>
          <w:highlight w:val="none"/>
        </w:rPr>
        <w:t>申请人的资格要求</w:t>
      </w:r>
      <w:r>
        <w:rPr>
          <w:rFonts w:hint="eastAsia" w:ascii="宋体" w:hAnsi="宋体"/>
          <w:color w:val="auto"/>
          <w:sz w:val="24"/>
          <w:highlight w:val="none"/>
        </w:rPr>
        <w:t>”</w:t>
      </w:r>
      <w:r>
        <w:rPr>
          <w:rFonts w:ascii="宋体" w:hAnsi="宋体"/>
          <w:color w:val="auto"/>
          <w:sz w:val="24"/>
          <w:highlight w:val="none"/>
        </w:rPr>
        <w:t>的规定。</w:t>
      </w:r>
    </w:p>
    <w:p w14:paraId="075C87FE">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3.2 满足本磋商文件实质性要求和条件的规定。</w:t>
      </w:r>
    </w:p>
    <w:p w14:paraId="74BCCE86">
      <w:pPr>
        <w:pageBreakBefore w:val="0"/>
        <w:tabs>
          <w:tab w:val="left" w:pos="900"/>
        </w:tabs>
        <w:spacing w:line="560" w:lineRule="exact"/>
        <w:ind w:firstLine="480"/>
        <w:jc w:val="left"/>
        <w:rPr>
          <w:rFonts w:ascii="宋体" w:hAnsi="宋体"/>
          <w:b/>
          <w:color w:val="auto"/>
          <w:sz w:val="28"/>
          <w:szCs w:val="28"/>
          <w:highlight w:val="none"/>
        </w:rPr>
      </w:pPr>
      <w:r>
        <w:rPr>
          <w:rFonts w:ascii="宋体" w:hAnsi="宋体"/>
          <w:b/>
          <w:color w:val="auto"/>
          <w:sz w:val="28"/>
          <w:szCs w:val="28"/>
          <w:highlight w:val="none"/>
        </w:rPr>
        <w:t>4</w:t>
      </w:r>
      <w:r>
        <w:rPr>
          <w:rFonts w:hint="eastAsia" w:ascii="宋体" w:hAnsi="宋体"/>
          <w:b/>
          <w:color w:val="auto"/>
          <w:sz w:val="28"/>
          <w:szCs w:val="28"/>
          <w:highlight w:val="none"/>
        </w:rPr>
        <w:t>.</w:t>
      </w:r>
      <w:r>
        <w:rPr>
          <w:rFonts w:ascii="宋体" w:hAnsi="宋体"/>
          <w:b/>
          <w:color w:val="auto"/>
          <w:sz w:val="28"/>
          <w:szCs w:val="28"/>
          <w:highlight w:val="none"/>
        </w:rPr>
        <w:t>参加磋商费用</w:t>
      </w:r>
    </w:p>
    <w:p w14:paraId="49BA8A90">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4.1  本次磋商供应商报价时应考虑以下费用：</w:t>
      </w:r>
    </w:p>
    <w:p w14:paraId="266DC8EE">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s="宋体"/>
          <w:color w:val="auto"/>
          <w:sz w:val="24"/>
          <w:highlight w:val="none"/>
        </w:rPr>
        <w:t>本项目</w:t>
      </w:r>
      <w:r>
        <w:rPr>
          <w:rFonts w:hint="eastAsia" w:ascii="宋体" w:hAnsi="宋体" w:cs="宋体"/>
          <w:b/>
          <w:bCs/>
          <w:color w:val="auto"/>
          <w:sz w:val="24"/>
          <w:highlight w:val="none"/>
        </w:rPr>
        <w:t>招标代理费参照</w:t>
      </w:r>
      <w:r>
        <w:rPr>
          <w:rFonts w:ascii="宋体" w:hAnsi="宋体" w:cs="宋体"/>
          <w:b/>
          <w:bCs/>
          <w:color w:val="auto"/>
          <w:sz w:val="24"/>
          <w:highlight w:val="none"/>
        </w:rPr>
        <w:t>关于印发《江苏省政府采购代理服务收费指导意见》的通知</w:t>
      </w:r>
      <w:r>
        <w:rPr>
          <w:rFonts w:hint="eastAsia" w:ascii="宋体" w:hAnsi="宋体" w:cs="宋体"/>
          <w:b/>
          <w:bCs/>
          <w:color w:val="auto"/>
          <w:sz w:val="24"/>
          <w:highlight w:val="none"/>
        </w:rPr>
        <w:t>（</w:t>
      </w:r>
      <w:r>
        <w:rPr>
          <w:rFonts w:ascii="宋体" w:hAnsi="宋体" w:cs="宋体"/>
          <w:b/>
          <w:bCs/>
          <w:color w:val="auto"/>
          <w:sz w:val="24"/>
          <w:highlight w:val="none"/>
        </w:rPr>
        <w:t>苏政采</w:t>
      </w:r>
      <w:r>
        <w:rPr>
          <w:rFonts w:hint="eastAsia" w:ascii="宋体" w:hAnsi="宋体" w:cs="宋体"/>
          <w:b/>
          <w:bCs/>
          <w:color w:val="auto"/>
          <w:sz w:val="24"/>
          <w:highlight w:val="none"/>
        </w:rPr>
        <w:t>协〔2024〕20号）标准计取，由各采购包成交供应商在领取成交通知书时支付</w:t>
      </w:r>
      <w:r>
        <w:rPr>
          <w:rFonts w:hint="eastAsia" w:ascii="宋体" w:hAnsi="宋体" w:cs="宋体"/>
          <w:color w:val="auto"/>
          <w:sz w:val="24"/>
          <w:highlight w:val="none"/>
        </w:rPr>
        <w:t>；需考虑在投标报价中，采购人不再另行支付</w:t>
      </w:r>
      <w:r>
        <w:rPr>
          <w:rFonts w:hint="eastAsia" w:ascii="宋体" w:hAnsi="宋体"/>
          <w:color w:val="auto"/>
          <w:sz w:val="24"/>
          <w:highlight w:val="none"/>
        </w:rPr>
        <w:t>。</w:t>
      </w:r>
    </w:p>
    <w:p w14:paraId="5620B509">
      <w:pPr>
        <w:pageBreakBefore w:val="0"/>
        <w:tabs>
          <w:tab w:val="left" w:pos="900"/>
        </w:tabs>
        <w:spacing w:line="560" w:lineRule="exact"/>
        <w:ind w:firstLine="480"/>
        <w:jc w:val="left"/>
        <w:rPr>
          <w:rFonts w:ascii="宋体" w:hAnsi="宋体"/>
          <w:b/>
          <w:color w:val="auto"/>
          <w:sz w:val="28"/>
          <w:szCs w:val="28"/>
          <w:highlight w:val="none"/>
        </w:rPr>
      </w:pPr>
      <w:r>
        <w:rPr>
          <w:rFonts w:ascii="宋体" w:hAnsi="宋体"/>
          <w:b/>
          <w:color w:val="auto"/>
          <w:sz w:val="28"/>
          <w:szCs w:val="28"/>
          <w:highlight w:val="none"/>
        </w:rPr>
        <w:t>5</w:t>
      </w:r>
      <w:r>
        <w:rPr>
          <w:rFonts w:hint="eastAsia" w:ascii="宋体" w:hAnsi="宋体"/>
          <w:b/>
          <w:color w:val="auto"/>
          <w:sz w:val="28"/>
          <w:szCs w:val="28"/>
          <w:highlight w:val="none"/>
        </w:rPr>
        <w:t>.</w:t>
      </w:r>
      <w:r>
        <w:rPr>
          <w:rFonts w:ascii="宋体" w:hAnsi="宋体"/>
          <w:b/>
          <w:color w:val="auto"/>
          <w:sz w:val="28"/>
          <w:szCs w:val="28"/>
          <w:highlight w:val="none"/>
        </w:rPr>
        <w:t>磋商文件的约束力</w:t>
      </w:r>
    </w:p>
    <w:p w14:paraId="340DB847">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供应商一旦依法获取了本磋商文件并决定参加磋商采购，即被认为接受了本磋商文件的规定和约束，并且视为已经知道或应当知道自身权益是否受到了损害。</w:t>
      </w:r>
    </w:p>
    <w:p w14:paraId="652A7CDE">
      <w:pPr>
        <w:pageBreakBefore w:val="0"/>
        <w:tabs>
          <w:tab w:val="left" w:pos="900"/>
        </w:tabs>
        <w:spacing w:line="560" w:lineRule="exact"/>
        <w:ind w:firstLine="480"/>
        <w:jc w:val="left"/>
        <w:rPr>
          <w:rFonts w:ascii="宋体" w:hAnsi="宋体"/>
          <w:b/>
          <w:color w:val="auto"/>
          <w:sz w:val="28"/>
          <w:szCs w:val="28"/>
          <w:highlight w:val="none"/>
        </w:rPr>
      </w:pPr>
      <w:r>
        <w:rPr>
          <w:rFonts w:ascii="宋体" w:hAnsi="宋体"/>
          <w:b/>
          <w:color w:val="auto"/>
          <w:sz w:val="28"/>
          <w:szCs w:val="28"/>
          <w:highlight w:val="none"/>
        </w:rPr>
        <w:t>6</w:t>
      </w:r>
      <w:bookmarkStart w:id="5" w:name="_Toc462564070"/>
      <w:bookmarkStart w:id="6" w:name="_Toc20823283"/>
      <w:bookmarkStart w:id="7" w:name="_Toc16938527"/>
      <w:bookmarkStart w:id="8" w:name="_Toc513029211"/>
      <w:r>
        <w:rPr>
          <w:rFonts w:hint="eastAsia" w:ascii="宋体" w:hAnsi="宋体"/>
          <w:b/>
          <w:color w:val="auto"/>
          <w:sz w:val="28"/>
          <w:szCs w:val="28"/>
          <w:highlight w:val="none"/>
        </w:rPr>
        <w:t>.</w:t>
      </w:r>
      <w:r>
        <w:rPr>
          <w:rFonts w:ascii="宋体" w:hAnsi="宋体"/>
          <w:b/>
          <w:color w:val="auto"/>
          <w:sz w:val="28"/>
          <w:szCs w:val="28"/>
          <w:highlight w:val="none"/>
        </w:rPr>
        <w:t>磋商文件的</w:t>
      </w:r>
      <w:bookmarkEnd w:id="5"/>
      <w:bookmarkEnd w:id="6"/>
      <w:bookmarkEnd w:id="7"/>
      <w:bookmarkEnd w:id="8"/>
      <w:r>
        <w:rPr>
          <w:rFonts w:ascii="宋体" w:hAnsi="宋体"/>
          <w:b/>
          <w:color w:val="auto"/>
          <w:sz w:val="28"/>
          <w:szCs w:val="28"/>
          <w:highlight w:val="none"/>
        </w:rPr>
        <w:t>修改</w:t>
      </w:r>
    </w:p>
    <w:p w14:paraId="15913D6A">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6.1 提交首次响应文件截止之日前，本采购代理机构可以对已发出的磋商文件进行必要的澄清或者修改，澄清或者修改的内容作为磋商文件的组成部分。澄清或者修改的内容可能影响响应文件编制的，本采购代理机构将在提交首次响应文件截止时间至少五日前，在江苏政府采购网以发布公告形式通知所有获取磋商文件的供应商。不足五日的，采购代理机构应当顺延提交首次响应文件截止时间。</w:t>
      </w:r>
    </w:p>
    <w:p w14:paraId="037F4973">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6.2 本采购代理机构或采购人可以视采购项目的具体情况，组织供应商进行现场考察或召开磋商前答疑会，但不单独或分别组织只有一个供应商参加的现场考察或答疑会。</w:t>
      </w:r>
    </w:p>
    <w:p w14:paraId="68C3ADE6">
      <w:pPr>
        <w:pageBreakBefore w:val="0"/>
        <w:tabs>
          <w:tab w:val="left" w:pos="900"/>
        </w:tabs>
        <w:spacing w:line="560" w:lineRule="exact"/>
        <w:ind w:firstLine="480"/>
        <w:jc w:val="left"/>
        <w:rPr>
          <w:rFonts w:ascii="宋体" w:hAnsi="宋体"/>
          <w:b/>
          <w:color w:val="auto"/>
          <w:sz w:val="28"/>
          <w:szCs w:val="28"/>
          <w:highlight w:val="none"/>
        </w:rPr>
      </w:pPr>
      <w:r>
        <w:rPr>
          <w:rFonts w:ascii="宋体" w:hAnsi="宋体"/>
          <w:b/>
          <w:color w:val="auto"/>
          <w:sz w:val="28"/>
          <w:szCs w:val="28"/>
          <w:highlight w:val="none"/>
        </w:rPr>
        <w:t>7</w:t>
      </w:r>
      <w:r>
        <w:rPr>
          <w:rFonts w:hint="eastAsia" w:ascii="宋体" w:hAnsi="宋体"/>
          <w:b/>
          <w:color w:val="auto"/>
          <w:sz w:val="28"/>
          <w:szCs w:val="28"/>
          <w:highlight w:val="none"/>
        </w:rPr>
        <w:t>.</w:t>
      </w:r>
      <w:r>
        <w:rPr>
          <w:rFonts w:ascii="宋体" w:hAnsi="宋体"/>
          <w:b/>
          <w:color w:val="auto"/>
          <w:sz w:val="28"/>
          <w:szCs w:val="28"/>
          <w:highlight w:val="none"/>
        </w:rPr>
        <w:t>磋商文件的解释</w:t>
      </w:r>
    </w:p>
    <w:p w14:paraId="7F9286D4">
      <w:pPr>
        <w:pageBreakBefore w:val="0"/>
        <w:spacing w:line="560" w:lineRule="exact"/>
        <w:ind w:firstLine="480"/>
        <w:jc w:val="left"/>
        <w:rPr>
          <w:rFonts w:ascii="宋体" w:hAnsi="宋体"/>
          <w:color w:val="auto"/>
          <w:sz w:val="24"/>
          <w:highlight w:val="none"/>
        </w:rPr>
      </w:pPr>
      <w:r>
        <w:rPr>
          <w:rFonts w:ascii="宋体" w:hAnsi="宋体"/>
          <w:color w:val="auto"/>
          <w:sz w:val="24"/>
          <w:highlight w:val="none"/>
        </w:rPr>
        <w:t>7.1 本磋商文件由采购人负责解释。</w:t>
      </w:r>
    </w:p>
    <w:p w14:paraId="44D559FB">
      <w:pPr>
        <w:keepNext/>
        <w:keepLines/>
        <w:pageBreakBefore w:val="0"/>
        <w:spacing w:line="560" w:lineRule="exact"/>
        <w:outlineLvl w:val="1"/>
        <w:rPr>
          <w:rFonts w:ascii="宋体" w:hAnsi="宋体"/>
          <w:b/>
          <w:color w:val="auto"/>
          <w:sz w:val="32"/>
          <w:szCs w:val="32"/>
          <w:highlight w:val="none"/>
        </w:rPr>
      </w:pPr>
      <w:bookmarkStart w:id="9" w:name="_Hlt26668969"/>
      <w:bookmarkEnd w:id="9"/>
      <w:bookmarkStart w:id="10" w:name="_Hlt26954832"/>
      <w:bookmarkEnd w:id="10"/>
      <w:bookmarkStart w:id="11" w:name="_Hlt26954830"/>
      <w:bookmarkEnd w:id="11"/>
      <w:bookmarkStart w:id="12" w:name="_Hlt26670354"/>
      <w:bookmarkEnd w:id="12"/>
      <w:bookmarkStart w:id="13" w:name="_Hlt26670345"/>
      <w:bookmarkEnd w:id="13"/>
      <w:bookmarkStart w:id="14" w:name="_Hlt26670348"/>
      <w:bookmarkEnd w:id="14"/>
      <w:bookmarkStart w:id="15" w:name="_Hlt26954828"/>
      <w:bookmarkEnd w:id="15"/>
      <w:bookmarkStart w:id="16" w:name="_Toc14577351"/>
      <w:bookmarkStart w:id="17" w:name="_Toc513029213"/>
      <w:bookmarkStart w:id="18" w:name="_Toc61149553"/>
      <w:bookmarkStart w:id="19" w:name="_Toc462564072"/>
      <w:r>
        <w:rPr>
          <w:rFonts w:ascii="宋体" w:hAnsi="宋体"/>
          <w:b/>
          <w:color w:val="auto"/>
          <w:sz w:val="32"/>
          <w:szCs w:val="32"/>
          <w:highlight w:val="none"/>
        </w:rPr>
        <w:t>二、磋商响应文件的编制</w:t>
      </w:r>
      <w:bookmarkEnd w:id="16"/>
      <w:bookmarkEnd w:id="17"/>
      <w:bookmarkEnd w:id="18"/>
      <w:bookmarkEnd w:id="19"/>
    </w:p>
    <w:p w14:paraId="7D1650DE">
      <w:pPr>
        <w:pageBreakBefore w:val="0"/>
        <w:tabs>
          <w:tab w:val="left" w:pos="900"/>
        </w:tabs>
        <w:spacing w:line="560" w:lineRule="exact"/>
        <w:ind w:firstLine="480"/>
        <w:jc w:val="left"/>
        <w:rPr>
          <w:rFonts w:ascii="宋体" w:hAnsi="宋体"/>
          <w:b/>
          <w:color w:val="auto"/>
          <w:sz w:val="28"/>
          <w:szCs w:val="28"/>
          <w:highlight w:val="none"/>
        </w:rPr>
      </w:pPr>
      <w:bookmarkStart w:id="20" w:name="_Hlt26954834"/>
      <w:bookmarkEnd w:id="20"/>
      <w:bookmarkStart w:id="21" w:name="_Toc513029215"/>
      <w:bookmarkStart w:id="22" w:name="_Toc462564074"/>
      <w:bookmarkStart w:id="23" w:name="_Toc14577353"/>
      <w:bookmarkStart w:id="24" w:name="_Toc61149555"/>
      <w:bookmarkStart w:id="25" w:name="_Toc462564073"/>
      <w:bookmarkStart w:id="26" w:name="_Toc61149554"/>
      <w:bookmarkStart w:id="27" w:name="_Toc513029214"/>
      <w:bookmarkStart w:id="28" w:name="_Toc14577352"/>
      <w:r>
        <w:rPr>
          <w:rFonts w:hint="eastAsia" w:ascii="宋体" w:hAnsi="宋体"/>
          <w:b/>
          <w:color w:val="auto"/>
          <w:sz w:val="28"/>
          <w:szCs w:val="28"/>
          <w:highlight w:val="none"/>
        </w:rPr>
        <w:t>8.</w:t>
      </w:r>
      <w:r>
        <w:rPr>
          <w:rFonts w:ascii="宋体" w:hAnsi="宋体"/>
          <w:b/>
          <w:color w:val="auto"/>
          <w:sz w:val="28"/>
          <w:szCs w:val="28"/>
          <w:highlight w:val="none"/>
        </w:rPr>
        <w:t>响应文件</w:t>
      </w:r>
      <w:bookmarkEnd w:id="21"/>
      <w:bookmarkEnd w:id="22"/>
      <w:bookmarkEnd w:id="23"/>
      <w:bookmarkEnd w:id="24"/>
      <w:r>
        <w:rPr>
          <w:rFonts w:ascii="宋体" w:hAnsi="宋体"/>
          <w:b/>
          <w:color w:val="auto"/>
          <w:sz w:val="28"/>
          <w:szCs w:val="28"/>
          <w:highlight w:val="none"/>
        </w:rPr>
        <w:t>编制要求</w:t>
      </w:r>
      <w:bookmarkEnd w:id="25"/>
      <w:bookmarkEnd w:id="26"/>
      <w:bookmarkEnd w:id="27"/>
      <w:bookmarkEnd w:id="28"/>
    </w:p>
    <w:p w14:paraId="51B306E4">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8.1 供应商提交的响应文件以及供应商与采购代理机构及采购人就有关磋商的所有来往函电均应使用简体中文。磋商文件中既有中文也有外文的，以中文意义为准。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A1C1BD0">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8.2 除技术性能另有规定外，响应文件所使用的度量衡单位，均须采用国家法定计量单位。</w:t>
      </w:r>
    </w:p>
    <w:p w14:paraId="7DD7A1AA">
      <w:pPr>
        <w:pageBreakBefore w:val="0"/>
        <w:tabs>
          <w:tab w:val="left" w:pos="900"/>
        </w:tabs>
        <w:spacing w:line="560" w:lineRule="exact"/>
        <w:ind w:firstLine="480"/>
        <w:jc w:val="left"/>
        <w:rPr>
          <w:rFonts w:ascii="宋体" w:hAnsi="宋体"/>
          <w:b/>
          <w:color w:val="auto"/>
          <w:sz w:val="28"/>
          <w:szCs w:val="28"/>
          <w:highlight w:val="none"/>
        </w:rPr>
      </w:pPr>
      <w:bookmarkStart w:id="29" w:name="_Hlt26954836"/>
      <w:bookmarkEnd w:id="29"/>
      <w:bookmarkStart w:id="30" w:name="_Hlt26670357"/>
      <w:bookmarkEnd w:id="30"/>
      <w:bookmarkStart w:id="31" w:name="_Toc513029219"/>
      <w:bookmarkStart w:id="32" w:name="_Toc14577357"/>
      <w:bookmarkStart w:id="33" w:name="_Toc61149558"/>
      <w:bookmarkStart w:id="34" w:name="_Toc14577355"/>
      <w:bookmarkStart w:id="35" w:name="_Toc513029217"/>
      <w:bookmarkStart w:id="36" w:name="_Toc61149557"/>
      <w:r>
        <w:rPr>
          <w:rFonts w:ascii="宋体" w:hAnsi="宋体"/>
          <w:b/>
          <w:color w:val="auto"/>
          <w:sz w:val="28"/>
          <w:szCs w:val="28"/>
          <w:highlight w:val="none"/>
        </w:rPr>
        <w:t>9</w:t>
      </w:r>
      <w:r>
        <w:rPr>
          <w:rFonts w:hint="eastAsia" w:ascii="宋体" w:hAnsi="宋体"/>
          <w:b/>
          <w:color w:val="auto"/>
          <w:sz w:val="28"/>
          <w:szCs w:val="28"/>
          <w:highlight w:val="none"/>
        </w:rPr>
        <w:t>.</w:t>
      </w:r>
      <w:r>
        <w:rPr>
          <w:rFonts w:ascii="宋体" w:hAnsi="宋体"/>
          <w:b/>
          <w:color w:val="auto"/>
          <w:sz w:val="28"/>
          <w:szCs w:val="28"/>
          <w:highlight w:val="none"/>
        </w:rPr>
        <w:t>资格文件</w:t>
      </w:r>
      <w:bookmarkEnd w:id="31"/>
      <w:bookmarkEnd w:id="32"/>
      <w:bookmarkEnd w:id="33"/>
      <w:r>
        <w:rPr>
          <w:rFonts w:ascii="宋体" w:hAnsi="宋体"/>
          <w:b/>
          <w:color w:val="auto"/>
          <w:sz w:val="28"/>
          <w:szCs w:val="28"/>
          <w:highlight w:val="none"/>
        </w:rPr>
        <w:t>证明</w:t>
      </w:r>
    </w:p>
    <w:p w14:paraId="27A43980">
      <w:pPr>
        <w:pageBreakBefore w:val="0"/>
        <w:tabs>
          <w:tab w:val="left" w:pos="900"/>
        </w:tabs>
        <w:spacing w:line="560" w:lineRule="exact"/>
        <w:ind w:firstLine="480"/>
        <w:jc w:val="left"/>
        <w:rPr>
          <w:rFonts w:ascii="宋体" w:hAnsi="宋体"/>
          <w:color w:val="auto"/>
          <w:sz w:val="24"/>
          <w:highlight w:val="none"/>
        </w:rPr>
      </w:pPr>
      <w:bookmarkStart w:id="37" w:name="_Hlt26668999"/>
      <w:bookmarkEnd w:id="37"/>
      <w:r>
        <w:rPr>
          <w:rFonts w:ascii="宋体" w:hAnsi="宋体"/>
          <w:color w:val="auto"/>
          <w:sz w:val="24"/>
          <w:highlight w:val="none"/>
        </w:rPr>
        <w:t>9.1 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034730B8">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9.2 供应商除必须具有履行合同所需提供的设备以及服务的能力外，还必须具备相应的财务、技术方面的能力。</w:t>
      </w:r>
    </w:p>
    <w:p w14:paraId="77F8EBA1">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9.3 供应商委托代理时应当提交授权委托书，请按磋商文件第六章给定格式及要求填写并附法定代表人（单位负责人）与委托代理人身份证明。</w:t>
      </w:r>
    </w:p>
    <w:p w14:paraId="2E07D9CF">
      <w:pPr>
        <w:pageBreakBefore w:val="0"/>
        <w:tabs>
          <w:tab w:val="left" w:pos="900"/>
        </w:tabs>
        <w:spacing w:line="560" w:lineRule="exact"/>
        <w:ind w:firstLine="480"/>
        <w:jc w:val="left"/>
        <w:rPr>
          <w:rFonts w:ascii="宋体" w:hAnsi="宋体"/>
          <w:b/>
          <w:color w:val="auto"/>
          <w:sz w:val="28"/>
          <w:szCs w:val="28"/>
          <w:highlight w:val="none"/>
        </w:rPr>
      </w:pPr>
      <w:r>
        <w:rPr>
          <w:rFonts w:ascii="宋体" w:hAnsi="宋体"/>
          <w:b/>
          <w:color w:val="auto"/>
          <w:sz w:val="28"/>
          <w:szCs w:val="28"/>
          <w:highlight w:val="none"/>
        </w:rPr>
        <w:t>10</w:t>
      </w:r>
      <w:r>
        <w:rPr>
          <w:rFonts w:hint="eastAsia" w:ascii="宋体" w:hAnsi="宋体"/>
          <w:b/>
          <w:color w:val="auto"/>
          <w:sz w:val="28"/>
          <w:szCs w:val="28"/>
          <w:highlight w:val="none"/>
        </w:rPr>
        <w:t>.</w:t>
      </w:r>
      <w:r>
        <w:rPr>
          <w:rFonts w:ascii="宋体" w:hAnsi="宋体"/>
          <w:b/>
          <w:color w:val="auto"/>
          <w:sz w:val="28"/>
          <w:szCs w:val="28"/>
          <w:highlight w:val="none"/>
        </w:rPr>
        <w:t>首次磋商报价</w:t>
      </w:r>
      <w:bookmarkEnd w:id="34"/>
      <w:bookmarkEnd w:id="35"/>
      <w:bookmarkStart w:id="38" w:name="_Hlt26670373"/>
      <w:bookmarkEnd w:id="38"/>
      <w:r>
        <w:rPr>
          <w:rFonts w:ascii="宋体" w:hAnsi="宋体"/>
          <w:b/>
          <w:color w:val="auto"/>
          <w:sz w:val="28"/>
          <w:szCs w:val="28"/>
          <w:highlight w:val="none"/>
        </w:rPr>
        <w:t>表</w:t>
      </w:r>
      <w:bookmarkEnd w:id="36"/>
    </w:p>
    <w:p w14:paraId="02A6B676">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10.1 供应商应按照磋商文件给定格式及要求填报</w:t>
      </w:r>
      <w:r>
        <w:rPr>
          <w:rFonts w:hint="eastAsia" w:ascii="宋体" w:hAnsi="宋体"/>
          <w:color w:val="auto"/>
          <w:sz w:val="24"/>
          <w:highlight w:val="none"/>
        </w:rPr>
        <w:t>“</w:t>
      </w:r>
      <w:r>
        <w:rPr>
          <w:rFonts w:ascii="宋体" w:hAnsi="宋体"/>
          <w:color w:val="auto"/>
          <w:sz w:val="24"/>
          <w:highlight w:val="none"/>
        </w:rPr>
        <w:t>首次磋商报价表</w:t>
      </w:r>
      <w:r>
        <w:rPr>
          <w:rFonts w:hint="eastAsia" w:ascii="宋体" w:hAnsi="宋体"/>
          <w:color w:val="auto"/>
          <w:sz w:val="24"/>
          <w:highlight w:val="none"/>
        </w:rPr>
        <w:t>”</w:t>
      </w:r>
      <w:r>
        <w:rPr>
          <w:rFonts w:ascii="宋体" w:hAnsi="宋体"/>
          <w:color w:val="auto"/>
          <w:sz w:val="24"/>
          <w:highlight w:val="none"/>
        </w:rPr>
        <w:t>（开标一览表）与</w:t>
      </w:r>
      <w:r>
        <w:rPr>
          <w:rFonts w:hint="eastAsia" w:ascii="宋体" w:hAnsi="宋体"/>
          <w:color w:val="auto"/>
          <w:sz w:val="24"/>
          <w:highlight w:val="none"/>
        </w:rPr>
        <w:t>“</w:t>
      </w:r>
      <w:r>
        <w:rPr>
          <w:rFonts w:ascii="宋体" w:hAnsi="宋体"/>
          <w:color w:val="auto"/>
          <w:sz w:val="24"/>
          <w:highlight w:val="none"/>
        </w:rPr>
        <w:t>首次磋商报价明细表</w:t>
      </w:r>
      <w:r>
        <w:rPr>
          <w:rFonts w:hint="eastAsia" w:ascii="宋体" w:hAnsi="宋体"/>
          <w:color w:val="auto"/>
          <w:sz w:val="24"/>
          <w:highlight w:val="none"/>
        </w:rPr>
        <w:t>”</w:t>
      </w:r>
      <w:r>
        <w:rPr>
          <w:rFonts w:ascii="宋体" w:hAnsi="宋体"/>
          <w:color w:val="auto"/>
          <w:sz w:val="24"/>
          <w:highlight w:val="none"/>
        </w:rPr>
        <w:t>（报价明细表）。每项产品或服务只允许有一个报价，任何有选择的报价将不予接受，磋商文件中另有规定的按规定执行。</w:t>
      </w:r>
    </w:p>
    <w:p w14:paraId="62D6E9F6">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10.2 标的物</w:t>
      </w:r>
    </w:p>
    <w:p w14:paraId="3F96F577">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详见第四章 项目需求。</w:t>
      </w:r>
    </w:p>
    <w:p w14:paraId="2FABBF94">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10.3 有关费用处理</w:t>
      </w:r>
    </w:p>
    <w:p w14:paraId="21A98B78">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本次磋商采购，供应商的总报价应包括为完成本项目发生的所有费用，本磋商文件中另有规定的除外。</w:t>
      </w:r>
    </w:p>
    <w:p w14:paraId="7B339775">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10.4 其他费用处理</w:t>
      </w:r>
    </w:p>
    <w:p w14:paraId="79E1F71A">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磋商文件未列明，而供应商认为必需的费用也须列入报价。</w:t>
      </w:r>
    </w:p>
    <w:p w14:paraId="432284D1">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10.5 报价采用的货币</w:t>
      </w:r>
    </w:p>
    <w:p w14:paraId="4C13273F">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响应文件中的单价和总价，无特殊规定的采用人民币报价，以元为单位标注。磋商文件中另有规定的按规定执行。</w:t>
      </w:r>
    </w:p>
    <w:p w14:paraId="399F129F">
      <w:pPr>
        <w:pageBreakBefore w:val="0"/>
        <w:tabs>
          <w:tab w:val="left" w:pos="900"/>
        </w:tabs>
        <w:spacing w:line="560" w:lineRule="exact"/>
        <w:ind w:firstLine="480"/>
        <w:jc w:val="left"/>
        <w:rPr>
          <w:rFonts w:ascii="宋体" w:hAnsi="宋体"/>
          <w:b/>
          <w:color w:val="auto"/>
          <w:sz w:val="28"/>
          <w:szCs w:val="28"/>
          <w:highlight w:val="none"/>
        </w:rPr>
      </w:pPr>
      <w:bookmarkStart w:id="39" w:name="_Hlt26670486"/>
      <w:bookmarkEnd w:id="39"/>
      <w:bookmarkStart w:id="40" w:name="_Hlt26670482"/>
      <w:bookmarkEnd w:id="40"/>
      <w:bookmarkStart w:id="41" w:name="_Hlt26954848"/>
      <w:bookmarkEnd w:id="41"/>
      <w:bookmarkStart w:id="42" w:name="_Hlt26954844"/>
      <w:bookmarkEnd w:id="42"/>
      <w:bookmarkStart w:id="43" w:name="_Hlt26954731"/>
      <w:bookmarkEnd w:id="43"/>
      <w:bookmarkStart w:id="44" w:name="_Hlt26954842"/>
      <w:bookmarkEnd w:id="44"/>
      <w:bookmarkStart w:id="45" w:name="_Hlt26668983"/>
      <w:bookmarkEnd w:id="45"/>
      <w:bookmarkStart w:id="46" w:name="_Hlt26954846"/>
      <w:bookmarkEnd w:id="46"/>
      <w:bookmarkStart w:id="47" w:name="_Hlt26670403"/>
      <w:bookmarkEnd w:id="47"/>
      <w:bookmarkStart w:id="48" w:name="_Hlt26670425"/>
      <w:bookmarkEnd w:id="48"/>
      <w:bookmarkStart w:id="49" w:name="_Toc61149559"/>
      <w:bookmarkStart w:id="50" w:name="_Toc513029221"/>
      <w:bookmarkStart w:id="51" w:name="_Toc14577359"/>
      <w:r>
        <w:rPr>
          <w:rFonts w:ascii="宋体" w:hAnsi="宋体"/>
          <w:b/>
          <w:color w:val="auto"/>
          <w:sz w:val="28"/>
          <w:szCs w:val="28"/>
          <w:highlight w:val="none"/>
        </w:rPr>
        <w:t>11</w:t>
      </w:r>
      <w:r>
        <w:rPr>
          <w:rFonts w:hint="eastAsia" w:ascii="宋体" w:hAnsi="宋体"/>
          <w:b/>
          <w:color w:val="auto"/>
          <w:sz w:val="28"/>
          <w:szCs w:val="28"/>
          <w:highlight w:val="none"/>
        </w:rPr>
        <w:t>.</w:t>
      </w:r>
      <w:r>
        <w:rPr>
          <w:rFonts w:ascii="宋体" w:hAnsi="宋体"/>
          <w:b/>
          <w:color w:val="auto"/>
          <w:sz w:val="28"/>
          <w:szCs w:val="28"/>
          <w:highlight w:val="none"/>
        </w:rPr>
        <w:t>项目需求响应方案</w:t>
      </w:r>
    </w:p>
    <w:p w14:paraId="61E5F94B">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11.1 提供为完成本项目的总体实施方案。</w:t>
      </w:r>
    </w:p>
    <w:p w14:paraId="1D55FE93">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11.2 对磋商文件中项目需求的技术与商务条款要求逐项作出应答，并提供依据或说明。</w:t>
      </w:r>
    </w:p>
    <w:p w14:paraId="55BB1762">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11.3 供应商认为需要的其他技术文件或说明。</w:t>
      </w:r>
    </w:p>
    <w:p w14:paraId="404038CB">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12.</w:t>
      </w:r>
      <w:r>
        <w:rPr>
          <w:rFonts w:ascii="宋体" w:hAnsi="宋体"/>
          <w:b/>
          <w:color w:val="auto"/>
          <w:sz w:val="28"/>
          <w:szCs w:val="28"/>
          <w:highlight w:val="none"/>
        </w:rPr>
        <w:t>磋商保证金</w:t>
      </w:r>
      <w:bookmarkEnd w:id="49"/>
      <w:bookmarkEnd w:id="50"/>
      <w:bookmarkEnd w:id="51"/>
    </w:p>
    <w:p w14:paraId="16A8FAA5">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12.1 本次磋商采购不收取磋商保证金。</w:t>
      </w:r>
    </w:p>
    <w:p w14:paraId="7B25D312">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13.</w:t>
      </w:r>
      <w:r>
        <w:rPr>
          <w:rFonts w:ascii="宋体" w:hAnsi="宋体"/>
          <w:b/>
          <w:color w:val="auto"/>
          <w:sz w:val="28"/>
          <w:szCs w:val="28"/>
          <w:highlight w:val="none"/>
        </w:rPr>
        <w:t>响应文件制作工具</w:t>
      </w:r>
    </w:p>
    <w:p w14:paraId="0589C888">
      <w:pPr>
        <w:pageBreakBefore w:val="0"/>
        <w:tabs>
          <w:tab w:val="left" w:pos="900"/>
        </w:tabs>
        <w:spacing w:line="560" w:lineRule="exact"/>
        <w:ind w:firstLine="480"/>
        <w:jc w:val="left"/>
        <w:rPr>
          <w:rFonts w:ascii="宋体" w:hAnsi="宋体" w:cs="宋体"/>
          <w:color w:val="auto"/>
          <w:sz w:val="24"/>
          <w:highlight w:val="none"/>
        </w:rPr>
      </w:pPr>
      <w:r>
        <w:rPr>
          <w:rFonts w:ascii="宋体" w:hAnsi="宋体"/>
          <w:color w:val="auto"/>
          <w:sz w:val="24"/>
          <w:highlight w:val="none"/>
        </w:rPr>
        <w:t xml:space="preserve">13.1 </w:t>
      </w:r>
      <w:r>
        <w:rPr>
          <w:rFonts w:ascii="宋体" w:hAnsi="宋体" w:cs="宋体"/>
          <w:color w:val="auto"/>
          <w:sz w:val="24"/>
          <w:highlight w:val="none"/>
        </w:rPr>
        <w:t>如标书制作工具中格式和内容与“江苏政府采购网”发布的磋商文件不一致，请以“江苏政府采购网”发布的磋商文件为准。</w:t>
      </w:r>
    </w:p>
    <w:p w14:paraId="737562CF">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14.</w:t>
      </w:r>
      <w:r>
        <w:rPr>
          <w:rFonts w:ascii="宋体" w:hAnsi="宋体"/>
          <w:b/>
          <w:color w:val="auto"/>
          <w:sz w:val="28"/>
          <w:szCs w:val="28"/>
          <w:highlight w:val="none"/>
        </w:rPr>
        <w:t>响应文件构成</w:t>
      </w:r>
    </w:p>
    <w:p w14:paraId="722D4E47">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供应商编制的响应文件应包括商务文件、技术文件、评审因素所需材料和其他材料等内容，相关文件的提交如未特别注明可提供扫描件。特别提醒供应商，混乱的编排导致响应文件被误读或磋商小组查找不到有效文件是供应商的风险。</w:t>
      </w:r>
    </w:p>
    <w:p w14:paraId="5C072B80">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14.1 响应文件格式：</w:t>
      </w:r>
    </w:p>
    <w:p w14:paraId="23DBA754">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填写供应商名称、供应商地址、法定代表人、委托代理人、日期等内容。</w:t>
      </w:r>
    </w:p>
    <w:p w14:paraId="1F05FA7C">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14.2 商务文件：（政府采购政策有关材料可选提交；委托代理时须提交《授权委托书》，否则按无效响应处理；其他文件必须提交，否则按无效响应处理）</w:t>
      </w:r>
    </w:p>
    <w:p w14:paraId="2A344685">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（1）响应函：请按给定格式及要求填写。</w:t>
      </w:r>
    </w:p>
    <w:p w14:paraId="2614E2E4">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（2）开标一览表（首次磋商报价表）：请按给定格式及要求填写。</w:t>
      </w:r>
    </w:p>
    <w:p w14:paraId="1579E2F9">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（3）报价明细表（首次磋商报价明细表）：请按磋商文件第六章给定格式及要求填写。</w:t>
      </w:r>
    </w:p>
    <w:p w14:paraId="16230221">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（4）政府采购政策：《中小企业声明函》《残疾人福利性单位声明函</w:t>
      </w:r>
      <w:r>
        <w:rPr>
          <w:rFonts w:hint="eastAsia" w:ascii="宋体" w:hAnsi="宋体"/>
          <w:color w:val="auto"/>
          <w:sz w:val="24"/>
          <w:highlight w:val="none"/>
        </w:rPr>
        <w:t>》以</w:t>
      </w:r>
      <w:r>
        <w:rPr>
          <w:rFonts w:ascii="宋体" w:hAnsi="宋体"/>
          <w:color w:val="auto"/>
          <w:sz w:val="24"/>
          <w:highlight w:val="none"/>
        </w:rPr>
        <w:t>及省级以上监狱管理局、戒毒管理局（含新疆生产建设兵团）出具的属于监狱企业的证明文件，填报要求详见</w:t>
      </w:r>
      <w:r>
        <w:rPr>
          <w:rFonts w:hint="eastAsia" w:ascii="宋体" w:hAnsi="宋体"/>
          <w:color w:val="auto"/>
          <w:sz w:val="24"/>
          <w:highlight w:val="none"/>
        </w:rPr>
        <w:t>“</w:t>
      </w:r>
      <w:r>
        <w:rPr>
          <w:rFonts w:ascii="宋体" w:hAnsi="宋体"/>
          <w:color w:val="auto"/>
          <w:sz w:val="24"/>
          <w:highlight w:val="none"/>
        </w:rPr>
        <w:t>七、政策功能</w:t>
      </w:r>
      <w:r>
        <w:rPr>
          <w:rFonts w:hint="eastAsia" w:ascii="宋体" w:hAnsi="宋体"/>
          <w:color w:val="auto"/>
          <w:sz w:val="24"/>
          <w:highlight w:val="none"/>
        </w:rPr>
        <w:t>”</w:t>
      </w:r>
      <w:r>
        <w:rPr>
          <w:rFonts w:ascii="宋体" w:hAnsi="宋体"/>
          <w:color w:val="auto"/>
          <w:sz w:val="24"/>
          <w:highlight w:val="none"/>
        </w:rPr>
        <w:t>。</w:t>
      </w:r>
    </w:p>
    <w:p w14:paraId="58F762CD">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（5）资格审查材料：</w:t>
      </w:r>
    </w:p>
    <w:p w14:paraId="25403622">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供应商</w:t>
      </w:r>
      <w:r>
        <w:rPr>
          <w:rFonts w:ascii="宋体" w:hAnsi="宋体"/>
          <w:color w:val="auto"/>
          <w:sz w:val="24"/>
          <w:highlight w:val="none"/>
        </w:rPr>
        <w:t>基本信息、财务状况报告可以通过同步诚信库后挑选或者上传相应证明材料的原件扫描件；税收证明、社保证明请上传依法缴纳税收和社会保障资金的相关证明材料；具备履行合同所必需的设备和专业技术能力的证明材料、参加政府采购活动前3年内在经营活动中没有重大违法记录的书面声明，请按磋商文件第六章给定格式及要求填写；具备法律、行政法规规定的其他条件的证明材料，如有请提供；其他资格审查材料要求，详见磋商文件第一章</w:t>
      </w:r>
      <w:r>
        <w:rPr>
          <w:rFonts w:hint="eastAsia" w:ascii="宋体" w:hAnsi="宋体"/>
          <w:color w:val="auto"/>
          <w:sz w:val="24"/>
          <w:highlight w:val="none"/>
        </w:rPr>
        <w:t>“</w:t>
      </w:r>
      <w:r>
        <w:rPr>
          <w:rFonts w:ascii="宋体" w:hAnsi="宋体"/>
          <w:color w:val="auto"/>
          <w:sz w:val="24"/>
          <w:highlight w:val="none"/>
        </w:rPr>
        <w:t>二、申请人的资格要求</w:t>
      </w:r>
      <w:r>
        <w:rPr>
          <w:rFonts w:hint="eastAsia" w:ascii="宋体" w:hAnsi="宋体"/>
          <w:color w:val="auto"/>
          <w:sz w:val="24"/>
          <w:highlight w:val="none"/>
        </w:rPr>
        <w:t>”</w:t>
      </w:r>
      <w:r>
        <w:rPr>
          <w:rFonts w:ascii="宋体" w:hAnsi="宋体"/>
          <w:color w:val="auto"/>
          <w:sz w:val="24"/>
          <w:highlight w:val="none"/>
        </w:rPr>
        <w:t>。</w:t>
      </w:r>
    </w:p>
    <w:p w14:paraId="5BF63F77">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根据连财购〔2023〕4号文件精神，财务状况报告、税收证明、社保证明可以提供《财务状况报告及税收、社会保障资金缴纳情况承诺函》，请按磋商文件第六章给定格式及要求填写。响应文件提供《承诺函》的无需重复提供对应的证明材料。</w:t>
      </w:r>
    </w:p>
    <w:p w14:paraId="78A62C73">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6）授权委托书与法定代表人（单位负责人）身份证明：若响应文件中全部签字之处均为法定代表人（单位负责人）本人签署，则可不提供《授权委托书》，但须提供《法定代表人（单位负责人）身份证明》，请按磋商文件第六章给定格式及要求填写。</w:t>
      </w:r>
    </w:p>
    <w:p w14:paraId="5496EF93">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（7）商务条款偏离表：请按磋商文件第六章给定格式及要求，并根据供应商响应承诺的商务条件与</w:t>
      </w:r>
      <w:r>
        <w:rPr>
          <w:rFonts w:hint="eastAsia" w:ascii="宋体" w:hAnsi="宋体"/>
          <w:color w:val="auto"/>
          <w:sz w:val="24"/>
          <w:highlight w:val="none"/>
        </w:rPr>
        <w:t>“</w:t>
      </w:r>
      <w:r>
        <w:rPr>
          <w:rFonts w:ascii="宋体" w:hAnsi="宋体"/>
          <w:color w:val="auto"/>
          <w:sz w:val="24"/>
          <w:highlight w:val="none"/>
        </w:rPr>
        <w:t>合同条款</w:t>
      </w:r>
      <w:r>
        <w:rPr>
          <w:rFonts w:hint="eastAsia" w:ascii="宋体" w:hAnsi="宋体"/>
          <w:color w:val="auto"/>
          <w:sz w:val="24"/>
          <w:highlight w:val="none"/>
        </w:rPr>
        <w:t>”“</w:t>
      </w:r>
      <w:r>
        <w:rPr>
          <w:rFonts w:ascii="宋体" w:hAnsi="宋体"/>
          <w:color w:val="auto"/>
          <w:sz w:val="24"/>
          <w:highlight w:val="none"/>
        </w:rPr>
        <w:t>项目需求</w:t>
      </w:r>
      <w:r>
        <w:rPr>
          <w:rFonts w:hint="eastAsia" w:ascii="宋体" w:hAnsi="宋体"/>
          <w:color w:val="auto"/>
          <w:sz w:val="24"/>
          <w:highlight w:val="none"/>
        </w:rPr>
        <w:t>”</w:t>
      </w:r>
      <w:r>
        <w:rPr>
          <w:rFonts w:ascii="宋体" w:hAnsi="宋体"/>
          <w:color w:val="auto"/>
          <w:sz w:val="24"/>
          <w:highlight w:val="none"/>
        </w:rPr>
        <w:t>等的差异填写。</w:t>
      </w:r>
    </w:p>
    <w:p w14:paraId="282A8F2A">
      <w:pPr>
        <w:pageBreakBefore w:val="0"/>
        <w:widowControl w:val="0"/>
        <w:spacing w:line="560" w:lineRule="exact"/>
        <w:ind w:left="420" w:right="33"/>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（8）其他见磋商公告要求。</w:t>
      </w:r>
    </w:p>
    <w:p w14:paraId="3497C0BA">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14.3 技术文件：（以下文件必须提交，否则按无效响应处理）</w:t>
      </w:r>
    </w:p>
    <w:p w14:paraId="2E28F196">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（1）技术标：可以但不限于技术方案、磋商文件规定的其他文件等，格式自定。</w:t>
      </w:r>
    </w:p>
    <w:p w14:paraId="085BEAEF">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（2）项目需求响应：格式自定。</w:t>
      </w:r>
    </w:p>
    <w:p w14:paraId="75C6E219">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14.4 评审因素所需材料：</w:t>
      </w:r>
    </w:p>
    <w:p w14:paraId="40396304">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如有，请按磋商文件要求提供。</w:t>
      </w:r>
    </w:p>
    <w:p w14:paraId="07F40F77">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14.5 其他材料：</w:t>
      </w:r>
    </w:p>
    <w:p w14:paraId="098A0C8C">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如有，请按磋商文件要求提供。</w:t>
      </w:r>
    </w:p>
    <w:p w14:paraId="50D07641">
      <w:pPr>
        <w:pageBreakBefore w:val="0"/>
        <w:spacing w:line="560" w:lineRule="exact"/>
        <w:ind w:firstLine="482"/>
        <w:rPr>
          <w:rFonts w:ascii="宋体" w:hAnsi="宋体"/>
          <w:color w:val="auto"/>
          <w:sz w:val="24"/>
          <w:highlight w:val="none"/>
        </w:rPr>
      </w:pPr>
      <w:r>
        <w:rPr>
          <w:rFonts w:ascii="宋体" w:hAnsi="宋体"/>
          <w:color w:val="auto"/>
          <w:sz w:val="24"/>
          <w:highlight w:val="none"/>
        </w:rPr>
        <w:t>特别说明：响应文件制作工具所附文本格式与磋商文件给定格式不一致的，以磋商文件提供的为准。</w:t>
      </w:r>
    </w:p>
    <w:p w14:paraId="5B330E87">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15.</w:t>
      </w:r>
      <w:r>
        <w:rPr>
          <w:rFonts w:ascii="宋体" w:hAnsi="宋体"/>
          <w:b/>
          <w:color w:val="auto"/>
          <w:sz w:val="28"/>
          <w:szCs w:val="28"/>
          <w:highlight w:val="none"/>
        </w:rPr>
        <w:t>生成响应文件</w:t>
      </w:r>
    </w:p>
    <w:p w14:paraId="4B546A59">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15.1 响应文件应当由供应商法定代表人（单位负责人）或其委托代理人在规定签章处逐一签字或盖章并加盖供应商公章（相关内容可以打印、签字、盖章后扫描电子件或使用电子签章），本磋商文件所表述的公章是指刻有供应商法定名称的印章，不包括合同、财务、税务、发票等形式的业务专用章。</w:t>
      </w:r>
    </w:p>
    <w:p w14:paraId="098CD107">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15.2 电子响应文件不得涂改、行间插字或删除，如出现上述情况应重新编制。</w:t>
      </w:r>
    </w:p>
    <w:p w14:paraId="5A979CAB">
      <w:pPr>
        <w:keepNext/>
        <w:keepLines/>
        <w:pageBreakBefore w:val="0"/>
        <w:spacing w:line="560" w:lineRule="exact"/>
        <w:outlineLvl w:val="1"/>
        <w:rPr>
          <w:rFonts w:ascii="宋体" w:hAnsi="宋体"/>
          <w:b/>
          <w:color w:val="auto"/>
          <w:sz w:val="32"/>
          <w:szCs w:val="32"/>
          <w:highlight w:val="none"/>
        </w:rPr>
      </w:pPr>
      <w:bookmarkStart w:id="52" w:name="_Hlt26954854"/>
      <w:bookmarkEnd w:id="52"/>
      <w:bookmarkStart w:id="53" w:name="_Hlt26670489"/>
      <w:bookmarkEnd w:id="53"/>
      <w:bookmarkStart w:id="54" w:name="_Hlt26954739"/>
      <w:bookmarkEnd w:id="54"/>
      <w:bookmarkStart w:id="55" w:name="_Hlt26954734"/>
      <w:bookmarkEnd w:id="55"/>
      <w:bookmarkStart w:id="56" w:name="_Hlt26954850"/>
      <w:bookmarkEnd w:id="56"/>
      <w:bookmarkStart w:id="57" w:name="_Hlt26954749"/>
      <w:bookmarkEnd w:id="57"/>
      <w:bookmarkStart w:id="58" w:name="_Hlt26670493"/>
      <w:bookmarkEnd w:id="58"/>
      <w:bookmarkStart w:id="59" w:name="_Hlt26954852"/>
      <w:bookmarkEnd w:id="59"/>
      <w:bookmarkStart w:id="60" w:name="_Toc14577362"/>
      <w:bookmarkStart w:id="61" w:name="_Toc513029224"/>
      <w:bookmarkStart w:id="62" w:name="_Toc61149562"/>
      <w:r>
        <w:rPr>
          <w:rFonts w:ascii="宋体" w:hAnsi="宋体"/>
          <w:b/>
          <w:color w:val="auto"/>
          <w:sz w:val="32"/>
          <w:szCs w:val="32"/>
          <w:highlight w:val="none"/>
        </w:rPr>
        <w:t>三、响应文件及样品的递交</w:t>
      </w:r>
      <w:bookmarkEnd w:id="60"/>
      <w:bookmarkEnd w:id="61"/>
      <w:bookmarkEnd w:id="62"/>
    </w:p>
    <w:p w14:paraId="5098BE3F">
      <w:pPr>
        <w:pageBreakBefore w:val="0"/>
        <w:tabs>
          <w:tab w:val="left" w:pos="900"/>
        </w:tabs>
        <w:spacing w:line="560" w:lineRule="exact"/>
        <w:ind w:firstLine="480"/>
        <w:jc w:val="left"/>
        <w:rPr>
          <w:rFonts w:ascii="宋体" w:hAnsi="宋体"/>
          <w:b/>
          <w:color w:val="auto"/>
          <w:sz w:val="28"/>
          <w:szCs w:val="28"/>
          <w:highlight w:val="none"/>
        </w:rPr>
      </w:pPr>
      <w:bookmarkStart w:id="63" w:name="_Hlt26954856"/>
      <w:bookmarkEnd w:id="63"/>
      <w:r>
        <w:rPr>
          <w:rFonts w:hint="eastAsia" w:ascii="宋体" w:hAnsi="宋体"/>
          <w:b/>
          <w:color w:val="auto"/>
          <w:sz w:val="28"/>
          <w:szCs w:val="28"/>
          <w:highlight w:val="none"/>
        </w:rPr>
        <w:t>16.</w:t>
      </w:r>
      <w:r>
        <w:rPr>
          <w:rFonts w:ascii="宋体" w:hAnsi="宋体"/>
          <w:b/>
          <w:color w:val="auto"/>
          <w:sz w:val="28"/>
          <w:szCs w:val="28"/>
          <w:highlight w:val="none"/>
        </w:rPr>
        <w:t>文件的上传、修改和撤回</w:t>
      </w:r>
    </w:p>
    <w:p w14:paraId="10F9074F">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16.1 供应商应当使用响应文件制作工具，生成加密电子响应文件一份，在规定的截止时间前上传，迟于截止时间的不予接收。</w:t>
      </w:r>
    </w:p>
    <w:p w14:paraId="3E1B1DEC">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16.2 供应商在上传响应文件后可以对其修改或撤回，但这种修改或撤回，必须在规定的截止时</w:t>
      </w:r>
      <w:r>
        <w:rPr>
          <w:rFonts w:hint="eastAsia" w:ascii="宋体" w:hAnsi="宋体"/>
          <w:color w:val="auto"/>
          <w:sz w:val="24"/>
          <w:highlight w:val="none"/>
        </w:rPr>
        <w:t>间之</w:t>
      </w:r>
      <w:r>
        <w:rPr>
          <w:rFonts w:ascii="宋体" w:hAnsi="宋体"/>
          <w:color w:val="auto"/>
          <w:sz w:val="24"/>
          <w:highlight w:val="none"/>
        </w:rPr>
        <w:t>前。</w:t>
      </w:r>
    </w:p>
    <w:p w14:paraId="64D77648">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16.3 如需对电子响应文件进行修改，供应商可以在磋商文件规定的截止时间前登录电子交易平台撤回文件，并上传新的响应文件，响应文件以最终完成上传的为准。</w:t>
      </w:r>
    </w:p>
    <w:p w14:paraId="6CE5B65E">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16.4 供应商不得在截止时间后修改响应文件，也不得在截止时间起至磋商有效期满前撤回响应文件。</w:t>
      </w:r>
    </w:p>
    <w:p w14:paraId="6959F569">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17.</w:t>
      </w:r>
      <w:r>
        <w:rPr>
          <w:rFonts w:ascii="宋体" w:hAnsi="宋体"/>
          <w:b/>
          <w:color w:val="auto"/>
          <w:sz w:val="28"/>
          <w:szCs w:val="28"/>
          <w:highlight w:val="none"/>
        </w:rPr>
        <w:t>磋商响应有效期</w:t>
      </w:r>
    </w:p>
    <w:p w14:paraId="5A3B4B59">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17.1 磋商响应有效期为采购代理机构规定的响应文件接收截止时间后六十（60）天。磋商响应有效期比规定短的将被视为非实质性响应而予以拒绝。</w:t>
      </w:r>
    </w:p>
    <w:p w14:paraId="4C9238C4">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17.2 在特殊情况下，采购人于原磋商响应有效期满之前，可向供应商提出延长磋商响应有效期的要求。这种要求与答复均应采用书面形式。供应商可以拒绝采购人的这一要求而放弃磋商响应。同意延长磋商响应有效期的供应商既不能要求也不允许修改其响应文件。</w:t>
      </w:r>
    </w:p>
    <w:p w14:paraId="71925D3B">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18.</w:t>
      </w:r>
      <w:r>
        <w:rPr>
          <w:rFonts w:ascii="宋体" w:hAnsi="宋体"/>
          <w:b/>
          <w:color w:val="auto"/>
          <w:sz w:val="28"/>
          <w:szCs w:val="28"/>
          <w:highlight w:val="none"/>
        </w:rPr>
        <w:t>提交样品截止时间和地点</w:t>
      </w:r>
    </w:p>
    <w:p w14:paraId="5196DE6D">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18.1 采购项目需要供应商提交样品的，供应商应当于磋商文件规定的样品接收截止时间前将样品送达指定地点并登记完毕，否则不予接收。</w:t>
      </w:r>
    </w:p>
    <w:p w14:paraId="10A4C185">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18.2 成交供应商提供的样品由采购人封存、保管，作为履约验收的参考。未成交供应商提供的样品，应在成交结果公布后两个工作日内领回，否则按无主物品处理。</w:t>
      </w:r>
    </w:p>
    <w:p w14:paraId="40D73560">
      <w:pPr>
        <w:keepNext/>
        <w:keepLines/>
        <w:pageBreakBefore w:val="0"/>
        <w:spacing w:line="560" w:lineRule="exact"/>
        <w:outlineLvl w:val="1"/>
        <w:rPr>
          <w:rFonts w:ascii="宋体" w:hAnsi="宋体"/>
          <w:b/>
          <w:color w:val="auto"/>
          <w:sz w:val="32"/>
          <w:szCs w:val="32"/>
          <w:highlight w:val="none"/>
        </w:rPr>
      </w:pPr>
      <w:bookmarkStart w:id="64" w:name="_Hlt26954864"/>
      <w:bookmarkEnd w:id="64"/>
      <w:bookmarkStart w:id="65" w:name="_Hlt26670523"/>
      <w:bookmarkEnd w:id="65"/>
      <w:r>
        <w:rPr>
          <w:rFonts w:ascii="宋体" w:hAnsi="宋体"/>
          <w:b/>
          <w:color w:val="auto"/>
          <w:sz w:val="32"/>
          <w:szCs w:val="32"/>
          <w:highlight w:val="none"/>
        </w:rPr>
        <w:t>四、磋商与评审</w:t>
      </w:r>
    </w:p>
    <w:p w14:paraId="522ABDA4">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19.</w:t>
      </w:r>
      <w:r>
        <w:rPr>
          <w:rFonts w:ascii="宋体" w:hAnsi="宋体"/>
          <w:b/>
          <w:color w:val="auto"/>
          <w:sz w:val="28"/>
          <w:szCs w:val="28"/>
          <w:highlight w:val="none"/>
        </w:rPr>
        <w:t>磋商开始仪式</w:t>
      </w:r>
      <w:bookmarkStart w:id="66" w:name="_Toc16938547"/>
      <w:bookmarkStart w:id="67" w:name="_Toc20823303"/>
      <w:bookmarkStart w:id="68" w:name="_Toc513029231"/>
    </w:p>
    <w:p w14:paraId="4757247B">
      <w:pPr>
        <w:pageBreakBefore w:val="0"/>
        <w:spacing w:line="560" w:lineRule="exact"/>
        <w:ind w:firstLine="480"/>
        <w:jc w:val="left"/>
        <w:rPr>
          <w:rFonts w:ascii="宋体" w:hAnsi="宋体" w:cs="宋体"/>
          <w:b/>
          <w:bCs/>
          <w:color w:val="auto"/>
          <w:sz w:val="24"/>
          <w:highlight w:val="none"/>
        </w:rPr>
      </w:pPr>
      <w:r>
        <w:rPr>
          <w:rFonts w:ascii="宋体" w:hAnsi="宋体" w:cs="宋体"/>
          <w:b/>
          <w:bCs/>
          <w:color w:val="auto"/>
          <w:sz w:val="24"/>
          <w:highlight w:val="none"/>
        </w:rPr>
        <w:t>19.1</w:t>
      </w:r>
      <w:r>
        <w:rPr>
          <w:rFonts w:hint="eastAsia" w:ascii="宋体" w:hAnsi="宋体" w:cs="宋体"/>
          <w:b/>
          <w:bCs/>
          <w:color w:val="auto"/>
          <w:sz w:val="24"/>
          <w:highlight w:val="none"/>
        </w:rPr>
        <w:t>、采购代理机构将在本磋商文件第一章“竞争性磋商采购邀请”规定的时间和地点组织磋商开始仪式，仪式由采购代理机构主持，磋商供应商应委派人员准备身份证件和用于生成、加密和上传电子响应文件的CA数字证书参加。</w:t>
      </w:r>
    </w:p>
    <w:p w14:paraId="5A9C7416">
      <w:pPr>
        <w:pageBreakBefore w:val="0"/>
        <w:spacing w:line="560" w:lineRule="exact"/>
        <w:ind w:firstLine="480"/>
        <w:jc w:val="left"/>
        <w:rPr>
          <w:rFonts w:ascii="宋体" w:hAnsi="宋体" w:cs="宋体"/>
          <w:b/>
          <w:bCs/>
          <w:color w:val="auto"/>
          <w:sz w:val="24"/>
          <w:highlight w:val="none"/>
        </w:rPr>
      </w:pPr>
      <w:r>
        <w:rPr>
          <w:rFonts w:ascii="宋体" w:hAnsi="宋体" w:cs="宋体"/>
          <w:b/>
          <w:bCs/>
          <w:color w:val="auto"/>
          <w:sz w:val="24"/>
          <w:highlight w:val="none"/>
        </w:rPr>
        <w:t>19.</w:t>
      </w:r>
      <w:r>
        <w:rPr>
          <w:rFonts w:hint="eastAsia" w:ascii="宋体" w:hAnsi="宋体" w:cs="宋体"/>
          <w:b/>
          <w:bCs/>
          <w:color w:val="auto"/>
          <w:sz w:val="24"/>
          <w:highlight w:val="none"/>
        </w:rPr>
        <w:t>2、本项目采用远程不见面交易模式，通过不见面交易系统及相应的配套硬件设备（摄像头、话筒、麦克风等）完成远程解密、开标现场异议及回复、开标唱标等交互环节。</w:t>
      </w:r>
    </w:p>
    <w:p w14:paraId="1D5E3A1E">
      <w:pPr>
        <w:pageBreakBefore w:val="0"/>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通过不见面交易系统及相应的配套硬件设备（摄像头、话筒、麦克风等）完成远程解密、开标现场异议及回复、开标唱标等交互环节。</w:t>
      </w:r>
    </w:p>
    <w:p w14:paraId="3183BB9B">
      <w:pPr>
        <w:pageBreakBefore w:val="0"/>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相关要求和说明如下：</w:t>
      </w:r>
    </w:p>
    <w:p w14:paraId="7556512C">
      <w:pPr>
        <w:pageBreakBefore w:val="0"/>
        <w:spacing w:line="560" w:lineRule="exact"/>
        <w:ind w:firstLine="480"/>
        <w:jc w:val="left"/>
        <w:rPr>
          <w:rFonts w:ascii="宋体" w:hAnsi="宋体" w:cs="宋体"/>
          <w:b/>
          <w:bCs/>
          <w:color w:val="auto"/>
          <w:sz w:val="24"/>
          <w:highlight w:val="none"/>
        </w:rPr>
      </w:pPr>
      <w:r>
        <w:rPr>
          <w:rFonts w:ascii="宋体" w:hAnsi="宋体" w:cs="宋体"/>
          <w:b/>
          <w:bCs/>
          <w:color w:val="auto"/>
          <w:sz w:val="24"/>
          <w:highlight w:val="none"/>
        </w:rPr>
        <w:t>19.</w:t>
      </w:r>
      <w:r>
        <w:rPr>
          <w:rFonts w:hint="eastAsia" w:ascii="宋体" w:hAnsi="宋体" w:cs="宋体"/>
          <w:b/>
          <w:bCs/>
          <w:color w:val="auto"/>
          <w:sz w:val="24"/>
          <w:highlight w:val="none"/>
        </w:rPr>
        <w:t>2</w:t>
      </w:r>
      <w:r>
        <w:rPr>
          <w:rFonts w:ascii="宋体" w:hAnsi="宋体" w:cs="宋体"/>
          <w:b/>
          <w:bCs/>
          <w:color w:val="auto"/>
          <w:sz w:val="24"/>
          <w:highlight w:val="none"/>
        </w:rPr>
        <w:t>.1</w:t>
      </w:r>
      <w:r>
        <w:rPr>
          <w:rFonts w:hint="eastAsia" w:ascii="宋体" w:hAnsi="宋体" w:cs="宋体"/>
          <w:b/>
          <w:bCs/>
          <w:color w:val="auto"/>
          <w:sz w:val="24"/>
          <w:highlight w:val="none"/>
        </w:rPr>
        <w:t xml:space="preserve">远程开标项目的时间均以国家授时中心发布的时间为准； </w:t>
      </w:r>
    </w:p>
    <w:p w14:paraId="50F94B95">
      <w:pPr>
        <w:pageBreakBefore w:val="0"/>
        <w:spacing w:line="560" w:lineRule="exact"/>
        <w:ind w:firstLine="480"/>
        <w:jc w:val="left"/>
        <w:rPr>
          <w:rFonts w:ascii="宋体" w:hAnsi="宋体" w:cs="宋体"/>
          <w:b/>
          <w:bCs/>
          <w:color w:val="auto"/>
          <w:sz w:val="24"/>
          <w:highlight w:val="none"/>
        </w:rPr>
      </w:pPr>
      <w:r>
        <w:rPr>
          <w:rFonts w:ascii="宋体" w:hAnsi="宋体" w:cs="宋体"/>
          <w:b/>
          <w:bCs/>
          <w:color w:val="auto"/>
          <w:sz w:val="24"/>
          <w:highlight w:val="none"/>
        </w:rPr>
        <w:t>19.</w:t>
      </w:r>
      <w:r>
        <w:rPr>
          <w:rFonts w:hint="eastAsia" w:ascii="宋体" w:hAnsi="宋体" w:cs="宋体"/>
          <w:b/>
          <w:bCs/>
          <w:color w:val="auto"/>
          <w:sz w:val="24"/>
          <w:highlight w:val="none"/>
        </w:rPr>
        <w:t>2.</w:t>
      </w:r>
      <w:r>
        <w:rPr>
          <w:rFonts w:ascii="宋体" w:hAnsi="宋体" w:cs="宋体"/>
          <w:b/>
          <w:bCs/>
          <w:color w:val="auto"/>
          <w:sz w:val="24"/>
          <w:highlight w:val="none"/>
        </w:rPr>
        <w:t>2</w:t>
      </w:r>
      <w:r>
        <w:rPr>
          <w:rFonts w:hint="eastAsia" w:ascii="宋体" w:hAnsi="宋体" w:cs="宋体"/>
          <w:b/>
          <w:bCs/>
          <w:color w:val="auto"/>
          <w:sz w:val="24"/>
          <w:highlight w:val="none"/>
        </w:rPr>
        <w:t xml:space="preserve">开标当日，投标人不必抵达开标现场，仅需在任意地点通过“苏采云”不见面开标大厅参加开标会议； </w:t>
      </w:r>
    </w:p>
    <w:p w14:paraId="1D542B4C">
      <w:pPr>
        <w:pageBreakBefore w:val="0"/>
        <w:spacing w:line="560" w:lineRule="exact"/>
        <w:ind w:firstLine="480"/>
        <w:jc w:val="left"/>
        <w:rPr>
          <w:rFonts w:ascii="宋体" w:hAnsi="宋体" w:cs="宋体"/>
          <w:b/>
          <w:bCs/>
          <w:color w:val="auto"/>
          <w:sz w:val="24"/>
          <w:highlight w:val="none"/>
        </w:rPr>
      </w:pPr>
      <w:r>
        <w:rPr>
          <w:rFonts w:ascii="宋体" w:hAnsi="宋体" w:cs="宋体"/>
          <w:b/>
          <w:bCs/>
          <w:color w:val="auto"/>
          <w:sz w:val="24"/>
          <w:highlight w:val="none"/>
        </w:rPr>
        <w:t>19.2.</w:t>
      </w:r>
      <w:r>
        <w:rPr>
          <w:rFonts w:hint="eastAsia" w:ascii="宋体" w:hAnsi="宋体" w:cs="宋体"/>
          <w:b/>
          <w:bCs/>
          <w:color w:val="auto"/>
          <w:sz w:val="24"/>
          <w:highlight w:val="none"/>
        </w:rPr>
        <w:t xml:space="preserve">3投标文件递交截止时间前，招标人提前进入“苏采云”开标大厅，播放测试音频，各投标人的授权委托人提前进入不见面交易系统，根据操作手册进入相应标段的开标会议区收听观看实时音视频交互效果并及时在讨论组中反馈，未按时加入开标会议区并完成登录操作的或未能在开标会议区内全程参与交互的，视为放弃交互和放弃对开评标全过程提疑的权利，投标人将无法看到解密指令、异议回复、唱标等实时情况，并承担由此导致的一切后果； </w:t>
      </w:r>
    </w:p>
    <w:p w14:paraId="1ECA7074">
      <w:pPr>
        <w:pageBreakBefore w:val="0"/>
        <w:spacing w:line="560" w:lineRule="exact"/>
        <w:ind w:firstLine="480"/>
        <w:jc w:val="left"/>
        <w:rPr>
          <w:rFonts w:ascii="宋体" w:hAnsi="宋体" w:cs="宋体"/>
          <w:b/>
          <w:bCs/>
          <w:color w:val="auto"/>
          <w:sz w:val="24"/>
          <w:highlight w:val="none"/>
        </w:rPr>
      </w:pPr>
      <w:r>
        <w:rPr>
          <w:rFonts w:ascii="宋体" w:hAnsi="宋体" w:cs="宋体"/>
          <w:b/>
          <w:bCs/>
          <w:color w:val="auto"/>
          <w:sz w:val="24"/>
          <w:highlight w:val="none"/>
        </w:rPr>
        <w:t>19.2.</w:t>
      </w:r>
      <w:r>
        <w:rPr>
          <w:rFonts w:hint="eastAsia" w:ascii="宋体" w:hAnsi="宋体" w:cs="宋体"/>
          <w:b/>
          <w:bCs/>
          <w:color w:val="auto"/>
          <w:sz w:val="24"/>
          <w:highlight w:val="none"/>
        </w:rPr>
        <w:t xml:space="preserve">4投标文件递交截止时间后，招标人将在系统内发出投标文件解密的指令，投标人在各自地点按规定时间自行实施远程解密，投标人解密限定在发出投标文件解密的指令后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网上招投标平台发生故障，导致无法按时完成投标文件解密或开、评标工作无法进行的，可根据实际情况相应延迟解密时间或调整开、评标时间。 </w:t>
      </w:r>
    </w:p>
    <w:p w14:paraId="71C86031">
      <w:pPr>
        <w:pageBreakBefore w:val="0"/>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 xml:space="preserve">本项目在限定的解密时间内，只要有一家投标人解密成功，即视为网上招投标平台运行无故障。 </w:t>
      </w:r>
    </w:p>
    <w:p w14:paraId="267A9C70">
      <w:pPr>
        <w:pageBreakBefore w:val="0"/>
        <w:spacing w:line="560" w:lineRule="exact"/>
        <w:ind w:firstLine="480"/>
        <w:jc w:val="left"/>
        <w:rPr>
          <w:rFonts w:ascii="宋体" w:hAnsi="宋体" w:cs="宋体"/>
          <w:b/>
          <w:bCs/>
          <w:color w:val="auto"/>
          <w:sz w:val="24"/>
          <w:highlight w:val="none"/>
        </w:rPr>
      </w:pPr>
      <w:r>
        <w:rPr>
          <w:rFonts w:ascii="宋体" w:hAnsi="宋体" w:cs="宋体"/>
          <w:b/>
          <w:bCs/>
          <w:color w:val="auto"/>
          <w:sz w:val="24"/>
          <w:highlight w:val="none"/>
        </w:rPr>
        <w:t>19.2.</w:t>
      </w:r>
      <w:r>
        <w:rPr>
          <w:rFonts w:hint="eastAsia" w:ascii="宋体" w:hAnsi="宋体" w:cs="宋体"/>
          <w:b/>
          <w:bCs/>
          <w:color w:val="auto"/>
          <w:sz w:val="24"/>
          <w:highlight w:val="none"/>
        </w:rPr>
        <w:t xml:space="preserve">5.为顺利实现本项目开评标的远程交互，建议投标人配置的硬件设施有：高配置电脑、高速稳定的网络、电源（不间断）、CA锁、音视频设备（话筒、耳麦、高清摄像头、音响）、扫描仪、打印机、传真机、高清视频监控等。 </w:t>
      </w:r>
    </w:p>
    <w:p w14:paraId="338C6BAD">
      <w:pPr>
        <w:pageBreakBefore w:val="0"/>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为保证交互效果，建议投标人选择封闭安静的地点参与远程交互。因投标人自身软硬件配备不齐全或发生故障等问题而导致在交互过程中出现不稳定或中断等情况的，由投标人自身承担一切后果。</w:t>
      </w:r>
    </w:p>
    <w:p w14:paraId="076CDFD7">
      <w:pPr>
        <w:pageBreakBefore w:val="0"/>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20.开标由采购人或者采购代理机构主持，邀请投标人参加。</w:t>
      </w:r>
    </w:p>
    <w:p w14:paraId="296DF08A">
      <w:pPr>
        <w:pageBreakBefore w:val="0"/>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评标委员会成员不得参加开标活动。</w:t>
      </w:r>
    </w:p>
    <w:p w14:paraId="23113652">
      <w:pPr>
        <w:pageBreakBefore w:val="0"/>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投标人不足3家的，不得开标。</w:t>
      </w:r>
    </w:p>
    <w:p w14:paraId="490FC3FB">
      <w:pPr>
        <w:pageBreakBefore w:val="0"/>
        <w:spacing w:line="560" w:lineRule="exact"/>
        <w:ind w:firstLine="480"/>
        <w:jc w:val="left"/>
        <w:rPr>
          <w:rFonts w:ascii="宋体" w:hAnsi="宋体" w:cs="宋体"/>
          <w:b/>
          <w:bCs/>
          <w:color w:val="auto"/>
          <w:sz w:val="24"/>
          <w:highlight w:val="none"/>
        </w:rPr>
      </w:pPr>
      <w:bookmarkStart w:id="69" w:name="OLE_LINK30"/>
      <w:r>
        <w:rPr>
          <w:rFonts w:ascii="宋体" w:hAnsi="宋体" w:cs="宋体"/>
          <w:b/>
          <w:bCs/>
          <w:color w:val="auto"/>
          <w:sz w:val="24"/>
          <w:highlight w:val="none"/>
        </w:rPr>
        <w:t>20.</w:t>
      </w:r>
      <w:bookmarkEnd w:id="69"/>
      <w:r>
        <w:rPr>
          <w:rFonts w:ascii="宋体" w:hAnsi="宋体" w:cs="宋体"/>
          <w:b/>
          <w:bCs/>
          <w:color w:val="auto"/>
          <w:sz w:val="24"/>
          <w:highlight w:val="none"/>
        </w:rPr>
        <w:t>1</w:t>
      </w:r>
      <w:r>
        <w:rPr>
          <w:rFonts w:hint="eastAsia" w:ascii="宋体" w:hAnsi="宋体" w:cs="宋体"/>
          <w:b/>
          <w:bCs/>
          <w:color w:val="auto"/>
          <w:sz w:val="24"/>
          <w:highlight w:val="none"/>
        </w:rPr>
        <w:t>开标过程应当由采购人或者采购代理机构负责记录。</w:t>
      </w:r>
    </w:p>
    <w:p w14:paraId="372970D0">
      <w:pPr>
        <w:pageBreakBefore w:val="0"/>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22C1A1A5">
      <w:pPr>
        <w:pageBreakBefore w:val="0"/>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投标人未参加开标的，视同认可开标结果。</w:t>
      </w:r>
    </w:p>
    <w:p w14:paraId="24835D8D">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21.</w:t>
      </w:r>
      <w:r>
        <w:rPr>
          <w:rFonts w:ascii="宋体" w:hAnsi="宋体"/>
          <w:b/>
          <w:color w:val="auto"/>
          <w:sz w:val="28"/>
          <w:szCs w:val="28"/>
          <w:highlight w:val="none"/>
        </w:rPr>
        <w:t>磋商小组</w:t>
      </w:r>
    </w:p>
    <w:p w14:paraId="203D6FA4">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21.1 磋商开始仪式结束后，采购代理机构将立即组织磋商小组进行评审、磋商。</w:t>
      </w:r>
    </w:p>
    <w:p w14:paraId="162A7F14">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21.2 磋商小组由评审专家和采购人代表组成，且人员构成符合政府采购相关规定。</w:t>
      </w:r>
    </w:p>
    <w:p w14:paraId="6B78F7D1">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22.</w:t>
      </w:r>
      <w:r>
        <w:rPr>
          <w:rFonts w:ascii="宋体" w:hAnsi="宋体"/>
          <w:b/>
          <w:color w:val="auto"/>
          <w:sz w:val="28"/>
          <w:szCs w:val="28"/>
          <w:highlight w:val="none"/>
        </w:rPr>
        <w:t>磋商评审过程的保密</w:t>
      </w:r>
      <w:bookmarkEnd w:id="66"/>
      <w:bookmarkEnd w:id="67"/>
      <w:bookmarkEnd w:id="68"/>
      <w:r>
        <w:rPr>
          <w:rFonts w:ascii="宋体" w:hAnsi="宋体"/>
          <w:b/>
          <w:color w:val="auto"/>
          <w:sz w:val="28"/>
          <w:szCs w:val="28"/>
          <w:highlight w:val="none"/>
        </w:rPr>
        <w:t>与公正</w:t>
      </w:r>
    </w:p>
    <w:p w14:paraId="17E196EB">
      <w:pPr>
        <w:pageBreakBefore w:val="0"/>
        <w:tabs>
          <w:tab w:val="left" w:pos="900"/>
        </w:tabs>
        <w:spacing w:line="560" w:lineRule="exact"/>
        <w:ind w:firstLine="480"/>
        <w:jc w:val="left"/>
        <w:rPr>
          <w:rFonts w:ascii="宋体" w:hAnsi="宋体"/>
          <w:color w:val="auto"/>
          <w:sz w:val="24"/>
          <w:highlight w:val="none"/>
        </w:rPr>
      </w:pPr>
      <w:bookmarkStart w:id="70" w:name="OLE_LINK31"/>
      <w:bookmarkStart w:id="71" w:name="OLE_LINK32"/>
      <w:r>
        <w:rPr>
          <w:rFonts w:ascii="宋体" w:hAnsi="宋体"/>
          <w:color w:val="auto"/>
          <w:sz w:val="24"/>
          <w:highlight w:val="none"/>
        </w:rPr>
        <w:t>22.</w:t>
      </w:r>
      <w:bookmarkEnd w:id="70"/>
      <w:bookmarkEnd w:id="71"/>
      <w:r>
        <w:rPr>
          <w:rFonts w:ascii="宋体" w:hAnsi="宋体"/>
          <w:color w:val="auto"/>
          <w:sz w:val="24"/>
          <w:highlight w:val="none"/>
        </w:rPr>
        <w:t>1磋商小组应当遵守评审工作纪律，不得泄露评审情况和评审中获悉的商业秘密。</w:t>
      </w:r>
    </w:p>
    <w:p w14:paraId="45E76A4B">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22.2 供应商不得以任何行为影响磋商评审过程，否则其响应文件将被作为无效响应文件。</w:t>
      </w:r>
    </w:p>
    <w:p w14:paraId="3A0ED265">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22.3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4E6E790B">
      <w:pPr>
        <w:pageBreakBefore w:val="0"/>
        <w:tabs>
          <w:tab w:val="left" w:pos="900"/>
        </w:tabs>
        <w:spacing w:line="560" w:lineRule="exact"/>
        <w:ind w:firstLine="480"/>
        <w:jc w:val="left"/>
        <w:rPr>
          <w:rFonts w:ascii="宋体" w:hAnsi="宋体"/>
          <w:b/>
          <w:color w:val="auto"/>
          <w:sz w:val="28"/>
          <w:szCs w:val="28"/>
          <w:highlight w:val="none"/>
        </w:rPr>
      </w:pPr>
      <w:bookmarkStart w:id="72" w:name="_Toc16938548"/>
      <w:bookmarkStart w:id="73" w:name="_Toc513029232"/>
      <w:bookmarkStart w:id="74" w:name="_Toc20823304"/>
      <w:r>
        <w:rPr>
          <w:rFonts w:hint="eastAsia" w:ascii="宋体" w:hAnsi="宋体"/>
          <w:b/>
          <w:color w:val="auto"/>
          <w:sz w:val="28"/>
          <w:szCs w:val="28"/>
          <w:highlight w:val="none"/>
        </w:rPr>
        <w:t>23.</w:t>
      </w:r>
      <w:r>
        <w:rPr>
          <w:rFonts w:ascii="宋体" w:hAnsi="宋体"/>
          <w:b/>
          <w:color w:val="auto"/>
          <w:sz w:val="28"/>
          <w:szCs w:val="28"/>
          <w:highlight w:val="none"/>
        </w:rPr>
        <w:t>评审过程的澄清</w:t>
      </w:r>
      <w:bookmarkEnd w:id="72"/>
      <w:bookmarkEnd w:id="73"/>
      <w:bookmarkEnd w:id="74"/>
      <w:r>
        <w:rPr>
          <w:rFonts w:ascii="宋体" w:hAnsi="宋体"/>
          <w:b/>
          <w:color w:val="auto"/>
          <w:sz w:val="28"/>
          <w:szCs w:val="28"/>
          <w:highlight w:val="none"/>
        </w:rPr>
        <w:t>、说明和更正</w:t>
      </w:r>
    </w:p>
    <w:p w14:paraId="3911B162">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23.1 磋商小组在对响应文件的有效性、完整性和响应程度进行审查时，可以要求供应商对响应文件中含义不明确、同类问题表述不一致或者有明显文字和计算错误的内容等作出必要的澄清、说明或更正。</w:t>
      </w:r>
    </w:p>
    <w:p w14:paraId="17F2A633">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 xml:space="preserve">23.2 </w:t>
      </w:r>
      <w:r>
        <w:rPr>
          <w:rFonts w:hint="eastAsia" w:ascii="宋体" w:hAnsi="宋体"/>
          <w:color w:val="auto"/>
          <w:sz w:val="24"/>
          <w:highlight w:val="none"/>
        </w:rPr>
        <w:t>磋商小组要求磋商供应商澄清、说明或更正响应文件应当以书面形式作出（从评标系统发起）。磋商供应商的澄清、说明或者更正采用书面形式，通过电子交易系统作出，使用CA数字证书签章后提交，并不得超出响应文件的范围或者改变响应文件的实质性内容。磋商供应商的澄清文件是响应文件的组成部分。</w:t>
      </w:r>
    </w:p>
    <w:p w14:paraId="48900CAB">
      <w:pPr>
        <w:pageBreakBefore w:val="0"/>
        <w:tabs>
          <w:tab w:val="left" w:pos="900"/>
        </w:tabs>
        <w:spacing w:line="560" w:lineRule="exact"/>
        <w:ind w:firstLine="480"/>
        <w:jc w:val="left"/>
        <w:rPr>
          <w:rFonts w:ascii="宋体" w:hAnsi="宋体"/>
          <w:b/>
          <w:color w:val="auto"/>
          <w:sz w:val="28"/>
          <w:szCs w:val="28"/>
          <w:highlight w:val="none"/>
        </w:rPr>
      </w:pPr>
      <w:r>
        <w:rPr>
          <w:rFonts w:ascii="宋体" w:hAnsi="宋体"/>
          <w:color w:val="auto"/>
          <w:sz w:val="24"/>
          <w:highlight w:val="none"/>
        </w:rPr>
        <w:t>23.3 接到磋商小组澄清、说明或更正要求的供应商如未按规定作出，其风险由供应商自行承担。</w:t>
      </w:r>
    </w:p>
    <w:p w14:paraId="00CBE7C0">
      <w:pPr>
        <w:pageBreakBefore w:val="0"/>
        <w:tabs>
          <w:tab w:val="left" w:pos="900"/>
        </w:tabs>
        <w:spacing w:line="560" w:lineRule="exact"/>
        <w:ind w:firstLine="480"/>
        <w:jc w:val="left"/>
        <w:rPr>
          <w:rFonts w:ascii="宋体" w:hAnsi="宋体"/>
          <w:b/>
          <w:color w:val="auto"/>
          <w:sz w:val="28"/>
          <w:szCs w:val="28"/>
          <w:highlight w:val="none"/>
        </w:rPr>
      </w:pPr>
      <w:bookmarkStart w:id="75" w:name="_Toc16938549"/>
      <w:bookmarkStart w:id="76" w:name="_Toc513029233"/>
      <w:bookmarkStart w:id="77" w:name="_Toc20823305"/>
      <w:r>
        <w:rPr>
          <w:rFonts w:ascii="宋体" w:hAnsi="宋体"/>
          <w:b/>
          <w:color w:val="auto"/>
          <w:sz w:val="28"/>
          <w:szCs w:val="28"/>
          <w:highlight w:val="none"/>
        </w:rPr>
        <w:t>24</w:t>
      </w:r>
      <w:r>
        <w:rPr>
          <w:rFonts w:hint="eastAsia" w:ascii="宋体" w:hAnsi="宋体"/>
          <w:b/>
          <w:color w:val="auto"/>
          <w:sz w:val="28"/>
          <w:szCs w:val="28"/>
          <w:highlight w:val="none"/>
        </w:rPr>
        <w:t>.</w:t>
      </w:r>
      <w:r>
        <w:rPr>
          <w:rFonts w:ascii="宋体" w:hAnsi="宋体"/>
          <w:b/>
          <w:color w:val="auto"/>
          <w:sz w:val="28"/>
          <w:szCs w:val="28"/>
          <w:highlight w:val="none"/>
        </w:rPr>
        <w:t>对响应文件的初审</w:t>
      </w:r>
      <w:bookmarkEnd w:id="75"/>
      <w:bookmarkEnd w:id="76"/>
      <w:bookmarkEnd w:id="77"/>
    </w:p>
    <w:p w14:paraId="5C38B9B0">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24.1 响应文件初审分为资格性审查和符合性审查。</w:t>
      </w:r>
    </w:p>
    <w:p w14:paraId="1E452FC3">
      <w:pPr>
        <w:pageBreakBefore w:val="0"/>
        <w:tabs>
          <w:tab w:val="left" w:pos="900"/>
        </w:tabs>
        <w:spacing w:line="560" w:lineRule="exact"/>
        <w:ind w:firstLine="482"/>
        <w:jc w:val="left"/>
        <w:rPr>
          <w:rFonts w:ascii="宋体" w:hAnsi="宋体"/>
          <w:color w:val="auto"/>
          <w:sz w:val="24"/>
          <w:highlight w:val="none"/>
        </w:rPr>
      </w:pPr>
      <w:r>
        <w:rPr>
          <w:rFonts w:ascii="宋体" w:hAnsi="宋体"/>
          <w:color w:val="auto"/>
          <w:sz w:val="24"/>
          <w:highlight w:val="none"/>
        </w:rPr>
        <w:t>资格性审查：依据法律法规和磋商文件的规定，对响应文件中的资格证明文件、信用信息等进行审查，以确定供应商是否具备参加磋商的资格。</w:t>
      </w:r>
    </w:p>
    <w:p w14:paraId="55424852">
      <w:pPr>
        <w:pageBreakBefore w:val="0"/>
        <w:tabs>
          <w:tab w:val="left" w:pos="900"/>
        </w:tabs>
        <w:spacing w:line="560" w:lineRule="exact"/>
        <w:ind w:firstLine="482"/>
        <w:jc w:val="left"/>
        <w:rPr>
          <w:rFonts w:ascii="宋体" w:hAnsi="宋体"/>
          <w:color w:val="auto"/>
          <w:sz w:val="24"/>
          <w:highlight w:val="none"/>
        </w:rPr>
      </w:pPr>
      <w:r>
        <w:rPr>
          <w:rFonts w:ascii="宋体" w:hAnsi="宋体"/>
          <w:color w:val="auto"/>
          <w:sz w:val="24"/>
          <w:highlight w:val="none"/>
        </w:rPr>
        <w:t>符合性审查：依据磋商文件的规定，从响应文件的有效性、完整性和对磋商文件的响应程度进行审查，以确定供应商是否对磋商文件的实质性要求作出响应。</w:t>
      </w:r>
    </w:p>
    <w:p w14:paraId="29801779">
      <w:pPr>
        <w:pageBreakBefore w:val="0"/>
        <w:tabs>
          <w:tab w:val="left" w:pos="900"/>
        </w:tabs>
        <w:spacing w:line="560" w:lineRule="exact"/>
        <w:ind w:firstLine="482"/>
        <w:jc w:val="left"/>
        <w:rPr>
          <w:rFonts w:ascii="宋体" w:hAnsi="宋体"/>
          <w:color w:val="auto"/>
          <w:sz w:val="24"/>
          <w:highlight w:val="none"/>
        </w:rPr>
      </w:pPr>
      <w:r>
        <w:rPr>
          <w:rFonts w:ascii="宋体" w:hAnsi="宋体"/>
          <w:color w:val="auto"/>
          <w:sz w:val="24"/>
          <w:highlight w:val="none"/>
        </w:rPr>
        <w:t>24.</w:t>
      </w:r>
      <w:r>
        <w:rPr>
          <w:rFonts w:hint="eastAsia" w:ascii="宋体" w:hAnsi="宋体"/>
          <w:color w:val="auto"/>
          <w:sz w:val="24"/>
          <w:highlight w:val="none"/>
        </w:rPr>
        <w:t>2</w:t>
      </w:r>
      <w:r>
        <w:rPr>
          <w:rFonts w:ascii="宋体" w:hAnsi="宋体"/>
          <w:color w:val="auto"/>
          <w:sz w:val="24"/>
          <w:highlight w:val="none"/>
        </w:rPr>
        <w:t xml:space="preserve">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p>
    <w:p w14:paraId="20A3B69E">
      <w:pPr>
        <w:pageBreakBefore w:val="0"/>
        <w:tabs>
          <w:tab w:val="left" w:pos="900"/>
        </w:tabs>
        <w:spacing w:line="560" w:lineRule="exact"/>
        <w:ind w:firstLine="482"/>
        <w:jc w:val="left"/>
        <w:rPr>
          <w:rFonts w:ascii="宋体" w:hAnsi="宋体"/>
          <w:color w:val="auto"/>
          <w:sz w:val="24"/>
          <w:highlight w:val="none"/>
        </w:rPr>
      </w:pPr>
      <w:r>
        <w:rPr>
          <w:rFonts w:ascii="宋体" w:hAnsi="宋体"/>
          <w:color w:val="auto"/>
          <w:sz w:val="24"/>
          <w:highlight w:val="none"/>
        </w:rPr>
        <w:t>所谓重大偏离或保留，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1FCBD736">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24.</w:t>
      </w:r>
      <w:r>
        <w:rPr>
          <w:rFonts w:hint="eastAsia" w:ascii="宋体" w:hAnsi="宋体"/>
          <w:color w:val="auto"/>
          <w:sz w:val="24"/>
          <w:highlight w:val="none"/>
        </w:rPr>
        <w:t>3</w:t>
      </w:r>
      <w:r>
        <w:rPr>
          <w:rFonts w:ascii="宋体" w:hAnsi="宋体"/>
          <w:color w:val="auto"/>
          <w:sz w:val="24"/>
          <w:highlight w:val="none"/>
        </w:rPr>
        <w:t xml:space="preserve"> 被认定为未实质性响应磋商文件的情形：</w:t>
      </w:r>
    </w:p>
    <w:p w14:paraId="672C3AFE">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（1）响应文件未按照磋商文件规定要求签署、盖章的；</w:t>
      </w:r>
    </w:p>
    <w:p w14:paraId="177203D5">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（2）供应商在报价时采用选择性报价的；</w:t>
      </w:r>
    </w:p>
    <w:p w14:paraId="2699EABB">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（3）供应商不具备磋商文件规定的资格要求的；</w:t>
      </w:r>
    </w:p>
    <w:p w14:paraId="3E5F48C4">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（4）不符合</w:t>
      </w:r>
      <w:r>
        <w:rPr>
          <w:rFonts w:hint="eastAsia" w:ascii="宋体" w:hAnsi="宋体"/>
          <w:color w:val="auto"/>
          <w:sz w:val="24"/>
          <w:highlight w:val="none"/>
        </w:rPr>
        <w:t>法律法规</w:t>
      </w:r>
      <w:r>
        <w:rPr>
          <w:rFonts w:ascii="宋体" w:hAnsi="宋体"/>
          <w:color w:val="auto"/>
          <w:sz w:val="24"/>
          <w:highlight w:val="none"/>
        </w:rPr>
        <w:t>和磋商文件中规定的其他实质性要求和条件的（本磋商文件中标注★的款项为实质性要求和条件）；</w:t>
      </w:r>
    </w:p>
    <w:p w14:paraId="7E5D0A4A">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（5）未按磋商文件要求提供电子响应文件或者电子响应文件未能解密（指供应商自身原因）且按照磋商文件明确的响应文件解密失败后补救方案（仅响应文件现场开启适用）补救不成功的；</w:t>
      </w:r>
    </w:p>
    <w:p w14:paraId="6269CDCB">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（6）供应商提交的电子响应文件、响应文件备份U盘（仅响应文件现场开启适用）均因其自身原因出现问题导致无法电子评审的；</w:t>
      </w:r>
    </w:p>
    <w:p w14:paraId="395BB6EE">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（7）其他</w:t>
      </w:r>
      <w:r>
        <w:rPr>
          <w:rFonts w:hint="eastAsia" w:ascii="宋体" w:hAnsi="宋体"/>
          <w:color w:val="auto"/>
          <w:sz w:val="24"/>
          <w:highlight w:val="none"/>
        </w:rPr>
        <w:t>法律法规</w:t>
      </w:r>
      <w:r>
        <w:rPr>
          <w:rFonts w:ascii="宋体" w:hAnsi="宋体"/>
          <w:color w:val="auto"/>
          <w:sz w:val="24"/>
          <w:highlight w:val="none"/>
        </w:rPr>
        <w:t>及本磋商文件规定的属于未实质性响应的情形。</w:t>
      </w:r>
    </w:p>
    <w:p w14:paraId="4CF8F57B">
      <w:pPr>
        <w:pageBreakBefore w:val="0"/>
        <w:spacing w:line="560" w:lineRule="exact"/>
        <w:ind w:firstLine="480"/>
        <w:jc w:val="left"/>
        <w:rPr>
          <w:rFonts w:ascii="宋体" w:hAnsi="宋体"/>
          <w:color w:val="auto"/>
          <w:sz w:val="24"/>
          <w:highlight w:val="none"/>
        </w:rPr>
      </w:pPr>
      <w:r>
        <w:rPr>
          <w:rFonts w:ascii="宋体" w:hAnsi="宋体"/>
          <w:color w:val="auto"/>
          <w:sz w:val="24"/>
          <w:highlight w:val="none"/>
        </w:rPr>
        <w:t>24.</w:t>
      </w:r>
      <w:r>
        <w:rPr>
          <w:rFonts w:hint="eastAsia" w:ascii="宋体" w:hAnsi="宋体"/>
          <w:color w:val="auto"/>
          <w:sz w:val="24"/>
          <w:highlight w:val="none"/>
        </w:rPr>
        <w:t>4</w:t>
      </w:r>
      <w:r>
        <w:rPr>
          <w:rFonts w:ascii="宋体" w:hAnsi="宋体"/>
          <w:color w:val="auto"/>
          <w:sz w:val="24"/>
          <w:highlight w:val="none"/>
        </w:rPr>
        <w:t xml:space="preserve"> </w:t>
      </w:r>
      <w:r>
        <w:rPr>
          <w:rFonts w:ascii="宋体" w:hAnsi="宋体"/>
          <w:b/>
          <w:bCs/>
          <w:color w:val="auto"/>
          <w:sz w:val="24"/>
          <w:highlight w:val="none"/>
        </w:rPr>
        <w:t>未实质性响应磋商文件的响应文件按无效响应处理，</w:t>
      </w:r>
      <w:r>
        <w:rPr>
          <w:rFonts w:ascii="宋体" w:hAnsi="宋体"/>
          <w:color w:val="auto"/>
          <w:sz w:val="24"/>
          <w:highlight w:val="none"/>
        </w:rPr>
        <w:t>磋商小组应当告知提交响应文件的供应商。供应商不得通过修改或撤销</w:t>
      </w:r>
      <w:r>
        <w:rPr>
          <w:rFonts w:hint="eastAsia" w:ascii="宋体" w:hAnsi="宋体"/>
          <w:color w:val="auto"/>
          <w:sz w:val="24"/>
          <w:highlight w:val="none"/>
        </w:rPr>
        <w:t>不符</w:t>
      </w:r>
      <w:r>
        <w:rPr>
          <w:rFonts w:ascii="宋体" w:hAnsi="宋体"/>
          <w:color w:val="auto"/>
          <w:sz w:val="24"/>
          <w:highlight w:val="none"/>
        </w:rPr>
        <w:t>合要求的偏离或保留而使其响应文件成为实质性响应的文件。</w:t>
      </w:r>
    </w:p>
    <w:p w14:paraId="2A0C77B2">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25.</w:t>
      </w:r>
      <w:r>
        <w:rPr>
          <w:rFonts w:ascii="宋体" w:hAnsi="宋体"/>
          <w:b/>
          <w:color w:val="auto"/>
          <w:sz w:val="28"/>
          <w:szCs w:val="28"/>
          <w:highlight w:val="none"/>
        </w:rPr>
        <w:t>磋商程序及评审方法和标准</w:t>
      </w:r>
    </w:p>
    <w:p w14:paraId="45D4586B">
      <w:pPr>
        <w:pageBreakBefore w:val="0"/>
        <w:tabs>
          <w:tab w:val="left" w:pos="900"/>
        </w:tabs>
        <w:spacing w:line="560" w:lineRule="exact"/>
        <w:ind w:firstLine="480"/>
        <w:jc w:val="left"/>
        <w:rPr>
          <w:rFonts w:ascii="宋体" w:hAnsi="宋体"/>
          <w:b/>
          <w:color w:val="auto"/>
          <w:sz w:val="24"/>
          <w:highlight w:val="none"/>
        </w:rPr>
      </w:pPr>
      <w:bookmarkStart w:id="78" w:name="_Toc16938551"/>
      <w:bookmarkStart w:id="79" w:name="_Toc513029235"/>
      <w:bookmarkStart w:id="80" w:name="_Toc20823307"/>
      <w:r>
        <w:rPr>
          <w:rFonts w:ascii="宋体" w:hAnsi="宋体"/>
          <w:b/>
          <w:color w:val="auto"/>
          <w:sz w:val="24"/>
          <w:highlight w:val="none"/>
        </w:rPr>
        <w:t>25.1 磋商程序</w:t>
      </w:r>
    </w:p>
    <w:p w14:paraId="78EA6AEE">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对于通过资格性和符合性审查的供应商，磋商小组所有成员将集中与单一供应商分别进行磋商。</w:t>
      </w:r>
    </w:p>
    <w:p w14:paraId="0577E87F">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在磋商过程中，磋商小组可能根据磋商文件和磋商情况实质性变动采购需求中的技术、服务要求以及合同草案条款，但不得变动磋商文件中的其他内容。</w:t>
      </w:r>
    </w:p>
    <w:p w14:paraId="5FC3C16B">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对磋商文件作出的实质性变动是磋商文件的有效组成部分，磋商小组应当以书面形式（通过评标系统发起）同时通知所有参加磋商的供应商。供应商应当按照磋商文件的变动情况和磋商小组的要求，通过</w:t>
      </w:r>
      <w:r>
        <w:rPr>
          <w:rFonts w:hint="eastAsia" w:ascii="宋体" w:hAnsi="宋体"/>
          <w:color w:val="auto"/>
          <w:sz w:val="24"/>
          <w:highlight w:val="none"/>
        </w:rPr>
        <w:t>“苏采云”</w:t>
      </w:r>
      <w:r>
        <w:rPr>
          <w:rFonts w:ascii="宋体" w:hAnsi="宋体"/>
          <w:color w:val="auto"/>
          <w:sz w:val="24"/>
          <w:highlight w:val="none"/>
        </w:rPr>
        <w:t>系统重新提交响应文件，并使用CA数字证书签章后提交。</w:t>
      </w:r>
    </w:p>
    <w:p w14:paraId="0700DE45">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磋商文件能够详细列明采购标的的技术、服务要求的，磋商结束后，磋商小组将要求所有实质性响应的供应商在规定时间内提交最后报价。</w:t>
      </w:r>
    </w:p>
    <w:p w14:paraId="3B277F29">
      <w:pPr>
        <w:pageBreakBefore w:val="0"/>
        <w:tabs>
          <w:tab w:val="left" w:pos="900"/>
        </w:tabs>
        <w:spacing w:line="560" w:lineRule="exact"/>
        <w:ind w:firstLine="480"/>
        <w:jc w:val="left"/>
        <w:rPr>
          <w:rFonts w:ascii="宋体" w:hAnsi="宋体"/>
          <w:b/>
          <w:bCs/>
          <w:color w:val="auto"/>
          <w:sz w:val="24"/>
          <w:highlight w:val="none"/>
        </w:rPr>
      </w:pPr>
      <w:r>
        <w:rPr>
          <w:rFonts w:ascii="宋体" w:hAnsi="宋体"/>
          <w:b/>
          <w:bCs/>
          <w:color w:val="auto"/>
          <w:sz w:val="24"/>
          <w:highlight w:val="none"/>
        </w:rPr>
        <w:t>本项目采用二轮报价，即磋商响应文件报价为第一轮报价，经磋商小组与各单一供应商分别进行磋商后，统一组织二轮报价，即为各磋商供应商的最后报价。（二轮报价原则上不得高于一轮报价）</w:t>
      </w:r>
    </w:p>
    <w:p w14:paraId="7423F204">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4456EE0B">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p>
    <w:p w14:paraId="39C3A2F2">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供应商未在磋商小组规定的时间内完成最后报价的视为放弃磋商，其磋商响应按无效响应处理。最后报价须通过</w:t>
      </w:r>
      <w:r>
        <w:rPr>
          <w:rFonts w:hint="eastAsia" w:ascii="宋体" w:hAnsi="宋体"/>
          <w:color w:val="auto"/>
          <w:sz w:val="24"/>
          <w:highlight w:val="none"/>
        </w:rPr>
        <w:t>“苏采云”</w:t>
      </w:r>
      <w:r>
        <w:rPr>
          <w:rFonts w:ascii="宋体" w:hAnsi="宋体"/>
          <w:color w:val="auto"/>
          <w:sz w:val="24"/>
          <w:highlight w:val="none"/>
        </w:rPr>
        <w:t>系统作出，并使用CA数字证书签章后提交。已提交响应文件的供应商，在提交最后报价之前，可以根据磋商情况退出磋商。</w:t>
      </w:r>
    </w:p>
    <w:p w14:paraId="2A52EEBA">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磋商小组认为供应商的最后磋商报价明显低于其他供应商的最后磋商报价，有可能影响产品质量或者不能诚信履约的，应当要求其在评审现场合理的时间内提供书面说明（通过评标系统发起），必要时提交相关证明材料；供应商不能证明其报价合理性的（通过</w:t>
      </w:r>
      <w:r>
        <w:rPr>
          <w:rFonts w:hint="eastAsia" w:ascii="宋体" w:hAnsi="宋体"/>
          <w:color w:val="auto"/>
          <w:sz w:val="24"/>
          <w:highlight w:val="none"/>
        </w:rPr>
        <w:t>交易</w:t>
      </w:r>
      <w:r>
        <w:rPr>
          <w:rFonts w:ascii="宋体" w:hAnsi="宋体"/>
          <w:color w:val="auto"/>
          <w:sz w:val="24"/>
          <w:highlight w:val="none"/>
        </w:rPr>
        <w:t>系统作出），磋商小组应当将其作为无效响应处理。</w:t>
      </w:r>
    </w:p>
    <w:p w14:paraId="7903F71D">
      <w:pPr>
        <w:pageBreakBefore w:val="0"/>
        <w:tabs>
          <w:tab w:val="left" w:pos="900"/>
        </w:tabs>
        <w:spacing w:line="560" w:lineRule="exact"/>
        <w:ind w:firstLine="480"/>
        <w:jc w:val="left"/>
        <w:rPr>
          <w:rFonts w:ascii="宋体" w:hAnsi="宋体"/>
          <w:b/>
          <w:bCs/>
          <w:color w:val="auto"/>
          <w:sz w:val="24"/>
          <w:highlight w:val="none"/>
        </w:rPr>
      </w:pPr>
      <w:r>
        <w:rPr>
          <w:rFonts w:hint="eastAsia" w:ascii="宋体" w:hAnsi="宋体"/>
          <w:b/>
          <w:bCs/>
          <w:color w:val="auto"/>
          <w:sz w:val="24"/>
          <w:highlight w:val="none"/>
        </w:rPr>
        <w:t>政府采购异常低价审查：</w:t>
      </w:r>
    </w:p>
    <w:p w14:paraId="54B35A87">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（一）评审过程中出现下列情形之一的，评审委员会应当启动异常低价投标（响应）审查程序：</w:t>
      </w:r>
    </w:p>
    <w:p w14:paraId="6C4E7E96">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1.投标（响应）报价低于全部通过符合性审查供应商投标（响应）报价平均值65%的，即投标（响应）报价〈全部通过符合性审查供应商投标（响应）报价平均值×65%；</w:t>
      </w:r>
    </w:p>
    <w:p w14:paraId="77C5767F">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2.投标（响应）报价低于通过符合性审查的次低报价供应商投标（响应）报价65%的，即投标（响应）报价〈通过符合性审查的次低报价供应商投标（响应）报价×65%；</w:t>
      </w:r>
    </w:p>
    <w:p w14:paraId="5FD2D7B0">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3.投标（响应）报价低于采购项目最高限价65%的，即投标（响应）报价〈采购项目最高限价×65%；</w:t>
      </w:r>
    </w:p>
    <w:p w14:paraId="26488C79">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4.评审委员会认定的供应商报价过低、有可能影响产品质量或者不能诚信履约的其他情形。</w:t>
      </w:r>
    </w:p>
    <w:p w14:paraId="065567FA">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F6821C0">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评委会将在评审现场提出要求其在合理的时间内提供书面说明、证明材料。供应商可在规定时间内提供项目具体成本测算等与报价合理性相关的书面说明及相关证明材料，作为投标（响应）文件的组成部分，对投标（响应）价格作出解释，便于评审。</w:t>
      </w:r>
    </w:p>
    <w:p w14:paraId="09D4420F">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本项目各分项最终结算价按照首次磋商报价与最后报价同比例变动。</w:t>
      </w:r>
    </w:p>
    <w:p w14:paraId="554F6F74">
      <w:pPr>
        <w:pageBreakBefore w:val="0"/>
        <w:tabs>
          <w:tab w:val="left" w:pos="900"/>
        </w:tabs>
        <w:spacing w:line="560" w:lineRule="exact"/>
        <w:ind w:firstLine="480"/>
        <w:jc w:val="left"/>
        <w:rPr>
          <w:rFonts w:ascii="宋体" w:hAnsi="宋体"/>
          <w:b/>
          <w:color w:val="auto"/>
          <w:sz w:val="24"/>
          <w:highlight w:val="none"/>
        </w:rPr>
      </w:pPr>
      <w:r>
        <w:rPr>
          <w:rFonts w:ascii="宋体" w:hAnsi="宋体"/>
          <w:b/>
          <w:color w:val="auto"/>
          <w:sz w:val="24"/>
          <w:highlight w:val="none"/>
        </w:rPr>
        <w:t>25.2 评审方法和标准</w:t>
      </w:r>
    </w:p>
    <w:p w14:paraId="4724EADE">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评审方法。经磋商确定最终采购需求和确定提交最后报价的供应商后，由磋商小组采用综合评分法对提交最后报价的供应商的响应文件和最后报价进行综合评分。</w:t>
      </w:r>
    </w:p>
    <w:p w14:paraId="617FCCFE">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综合评分法，是指响应文件满足磋商文件全部实质性要求且按评审因素的量化指标评审得分最高的供应商为成交候选供应商的评审方法。</w:t>
      </w:r>
    </w:p>
    <w:p w14:paraId="1ED1429A">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评审时，磋商小组各成员独立对每个有效响应的文件进行评价、打分，然后汇总每个供应商每项评审因素的得分。</w:t>
      </w:r>
    </w:p>
    <w:p w14:paraId="457C9513">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评审标准</w:t>
      </w:r>
    </w:p>
    <w:p w14:paraId="5031BC5B">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见本磋商文件第五章 评审方法和评审标准。</w:t>
      </w:r>
    </w:p>
    <w:p w14:paraId="335E5D24">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评审报告</w:t>
      </w:r>
    </w:p>
    <w:p w14:paraId="5E761607">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F78FC39">
      <w:pPr>
        <w:pageBreakBefore w:val="0"/>
        <w:tabs>
          <w:tab w:val="left" w:pos="900"/>
        </w:tabs>
        <w:spacing w:line="560" w:lineRule="exact"/>
        <w:ind w:firstLine="480"/>
        <w:jc w:val="left"/>
        <w:rPr>
          <w:rFonts w:ascii="宋体" w:hAnsi="宋体"/>
          <w:b/>
          <w:color w:val="auto"/>
          <w:sz w:val="24"/>
          <w:highlight w:val="none"/>
        </w:rPr>
      </w:pPr>
      <w:r>
        <w:rPr>
          <w:rFonts w:ascii="宋体" w:hAnsi="宋体"/>
          <w:b/>
          <w:color w:val="auto"/>
          <w:sz w:val="24"/>
          <w:highlight w:val="none"/>
        </w:rPr>
        <w:t>25.3 采购活动终止的情况</w:t>
      </w:r>
    </w:p>
    <w:p w14:paraId="2342F7D5">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出现下列情形之一的，本次磋商采购活动将被终止：</w:t>
      </w:r>
    </w:p>
    <w:p w14:paraId="03D67027">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（1）因情况变化，不再符合规定的竞争性磋商采购方式适用情形的；</w:t>
      </w:r>
    </w:p>
    <w:p w14:paraId="12EF9253">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（2）出现影响采购公正的违法、违规行为的；</w:t>
      </w:r>
    </w:p>
    <w:p w14:paraId="013D3951">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（3）在采购过程中符合要求的供应商或者报价未超过采购预算（最高限价）的供应商只有1家的。</w:t>
      </w:r>
      <w:bookmarkEnd w:id="78"/>
      <w:bookmarkEnd w:id="79"/>
      <w:bookmarkEnd w:id="80"/>
    </w:p>
    <w:p w14:paraId="79005284">
      <w:pPr>
        <w:keepNext/>
        <w:keepLines/>
        <w:pageBreakBefore w:val="0"/>
        <w:spacing w:line="560" w:lineRule="exact"/>
        <w:outlineLvl w:val="1"/>
        <w:rPr>
          <w:rFonts w:ascii="宋体" w:hAnsi="宋体"/>
          <w:b/>
          <w:color w:val="auto"/>
          <w:sz w:val="32"/>
          <w:szCs w:val="32"/>
          <w:highlight w:val="none"/>
        </w:rPr>
      </w:pPr>
      <w:r>
        <w:rPr>
          <w:rFonts w:ascii="宋体" w:hAnsi="宋体"/>
          <w:b/>
          <w:color w:val="auto"/>
          <w:sz w:val="32"/>
          <w:szCs w:val="32"/>
          <w:highlight w:val="none"/>
        </w:rPr>
        <w:t>五、成交</w:t>
      </w:r>
    </w:p>
    <w:p w14:paraId="28F3FB21">
      <w:pPr>
        <w:pageBreakBefore w:val="0"/>
        <w:tabs>
          <w:tab w:val="left" w:pos="900"/>
        </w:tabs>
        <w:spacing w:line="560" w:lineRule="exact"/>
        <w:ind w:firstLine="480"/>
        <w:jc w:val="left"/>
        <w:rPr>
          <w:rFonts w:ascii="宋体" w:hAnsi="宋体"/>
          <w:b/>
          <w:color w:val="auto"/>
          <w:sz w:val="28"/>
          <w:szCs w:val="28"/>
          <w:highlight w:val="none"/>
        </w:rPr>
      </w:pPr>
      <w:bookmarkStart w:id="81" w:name="_Toc16938554"/>
      <w:bookmarkStart w:id="82" w:name="_Toc20823310"/>
      <w:r>
        <w:rPr>
          <w:rFonts w:hint="eastAsia" w:ascii="宋体" w:hAnsi="宋体"/>
          <w:b/>
          <w:color w:val="auto"/>
          <w:sz w:val="28"/>
          <w:szCs w:val="28"/>
          <w:highlight w:val="none"/>
        </w:rPr>
        <w:t>26.</w:t>
      </w:r>
      <w:r>
        <w:rPr>
          <w:rFonts w:ascii="宋体" w:hAnsi="宋体"/>
          <w:b/>
          <w:color w:val="auto"/>
          <w:sz w:val="28"/>
          <w:szCs w:val="28"/>
          <w:highlight w:val="none"/>
        </w:rPr>
        <w:t>确定</w:t>
      </w:r>
      <w:bookmarkEnd w:id="81"/>
      <w:bookmarkEnd w:id="82"/>
      <w:r>
        <w:rPr>
          <w:rFonts w:ascii="宋体" w:hAnsi="宋体"/>
          <w:b/>
          <w:color w:val="auto"/>
          <w:sz w:val="28"/>
          <w:szCs w:val="28"/>
          <w:highlight w:val="none"/>
        </w:rPr>
        <w:t>成交单位</w:t>
      </w:r>
    </w:p>
    <w:p w14:paraId="7BE96E9C">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26.1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w:t>
      </w:r>
    </w:p>
    <w:p w14:paraId="299C3119">
      <w:pPr>
        <w:pageBreakBefore w:val="0"/>
        <w:pBdr>
          <w:top w:val="none" w:color="000000" w:sz="0" w:space="0"/>
          <w:left w:val="none" w:color="000000" w:sz="0" w:space="0"/>
          <w:bottom w:val="none" w:color="000000" w:sz="0" w:space="0"/>
          <w:right w:val="none" w:color="000000" w:sz="0" w:space="0"/>
        </w:pBdr>
        <w:spacing w:line="560" w:lineRule="exact"/>
        <w:ind w:firstLine="480"/>
        <w:rPr>
          <w:rFonts w:ascii="宋体" w:hAnsi="宋体"/>
          <w:color w:val="auto"/>
          <w:sz w:val="24"/>
          <w:highlight w:val="none"/>
        </w:rPr>
      </w:pPr>
      <w:r>
        <w:rPr>
          <w:rFonts w:ascii="宋体" w:hAnsi="宋体"/>
          <w:color w:val="auto"/>
          <w:sz w:val="24"/>
          <w:highlight w:val="none"/>
        </w:rPr>
        <w:t>26.2 根据采购人的授权，磋商小组直接确定排名第一的成交候选供应商为成交供应商，采购代理机构将在</w:t>
      </w:r>
      <w:r>
        <w:rPr>
          <w:rFonts w:ascii="宋体" w:hAnsi="宋体" w:cs="宋体"/>
          <w:color w:val="auto"/>
          <w:sz w:val="24"/>
          <w:highlight w:val="none"/>
        </w:rPr>
        <w:t>“江苏政府采购网”发布成交结果公告</w:t>
      </w:r>
      <w:r>
        <w:rPr>
          <w:rFonts w:hint="eastAsia" w:ascii="宋体" w:hAnsi="宋体" w:cs="宋体"/>
          <w:color w:val="auto"/>
          <w:sz w:val="24"/>
          <w:highlight w:val="none"/>
        </w:rPr>
        <w:t>，</w:t>
      </w:r>
      <w:r>
        <w:rPr>
          <w:rFonts w:ascii="宋体" w:hAnsi="宋体"/>
          <w:color w:val="auto"/>
          <w:sz w:val="24"/>
          <w:highlight w:val="none"/>
        </w:rPr>
        <w:t>成交公告期限为1个工作日，同时向成交供应商发出成交通知书。成交供应商在领取成交通知书时，需提供</w:t>
      </w:r>
      <w:r>
        <w:rPr>
          <w:rFonts w:hint="eastAsia" w:ascii="宋体" w:hAnsi="宋体"/>
          <w:color w:val="auto"/>
          <w:sz w:val="24"/>
          <w:highlight w:val="none"/>
        </w:rPr>
        <w:t>四</w:t>
      </w:r>
      <w:r>
        <w:rPr>
          <w:rFonts w:ascii="宋体" w:hAnsi="宋体"/>
          <w:color w:val="auto"/>
          <w:sz w:val="24"/>
          <w:highlight w:val="none"/>
        </w:rPr>
        <w:t>份与电子响应文件一致的纸质打印胶装文件，</w:t>
      </w:r>
      <w:r>
        <w:rPr>
          <w:rFonts w:hint="eastAsia" w:ascii="宋体" w:hAnsi="宋体"/>
          <w:color w:val="auto"/>
          <w:sz w:val="24"/>
          <w:highlight w:val="none"/>
        </w:rPr>
        <w:t>须在</w:t>
      </w:r>
      <w:r>
        <w:rPr>
          <w:rFonts w:ascii="宋体" w:hAnsi="宋体"/>
          <w:color w:val="auto"/>
          <w:sz w:val="24"/>
          <w:highlight w:val="none"/>
        </w:rPr>
        <w:t>封面、骑缝加盖公章。</w:t>
      </w:r>
    </w:p>
    <w:p w14:paraId="123E4A14">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27.</w:t>
      </w:r>
      <w:r>
        <w:rPr>
          <w:rFonts w:ascii="宋体" w:hAnsi="宋体"/>
          <w:b/>
          <w:color w:val="auto"/>
          <w:sz w:val="28"/>
          <w:szCs w:val="28"/>
          <w:highlight w:val="none"/>
        </w:rPr>
        <w:t>成交供应商有下列情形之一的，将取消其成交资格：</w:t>
      </w:r>
    </w:p>
    <w:p w14:paraId="2CA72DCC">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（1）提供虚假材料谋取成交的；</w:t>
      </w:r>
    </w:p>
    <w:p w14:paraId="24749CFE">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（2）与评审专家、采购人、其他供应商或者采购代理机构工作人员恶意串通的；</w:t>
      </w:r>
    </w:p>
    <w:p w14:paraId="5A9FF808">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（3）向评审专家、采购人或采购代理机构工作人员行贿或者提供其他不正当利益的；</w:t>
      </w:r>
    </w:p>
    <w:p w14:paraId="618D2D49">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（4）不满足本磋商文件规定的实质性要求，但在评审过程中又未被磋商小组发现的；</w:t>
      </w:r>
    </w:p>
    <w:p w14:paraId="12934A3D">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（5）成交后无正当理由拒不与采购人签订政府采购合同或者未按照磋商文件确定的事项签订政府采购合同的；</w:t>
      </w:r>
    </w:p>
    <w:p w14:paraId="703F52B2">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（6）将政府采购合同转包的；</w:t>
      </w:r>
    </w:p>
    <w:p w14:paraId="6590AFC8">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法律法规</w:t>
      </w:r>
      <w:r>
        <w:rPr>
          <w:rFonts w:ascii="宋体" w:hAnsi="宋体"/>
          <w:color w:val="auto"/>
          <w:sz w:val="24"/>
          <w:highlight w:val="none"/>
        </w:rPr>
        <w:t>、规章规定的其他属于成交无效的情形。</w:t>
      </w:r>
    </w:p>
    <w:p w14:paraId="5B6231CD">
      <w:pPr>
        <w:keepNext/>
        <w:keepLines/>
        <w:pageBreakBefore w:val="0"/>
        <w:spacing w:line="560" w:lineRule="exact"/>
        <w:outlineLvl w:val="1"/>
        <w:rPr>
          <w:rFonts w:ascii="宋体" w:hAnsi="宋体"/>
          <w:b/>
          <w:color w:val="auto"/>
          <w:sz w:val="30"/>
          <w:szCs w:val="30"/>
          <w:highlight w:val="none"/>
        </w:rPr>
      </w:pPr>
      <w:r>
        <w:rPr>
          <w:rFonts w:ascii="宋体" w:hAnsi="宋体"/>
          <w:b/>
          <w:color w:val="auto"/>
          <w:sz w:val="30"/>
          <w:szCs w:val="30"/>
          <w:highlight w:val="none"/>
        </w:rPr>
        <w:t>六、合同签订相关事项</w:t>
      </w:r>
    </w:p>
    <w:p w14:paraId="0D9208C8">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28.</w:t>
      </w:r>
      <w:r>
        <w:rPr>
          <w:rFonts w:ascii="宋体" w:hAnsi="宋体"/>
          <w:b/>
          <w:color w:val="auto"/>
          <w:sz w:val="28"/>
          <w:szCs w:val="28"/>
          <w:highlight w:val="none"/>
        </w:rPr>
        <w:t>签订合同</w:t>
      </w:r>
    </w:p>
    <w:p w14:paraId="4D593755">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28.1成交供应商与采购人应当在成交通知书发出之日起30日内，按照磋商文件确定的合同文本以及采购标的、规格型号、采购金额、采购数量、技术和服务要求等事项签订政府采购合同。</w:t>
      </w:r>
    </w:p>
    <w:p w14:paraId="16861095">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28.2 磋商文件、成交供应商的响应文件及磋商采购过程中有关澄清、承诺文件均作为合同附件。</w:t>
      </w:r>
    </w:p>
    <w:p w14:paraId="5142E371">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28.3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1300B432">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29.</w:t>
      </w:r>
      <w:r>
        <w:rPr>
          <w:rFonts w:ascii="宋体" w:hAnsi="宋体"/>
          <w:b/>
          <w:color w:val="auto"/>
          <w:sz w:val="28"/>
          <w:szCs w:val="28"/>
          <w:highlight w:val="none"/>
        </w:rPr>
        <w:t>履约保证金</w:t>
      </w:r>
    </w:p>
    <w:p w14:paraId="187D1098">
      <w:pPr>
        <w:pageBreakBefore w:val="0"/>
        <w:tabs>
          <w:tab w:val="left" w:pos="900"/>
        </w:tabs>
        <w:spacing w:line="560" w:lineRule="exact"/>
        <w:ind w:firstLine="480"/>
        <w:jc w:val="left"/>
        <w:rPr>
          <w:rFonts w:ascii="宋体" w:hAnsi="宋体"/>
          <w:b/>
          <w:color w:val="auto"/>
          <w:sz w:val="24"/>
          <w:highlight w:val="none"/>
        </w:rPr>
      </w:pPr>
      <w:r>
        <w:rPr>
          <w:rFonts w:hint="eastAsia" w:ascii="宋体" w:hAnsi="宋体"/>
          <w:color w:val="auto"/>
          <w:sz w:val="24"/>
          <w:highlight w:val="none"/>
        </w:rPr>
        <w:t>本项目不收取履约保证金。</w:t>
      </w:r>
    </w:p>
    <w:p w14:paraId="6B42607C">
      <w:pPr>
        <w:pageBreakBefore w:val="0"/>
        <w:tabs>
          <w:tab w:val="left" w:pos="900"/>
        </w:tabs>
        <w:spacing w:line="560" w:lineRule="exact"/>
        <w:jc w:val="left"/>
        <w:rPr>
          <w:rFonts w:ascii="宋体" w:hAnsi="宋体"/>
          <w:b/>
          <w:color w:val="auto"/>
          <w:sz w:val="30"/>
          <w:szCs w:val="30"/>
          <w:highlight w:val="none"/>
        </w:rPr>
      </w:pPr>
      <w:r>
        <w:rPr>
          <w:rFonts w:hint="eastAsia" w:ascii="宋体" w:hAnsi="宋体"/>
          <w:b/>
          <w:color w:val="auto"/>
          <w:sz w:val="30"/>
          <w:szCs w:val="30"/>
          <w:highlight w:val="none"/>
        </w:rPr>
        <w:t>七、政策功能</w:t>
      </w:r>
      <w:bookmarkEnd w:id="2"/>
      <w:bookmarkEnd w:id="3"/>
      <w:bookmarkEnd w:id="4"/>
    </w:p>
    <w:p w14:paraId="6F898CA8">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30.支持中小企业发展</w:t>
      </w:r>
    </w:p>
    <w:p w14:paraId="0AD7DCEB">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30</w:t>
      </w:r>
      <w:r>
        <w:rPr>
          <w:rFonts w:hint="eastAsia" w:ascii="宋体" w:hAnsi="宋体"/>
          <w:color w:val="auto"/>
          <w:sz w:val="24"/>
          <w:highlight w:val="none"/>
        </w:rPr>
        <w:t>.1执行财政部、工业和信息化部关于印发《政府采购促进中小企业发展管理办法》的通知（财库〔2020〕46 号）、苏财购〔2022〕45 号，本项目专门面向中小企业采购，符合文件要求的供应商应提交《中小企业声明函》，并上传至电子响应文件中。</w:t>
      </w:r>
    </w:p>
    <w:p w14:paraId="47B3EEC9">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30</w:t>
      </w:r>
      <w:r>
        <w:rPr>
          <w:rFonts w:hint="eastAsia" w:ascii="宋体" w:hAnsi="宋体"/>
          <w:color w:val="auto"/>
          <w:sz w:val="24"/>
          <w:highlight w:val="none"/>
        </w:rPr>
        <w:t>.2供应商为残疾人福利性单位的，符合财库〔2017〕141号规定条件的残疾人福利性单位视同小型、微型企业，提供《残疾人福利性单位声明函》。</w:t>
      </w:r>
    </w:p>
    <w:p w14:paraId="4B9FD7CB">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30</w:t>
      </w:r>
      <w:r>
        <w:rPr>
          <w:rFonts w:hint="eastAsia" w:ascii="宋体" w:hAnsi="宋体"/>
          <w:color w:val="auto"/>
          <w:sz w:val="24"/>
          <w:highlight w:val="none"/>
        </w:rPr>
        <w:t>.3供应商为监狱企业，提供省级以上监狱管理局、戒毒管理局（含新疆生产建设兵团）出具的属于监狱企业的证明文件。【根据财库〔2014〕68号《财政部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60E741F3">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30</w:t>
      </w:r>
      <w:r>
        <w:rPr>
          <w:rFonts w:hint="eastAsia" w:ascii="宋体" w:hAnsi="宋体"/>
          <w:color w:val="auto"/>
          <w:sz w:val="24"/>
          <w:highlight w:val="none"/>
        </w:rPr>
        <w:t>.4本项目执行财政部、工业和信息化部关于印发《政府采购促进中小企业发展管理办法》的通知（财库〔2020〕46 号）、苏财购〔2022〕45 号，本项目专门面向中小企业采购。</w:t>
      </w:r>
    </w:p>
    <w:p w14:paraId="64235418">
      <w:pPr>
        <w:pageBreakBefore w:val="0"/>
        <w:tabs>
          <w:tab w:val="left" w:pos="900"/>
        </w:tabs>
        <w:spacing w:line="560" w:lineRule="exact"/>
        <w:ind w:firstLine="480"/>
        <w:jc w:val="left"/>
        <w:rPr>
          <w:rFonts w:ascii="宋体" w:hAnsi="宋体"/>
          <w:b/>
          <w:color w:val="auto"/>
          <w:sz w:val="28"/>
          <w:szCs w:val="28"/>
          <w:highlight w:val="none"/>
        </w:rPr>
      </w:pPr>
      <w:r>
        <w:rPr>
          <w:rFonts w:ascii="宋体" w:hAnsi="宋体"/>
          <w:b/>
          <w:color w:val="auto"/>
          <w:sz w:val="28"/>
          <w:szCs w:val="28"/>
          <w:highlight w:val="none"/>
        </w:rPr>
        <w:t>31</w:t>
      </w:r>
      <w:r>
        <w:rPr>
          <w:rFonts w:hint="eastAsia" w:ascii="宋体" w:hAnsi="宋体"/>
          <w:b/>
          <w:color w:val="auto"/>
          <w:sz w:val="28"/>
          <w:szCs w:val="28"/>
          <w:highlight w:val="none"/>
        </w:rPr>
        <w:t>.支持绿色发展</w:t>
      </w:r>
    </w:p>
    <w:p w14:paraId="674651F2">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44131314">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C46B9D1">
      <w:pPr>
        <w:pageBreakBefore w:val="0"/>
        <w:tabs>
          <w:tab w:val="left" w:pos="900"/>
        </w:tabs>
        <w:spacing w:line="560" w:lineRule="exact"/>
        <w:ind w:firstLine="480"/>
        <w:jc w:val="left"/>
        <w:rPr>
          <w:rFonts w:hint="eastAsia" w:ascii="宋体" w:hAnsi="宋体"/>
          <w:color w:val="auto"/>
          <w:sz w:val="24"/>
          <w:szCs w:val="24"/>
          <w:highlight w:val="none"/>
        </w:rPr>
      </w:pPr>
      <w:r>
        <w:rPr>
          <w:rFonts w:hint="eastAsia" w:ascii="宋体" w:hAnsi="宋体" w:cs="宋体"/>
          <w:color w:val="auto"/>
          <w:sz w:val="24"/>
          <w:highlight w:val="none"/>
        </w:rPr>
        <w:t>政府采购项目执行《财政部 生态环境部 工业和信息化部关于印发</w:t>
      </w:r>
      <w:r>
        <w:rPr>
          <w:rFonts w:hint="eastAsia" w:ascii="宋体" w:hAnsi="宋体" w:cs="宋体"/>
          <w:color w:val="auto"/>
          <w:sz w:val="24"/>
          <w:highlight w:val="none"/>
          <w:lang w:eastAsia="zh-CN"/>
        </w:rPr>
        <w:t>〈</w:t>
      </w:r>
      <w:r>
        <w:rPr>
          <w:rFonts w:hint="eastAsia" w:ascii="宋体" w:hAnsi="宋体" w:cs="宋体"/>
          <w:color w:val="auto"/>
          <w:sz w:val="24"/>
          <w:highlight w:val="none"/>
        </w:rPr>
        <w:t>绿色数据中心政府采购需求标准（试行）</w:t>
      </w:r>
      <w:r>
        <w:rPr>
          <w:rFonts w:hint="eastAsia" w:ascii="宋体" w:hAnsi="宋体" w:cs="宋体"/>
          <w:color w:val="auto"/>
          <w:sz w:val="24"/>
          <w:highlight w:val="none"/>
          <w:lang w:eastAsia="zh-CN"/>
        </w:rPr>
        <w:t>〉的通知》</w:t>
      </w:r>
      <w:r>
        <w:rPr>
          <w:rFonts w:hint="eastAsia" w:ascii="宋体" w:hAnsi="宋体" w:cs="宋体"/>
          <w:color w:val="auto"/>
          <w:sz w:val="24"/>
          <w:highlight w:val="none"/>
        </w:rPr>
        <w:t>（财库〔2023〕7号）相关要求。</w:t>
      </w:r>
    </w:p>
    <w:p w14:paraId="091F0D74">
      <w:pPr>
        <w:pageBreakBefore w:val="0"/>
        <w:tabs>
          <w:tab w:val="left" w:pos="900"/>
        </w:tabs>
        <w:spacing w:line="560" w:lineRule="exact"/>
        <w:ind w:firstLine="480"/>
        <w:jc w:val="left"/>
        <w:rPr>
          <w:rFonts w:hint="eastAsia" w:ascii="宋体" w:hAnsi="宋体"/>
          <w:color w:val="auto"/>
          <w:sz w:val="24"/>
          <w:szCs w:val="24"/>
          <w:highlight w:val="none"/>
        </w:rPr>
      </w:pPr>
      <w:r>
        <w:rPr>
          <w:rFonts w:hint="eastAsia" w:ascii="宋体" w:hAnsi="宋体"/>
          <w:color w:val="auto"/>
          <w:sz w:val="24"/>
          <w:highlight w:val="none"/>
        </w:rPr>
        <w:t>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5E3DCC2E">
      <w:pPr>
        <w:spacing w:line="360" w:lineRule="auto"/>
        <w:ind w:firstLine="480"/>
        <w:jc w:val="both"/>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32、采购本国产品的支持政策</w:t>
      </w:r>
    </w:p>
    <w:p w14:paraId="559B22EB">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32.1</w:t>
      </w:r>
      <w:r>
        <w:rPr>
          <w:rFonts w:hint="eastAsia" w:ascii="宋体" w:hAnsi="宋体" w:eastAsia="宋体" w:cs="宋体"/>
          <w:color w:val="auto"/>
          <w:sz w:val="24"/>
          <w:highlight w:val="none"/>
          <w:lang w:bidi="ar"/>
        </w:rPr>
        <w:t>《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p>
    <w:p w14:paraId="37C9AE18">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32.2</w:t>
      </w:r>
      <w:r>
        <w:rPr>
          <w:rFonts w:hint="eastAsia" w:ascii="宋体" w:hAnsi="宋体" w:eastAsia="宋体" w:cs="宋体"/>
          <w:color w:val="auto"/>
          <w:sz w:val="24"/>
          <w:highlight w:val="none"/>
          <w:lang w:bidi="ar"/>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889CA6">
      <w:pPr>
        <w:spacing w:line="360" w:lineRule="auto"/>
        <w:ind w:firstLine="480"/>
        <w:jc w:val="both"/>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4"/>
          <w:highlight w:val="none"/>
          <w:lang w:val="en-US" w:eastAsia="zh-CN" w:bidi="ar"/>
        </w:rPr>
        <w:t>32.3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F0C7BB2">
      <w:pPr>
        <w:keepNext/>
        <w:keepLines/>
        <w:pageBreakBefore w:val="0"/>
        <w:spacing w:line="560" w:lineRule="exact"/>
        <w:outlineLvl w:val="1"/>
        <w:rPr>
          <w:rFonts w:ascii="黑体" w:hAnsi="黑体" w:eastAsia="黑体" w:cs="宋体"/>
          <w:bCs/>
          <w:color w:val="auto"/>
          <w:sz w:val="30"/>
          <w:szCs w:val="30"/>
          <w:highlight w:val="none"/>
        </w:rPr>
      </w:pPr>
      <w:r>
        <w:rPr>
          <w:rFonts w:hint="eastAsia" w:ascii="黑体" w:hAnsi="黑体" w:eastAsia="黑体" w:cs="宋体"/>
          <w:bCs/>
          <w:color w:val="auto"/>
          <w:sz w:val="30"/>
          <w:szCs w:val="30"/>
          <w:highlight w:val="none"/>
        </w:rPr>
        <w:t>八、质疑和投诉</w:t>
      </w:r>
    </w:p>
    <w:p w14:paraId="27189B46">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3</w:t>
      </w:r>
      <w:r>
        <w:rPr>
          <w:rFonts w:hint="eastAsia" w:ascii="宋体" w:hAnsi="宋体"/>
          <w:b/>
          <w:color w:val="auto"/>
          <w:sz w:val="28"/>
          <w:szCs w:val="28"/>
          <w:highlight w:val="none"/>
          <w:lang w:val="en-US" w:eastAsia="zh-CN"/>
        </w:rPr>
        <w:t>3</w:t>
      </w:r>
      <w:r>
        <w:rPr>
          <w:rFonts w:hint="eastAsia" w:ascii="宋体" w:hAnsi="宋体"/>
          <w:b/>
          <w:color w:val="auto"/>
          <w:sz w:val="28"/>
          <w:szCs w:val="28"/>
          <w:highlight w:val="none"/>
        </w:rPr>
        <w:t>.</w:t>
      </w:r>
      <w:r>
        <w:rPr>
          <w:rFonts w:ascii="宋体" w:hAnsi="宋体"/>
          <w:b/>
          <w:color w:val="auto"/>
          <w:sz w:val="28"/>
          <w:szCs w:val="28"/>
          <w:highlight w:val="none"/>
        </w:rPr>
        <w:t>质疑的提出</w:t>
      </w:r>
    </w:p>
    <w:p w14:paraId="0D418854">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.1 提出质疑的供应商应当是参与所质疑项目采购活动的供应商。</w:t>
      </w:r>
    </w:p>
    <w:p w14:paraId="5CFFDC62">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 w:val="24"/>
          <w:highlight w:val="none"/>
        </w:rPr>
        <w:t>未依照采购公告要求获取采购文件的供应商，视为未参与该项目的采购活动，不具备对该采购文件提出质疑的法定权利。</w:t>
      </w:r>
    </w:p>
    <w:p w14:paraId="5B5C4059">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 xml:space="preserve">.3 </w:t>
      </w:r>
      <w:r>
        <w:rPr>
          <w:rFonts w:ascii="宋体" w:hAnsi="宋体"/>
          <w:color w:val="auto"/>
          <w:sz w:val="24"/>
          <w:highlight w:val="none"/>
        </w:rPr>
        <w:t>提出质疑时，必须坚持“谁主张，谁举证”“实事求是”的原则，不能臆测。属于须由法定部门调查、侦查或先行作出相关认定的事项，质疑</w:t>
      </w:r>
      <w:r>
        <w:rPr>
          <w:rFonts w:hint="eastAsia" w:ascii="宋体" w:hAnsi="宋体"/>
          <w:color w:val="auto"/>
          <w:sz w:val="24"/>
          <w:highlight w:val="none"/>
        </w:rPr>
        <w:t>供应商</w:t>
      </w:r>
      <w:r>
        <w:rPr>
          <w:rFonts w:ascii="宋体" w:hAnsi="宋体"/>
          <w:color w:val="auto"/>
          <w:sz w:val="24"/>
          <w:highlight w:val="none"/>
        </w:rPr>
        <w:t>应当依法申请具有法定职权的部门查清、认定，并将相关结果提供给</w:t>
      </w:r>
      <w:r>
        <w:rPr>
          <w:rFonts w:hint="eastAsia" w:ascii="宋体" w:hAnsi="宋体"/>
          <w:color w:val="auto"/>
          <w:sz w:val="24"/>
          <w:highlight w:val="none"/>
        </w:rPr>
        <w:t>采购人、代理机构</w:t>
      </w:r>
      <w:r>
        <w:rPr>
          <w:rFonts w:ascii="宋体" w:hAnsi="宋体"/>
          <w:color w:val="auto"/>
          <w:sz w:val="24"/>
          <w:highlight w:val="none"/>
        </w:rPr>
        <w:t>。</w:t>
      </w:r>
      <w:r>
        <w:rPr>
          <w:rFonts w:hint="eastAsia" w:ascii="宋体" w:hAnsi="宋体"/>
          <w:color w:val="auto"/>
          <w:sz w:val="24"/>
          <w:highlight w:val="none"/>
        </w:rPr>
        <w:t>采购人、代理机构</w:t>
      </w:r>
      <w:r>
        <w:rPr>
          <w:rFonts w:ascii="宋体" w:hAnsi="宋体"/>
          <w:color w:val="auto"/>
          <w:sz w:val="24"/>
          <w:highlight w:val="none"/>
        </w:rPr>
        <w:t>不具有法定调查、认定权限。</w:t>
      </w:r>
    </w:p>
    <w:p w14:paraId="67620B50">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 xml:space="preserve">.4 </w:t>
      </w:r>
      <w:r>
        <w:rPr>
          <w:rFonts w:hint="eastAsia" w:ascii="宋体" w:hAnsi="宋体"/>
          <w:b/>
          <w:color w:val="auto"/>
          <w:sz w:val="24"/>
          <w:highlight w:val="none"/>
        </w:rPr>
        <w:t>质疑函的接收方式为供应商书面原件提交。</w:t>
      </w:r>
      <w:r>
        <w:rPr>
          <w:rFonts w:hint="eastAsia" w:ascii="宋体" w:hAnsi="宋体"/>
          <w:color w:val="auto"/>
          <w:sz w:val="24"/>
          <w:highlight w:val="none"/>
        </w:rPr>
        <w:t>联系部门、联系电话和通讯地址详见本磋商文件“竞争性磋商采购邀请”。</w:t>
      </w:r>
      <w:r>
        <w:rPr>
          <w:rFonts w:ascii="宋体" w:hAnsi="宋体"/>
          <w:color w:val="auto"/>
          <w:sz w:val="24"/>
          <w:highlight w:val="none"/>
        </w:rPr>
        <w:t>质疑实行实名制，不得进行虚假、恶意质疑。</w:t>
      </w:r>
    </w:p>
    <w:p w14:paraId="6BBAFC4D">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.5 质疑函应当使用范本（详见</w:t>
      </w:r>
      <w:r>
        <w:rPr>
          <w:rFonts w:hint="eastAsia" w:ascii="宋体" w:hAnsi="宋体" w:cs="宋体"/>
          <w:color w:val="auto"/>
          <w:sz w:val="24"/>
          <w:highlight w:val="none"/>
        </w:rPr>
        <w:t>中国政府采购网-下载专区－政府采购供应商质疑函范本</w:t>
      </w:r>
      <w:r>
        <w:rPr>
          <w:rFonts w:hint="eastAsia" w:ascii="宋体" w:hAnsi="宋体"/>
          <w:color w:val="auto"/>
          <w:sz w:val="24"/>
          <w:highlight w:val="none"/>
        </w:rPr>
        <w:t>）。</w:t>
      </w:r>
    </w:p>
    <w:p w14:paraId="206E997F">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供应商提出质疑应当</w:t>
      </w:r>
      <w:r>
        <w:rPr>
          <w:rFonts w:hint="eastAsia" w:ascii="宋体" w:hAnsi="宋体"/>
          <w:b/>
          <w:color w:val="auto"/>
          <w:sz w:val="24"/>
          <w:highlight w:val="none"/>
        </w:rPr>
        <w:t>提交质疑函和必要的证明材料</w:t>
      </w:r>
      <w:r>
        <w:rPr>
          <w:rFonts w:hint="eastAsia" w:ascii="宋体" w:hAnsi="宋体"/>
          <w:color w:val="auto"/>
          <w:sz w:val="24"/>
          <w:highlight w:val="none"/>
        </w:rPr>
        <w:t>。应当包括下列内容：</w:t>
      </w:r>
    </w:p>
    <w:p w14:paraId="3C4E7A87">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（1）供应商的姓名或者名称、地址、邮编、联系人及联系电话；</w:t>
      </w:r>
    </w:p>
    <w:p w14:paraId="72E82874">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（2）质疑项目的名称、编号；</w:t>
      </w:r>
    </w:p>
    <w:p w14:paraId="6A19B8D5">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（3）具体、明确的质疑事项和与质疑事项相关的请求；</w:t>
      </w:r>
    </w:p>
    <w:p w14:paraId="584D32F7">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（4）事实依据；</w:t>
      </w:r>
    </w:p>
    <w:p w14:paraId="14D15EC3">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（5）必要的法律依据；</w:t>
      </w:r>
    </w:p>
    <w:p w14:paraId="1D316E0B">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（6）提出质疑的日期；</w:t>
      </w:r>
    </w:p>
    <w:p w14:paraId="733C334F">
      <w:pPr>
        <w:pageBreakBefore w:val="0"/>
        <w:tabs>
          <w:tab w:val="left" w:pos="900"/>
        </w:tabs>
        <w:spacing w:line="560" w:lineRule="exact"/>
        <w:ind w:firstLine="480"/>
        <w:jc w:val="left"/>
        <w:rPr>
          <w:rFonts w:ascii="宋体" w:hAnsi="宋体"/>
          <w:b/>
          <w:color w:val="auto"/>
          <w:sz w:val="24"/>
          <w:highlight w:val="none"/>
        </w:rPr>
      </w:pPr>
      <w:r>
        <w:rPr>
          <w:rFonts w:hint="eastAsia" w:ascii="宋体" w:hAnsi="宋体"/>
          <w:color w:val="auto"/>
          <w:sz w:val="24"/>
          <w:highlight w:val="none"/>
        </w:rPr>
        <w:t>（7）</w:t>
      </w:r>
      <w:r>
        <w:rPr>
          <w:rFonts w:hint="eastAsia" w:ascii="宋体" w:hAnsi="宋体"/>
          <w:b/>
          <w:color w:val="auto"/>
          <w:sz w:val="24"/>
          <w:highlight w:val="none"/>
        </w:rPr>
        <w:t>必要的证明材料；</w:t>
      </w:r>
    </w:p>
    <w:p w14:paraId="02EC28B0">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（8）采购文件（交易文件）下载回执函；</w:t>
      </w:r>
    </w:p>
    <w:p w14:paraId="041B0407">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（9）营业执照复印件及法定代表人授权委托书、法定代表人身份证复印件、委托代理人身份证复印件。</w:t>
      </w:r>
    </w:p>
    <w:p w14:paraId="0491E8C8">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供应商为自然人的，应当由本人签字；供应商为法人或者其他组织的，应当由法定代表人、主要负责人，或者其委托代理人签字或者盖章，并加盖单位公章。</w:t>
      </w:r>
    </w:p>
    <w:p w14:paraId="6497B84F">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3</w:t>
      </w:r>
      <w:r>
        <w:rPr>
          <w:rFonts w:hint="eastAsia" w:ascii="宋体" w:hAnsi="宋体"/>
          <w:b/>
          <w:color w:val="auto"/>
          <w:sz w:val="28"/>
          <w:szCs w:val="28"/>
          <w:highlight w:val="none"/>
          <w:lang w:val="en-US" w:eastAsia="zh-CN"/>
        </w:rPr>
        <w:t>4</w:t>
      </w:r>
      <w:r>
        <w:rPr>
          <w:rFonts w:hint="eastAsia" w:ascii="宋体" w:hAnsi="宋体"/>
          <w:b/>
          <w:color w:val="auto"/>
          <w:sz w:val="28"/>
          <w:szCs w:val="28"/>
          <w:highlight w:val="none"/>
        </w:rPr>
        <w:t>.</w:t>
      </w:r>
      <w:r>
        <w:rPr>
          <w:rFonts w:ascii="宋体" w:hAnsi="宋体"/>
          <w:b/>
          <w:color w:val="auto"/>
          <w:sz w:val="28"/>
          <w:szCs w:val="28"/>
          <w:highlight w:val="none"/>
        </w:rPr>
        <w:t>质疑函的受理和答复</w:t>
      </w:r>
    </w:p>
    <w:p w14:paraId="6410E55E">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4</w:t>
      </w:r>
      <w:r>
        <w:rPr>
          <w:rFonts w:ascii="宋体" w:hAnsi="宋体"/>
          <w:color w:val="auto"/>
          <w:sz w:val="24"/>
          <w:highlight w:val="none"/>
        </w:rPr>
        <w:t>.</w:t>
      </w:r>
      <w:r>
        <w:rPr>
          <w:rFonts w:hint="eastAsia" w:ascii="宋体" w:hAnsi="宋体"/>
          <w:color w:val="auto"/>
          <w:sz w:val="24"/>
          <w:highlight w:val="none"/>
        </w:rPr>
        <w:t>1</w:t>
      </w:r>
      <w:r>
        <w:rPr>
          <w:rFonts w:ascii="宋体" w:hAnsi="宋体"/>
          <w:color w:val="auto"/>
          <w:sz w:val="24"/>
          <w:highlight w:val="none"/>
        </w:rPr>
        <w:t>质疑</w:t>
      </w:r>
      <w:r>
        <w:rPr>
          <w:rFonts w:hint="eastAsia" w:ascii="宋体" w:hAnsi="宋体"/>
          <w:color w:val="auto"/>
          <w:sz w:val="24"/>
          <w:highlight w:val="none"/>
        </w:rPr>
        <w:t>供应商</w:t>
      </w:r>
      <w:r>
        <w:rPr>
          <w:rFonts w:ascii="宋体" w:hAnsi="宋体"/>
          <w:color w:val="auto"/>
          <w:sz w:val="24"/>
          <w:highlight w:val="none"/>
        </w:rPr>
        <w:t>应</w:t>
      </w:r>
      <w:r>
        <w:rPr>
          <w:rFonts w:hint="eastAsia" w:ascii="宋体" w:hAnsi="宋体"/>
          <w:color w:val="auto"/>
          <w:sz w:val="24"/>
          <w:highlight w:val="none"/>
        </w:rPr>
        <w:t>当</w:t>
      </w:r>
      <w:r>
        <w:rPr>
          <w:rFonts w:ascii="宋体" w:hAnsi="宋体"/>
          <w:color w:val="auto"/>
          <w:sz w:val="24"/>
          <w:highlight w:val="none"/>
        </w:rPr>
        <w:t>保证其提出的质疑事项及必要</w:t>
      </w:r>
      <w:r>
        <w:rPr>
          <w:rFonts w:hint="eastAsia" w:ascii="宋体" w:hAnsi="宋体"/>
          <w:color w:val="auto"/>
          <w:sz w:val="24"/>
          <w:highlight w:val="none"/>
        </w:rPr>
        <w:t>的</w:t>
      </w:r>
      <w:r>
        <w:rPr>
          <w:rFonts w:ascii="宋体" w:hAnsi="宋体"/>
          <w:color w:val="auto"/>
          <w:sz w:val="24"/>
          <w:highlight w:val="none"/>
        </w:rPr>
        <w:t>证明材料的真实性及来源的合法性，并承担相应的法律责任。</w:t>
      </w:r>
      <w:r>
        <w:rPr>
          <w:rFonts w:ascii="宋体" w:hAnsi="宋体"/>
          <w:b/>
          <w:color w:val="auto"/>
          <w:sz w:val="24"/>
          <w:highlight w:val="none"/>
        </w:rPr>
        <w:t>对不能提供必要</w:t>
      </w:r>
      <w:r>
        <w:rPr>
          <w:rFonts w:hint="eastAsia" w:ascii="宋体" w:hAnsi="宋体"/>
          <w:b/>
          <w:color w:val="auto"/>
          <w:sz w:val="24"/>
          <w:highlight w:val="none"/>
        </w:rPr>
        <w:t>的</w:t>
      </w:r>
      <w:r>
        <w:rPr>
          <w:rFonts w:ascii="宋体" w:hAnsi="宋体"/>
          <w:b/>
          <w:color w:val="auto"/>
          <w:sz w:val="24"/>
          <w:highlight w:val="none"/>
        </w:rPr>
        <w:t>证明材料的、涉及商业秘密的、非书面原件形式的、匿名的质疑函将不予受理</w:t>
      </w:r>
      <w:r>
        <w:rPr>
          <w:rFonts w:ascii="宋体" w:hAnsi="宋体"/>
          <w:color w:val="auto"/>
          <w:sz w:val="24"/>
          <w:highlight w:val="none"/>
        </w:rPr>
        <w:t>。必要</w:t>
      </w:r>
      <w:r>
        <w:rPr>
          <w:rFonts w:hint="eastAsia" w:ascii="宋体" w:hAnsi="宋体"/>
          <w:color w:val="auto"/>
          <w:sz w:val="24"/>
          <w:highlight w:val="none"/>
        </w:rPr>
        <w:t>的</w:t>
      </w:r>
      <w:r>
        <w:rPr>
          <w:rFonts w:ascii="宋体" w:hAnsi="宋体"/>
          <w:color w:val="auto"/>
          <w:sz w:val="24"/>
          <w:highlight w:val="none"/>
        </w:rPr>
        <w:t>证明材料要具备客观性、关联性、合法性，无法查实的（如宣传册、媒体报道、猜测、推理等）不能作为证明材料。</w:t>
      </w:r>
      <w:r>
        <w:rPr>
          <w:rFonts w:hint="eastAsia" w:ascii="宋体" w:hAnsi="宋体"/>
          <w:color w:val="auto"/>
          <w:sz w:val="24"/>
          <w:highlight w:val="none"/>
        </w:rPr>
        <w:t>采购人、代理机构</w:t>
      </w:r>
      <w:r>
        <w:rPr>
          <w:rFonts w:ascii="宋体" w:hAnsi="宋体"/>
          <w:color w:val="auto"/>
          <w:sz w:val="24"/>
          <w:highlight w:val="none"/>
        </w:rPr>
        <w:t>不负责搜集必要</w:t>
      </w:r>
      <w:r>
        <w:rPr>
          <w:rFonts w:hint="eastAsia" w:ascii="宋体" w:hAnsi="宋体"/>
          <w:color w:val="auto"/>
          <w:sz w:val="24"/>
          <w:highlight w:val="none"/>
        </w:rPr>
        <w:t>的</w:t>
      </w:r>
      <w:r>
        <w:rPr>
          <w:rFonts w:ascii="宋体" w:hAnsi="宋体"/>
          <w:color w:val="auto"/>
          <w:sz w:val="24"/>
          <w:highlight w:val="none"/>
        </w:rPr>
        <w:t>证明材料等工作。</w:t>
      </w:r>
    </w:p>
    <w:p w14:paraId="2A9A92E0">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4</w:t>
      </w:r>
      <w:r>
        <w:rPr>
          <w:rFonts w:hint="eastAsia" w:ascii="宋体" w:hAnsi="宋体"/>
          <w:color w:val="auto"/>
          <w:sz w:val="24"/>
          <w:highlight w:val="none"/>
        </w:rPr>
        <w:t xml:space="preserve">.2 </w:t>
      </w:r>
      <w:r>
        <w:rPr>
          <w:rFonts w:ascii="宋体" w:hAnsi="宋体"/>
          <w:color w:val="auto"/>
          <w:sz w:val="24"/>
          <w:highlight w:val="none"/>
        </w:rPr>
        <w:t>对符合质疑要求的，</w:t>
      </w:r>
      <w:r>
        <w:rPr>
          <w:rFonts w:hint="eastAsia" w:ascii="宋体" w:hAnsi="宋体"/>
          <w:color w:val="auto"/>
          <w:sz w:val="24"/>
          <w:highlight w:val="none"/>
        </w:rPr>
        <w:t>采购人、代理机构接收</w:t>
      </w:r>
      <w:r>
        <w:rPr>
          <w:rFonts w:ascii="宋体" w:hAnsi="宋体"/>
          <w:color w:val="auto"/>
          <w:sz w:val="24"/>
          <w:highlight w:val="none"/>
        </w:rPr>
        <w:t>并登记《质疑函登记表》。在处理过程中，发现需要质疑</w:t>
      </w:r>
      <w:r>
        <w:rPr>
          <w:rFonts w:hint="eastAsia" w:ascii="宋体" w:hAnsi="宋体"/>
          <w:color w:val="auto"/>
          <w:sz w:val="24"/>
          <w:highlight w:val="none"/>
        </w:rPr>
        <w:t>供应商</w:t>
      </w:r>
      <w:r>
        <w:rPr>
          <w:rFonts w:ascii="宋体" w:hAnsi="宋体"/>
          <w:color w:val="auto"/>
          <w:sz w:val="24"/>
          <w:highlight w:val="none"/>
        </w:rPr>
        <w:t>进一步补充必要</w:t>
      </w:r>
      <w:r>
        <w:rPr>
          <w:rFonts w:hint="eastAsia" w:ascii="宋体" w:hAnsi="宋体"/>
          <w:color w:val="auto"/>
          <w:sz w:val="24"/>
          <w:highlight w:val="none"/>
        </w:rPr>
        <w:t>的</w:t>
      </w:r>
      <w:r>
        <w:rPr>
          <w:rFonts w:ascii="宋体" w:hAnsi="宋体"/>
          <w:color w:val="auto"/>
          <w:sz w:val="24"/>
          <w:highlight w:val="none"/>
        </w:rPr>
        <w:t>证明材料的，质疑</w:t>
      </w:r>
      <w:r>
        <w:rPr>
          <w:rFonts w:hint="eastAsia" w:ascii="宋体" w:hAnsi="宋体"/>
          <w:color w:val="auto"/>
          <w:sz w:val="24"/>
          <w:highlight w:val="none"/>
        </w:rPr>
        <w:t>供应商应</w:t>
      </w:r>
      <w:r>
        <w:rPr>
          <w:rFonts w:ascii="宋体" w:hAnsi="宋体"/>
          <w:color w:val="auto"/>
          <w:sz w:val="24"/>
          <w:highlight w:val="none"/>
        </w:rPr>
        <w:t>在法定的时间内提供，质疑答复时间相应顺延。质疑</w:t>
      </w:r>
      <w:r>
        <w:rPr>
          <w:rFonts w:hint="eastAsia" w:ascii="宋体" w:hAnsi="宋体"/>
          <w:color w:val="auto"/>
          <w:sz w:val="24"/>
          <w:highlight w:val="none"/>
        </w:rPr>
        <w:t>供应商</w:t>
      </w:r>
      <w:r>
        <w:rPr>
          <w:rFonts w:ascii="宋体" w:hAnsi="宋体"/>
          <w:color w:val="auto"/>
          <w:sz w:val="24"/>
          <w:highlight w:val="none"/>
        </w:rPr>
        <w:t>不能按时提供必要</w:t>
      </w:r>
      <w:r>
        <w:rPr>
          <w:rFonts w:hint="eastAsia" w:ascii="宋体" w:hAnsi="宋体"/>
          <w:color w:val="auto"/>
          <w:sz w:val="24"/>
          <w:highlight w:val="none"/>
        </w:rPr>
        <w:t>的</w:t>
      </w:r>
      <w:r>
        <w:rPr>
          <w:rFonts w:ascii="宋体" w:hAnsi="宋体"/>
          <w:color w:val="auto"/>
          <w:sz w:val="24"/>
          <w:highlight w:val="none"/>
        </w:rPr>
        <w:t>证明材料的，视同放弃质疑。</w:t>
      </w:r>
    </w:p>
    <w:p w14:paraId="49846078">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4</w:t>
      </w:r>
      <w:r>
        <w:rPr>
          <w:rFonts w:hint="eastAsia" w:ascii="宋体" w:hAnsi="宋体"/>
          <w:color w:val="auto"/>
          <w:sz w:val="24"/>
          <w:highlight w:val="none"/>
        </w:rPr>
        <w:t xml:space="preserve">.3 </w:t>
      </w:r>
      <w:r>
        <w:rPr>
          <w:rFonts w:ascii="宋体" w:hAnsi="宋体"/>
          <w:color w:val="auto"/>
          <w:sz w:val="24"/>
          <w:highlight w:val="none"/>
        </w:rPr>
        <w:t>对不符合质疑要求的，</w:t>
      </w:r>
      <w:r>
        <w:rPr>
          <w:rFonts w:hint="eastAsia" w:ascii="宋体" w:hAnsi="宋体"/>
          <w:color w:val="auto"/>
          <w:sz w:val="24"/>
          <w:highlight w:val="none"/>
        </w:rPr>
        <w:t>采购人、代理机构</w:t>
      </w:r>
      <w:r>
        <w:rPr>
          <w:rFonts w:ascii="宋体" w:hAnsi="宋体"/>
          <w:color w:val="auto"/>
          <w:sz w:val="24"/>
          <w:highlight w:val="none"/>
        </w:rPr>
        <w:t>有权要求其补充必要</w:t>
      </w:r>
      <w:r>
        <w:rPr>
          <w:rFonts w:hint="eastAsia" w:ascii="宋体" w:hAnsi="宋体"/>
          <w:color w:val="auto"/>
          <w:sz w:val="24"/>
          <w:highlight w:val="none"/>
        </w:rPr>
        <w:t>的</w:t>
      </w:r>
      <w:r>
        <w:rPr>
          <w:rFonts w:ascii="宋体" w:hAnsi="宋体"/>
          <w:color w:val="auto"/>
          <w:sz w:val="24"/>
          <w:highlight w:val="none"/>
        </w:rPr>
        <w:t>证明材料，质疑</w:t>
      </w:r>
      <w:r>
        <w:rPr>
          <w:rFonts w:hint="eastAsia" w:ascii="宋体" w:hAnsi="宋体"/>
          <w:color w:val="auto"/>
          <w:sz w:val="24"/>
          <w:highlight w:val="none"/>
        </w:rPr>
        <w:t>供应商</w:t>
      </w:r>
      <w:r>
        <w:rPr>
          <w:rFonts w:ascii="宋体" w:hAnsi="宋体"/>
          <w:color w:val="auto"/>
          <w:sz w:val="24"/>
          <w:highlight w:val="none"/>
        </w:rPr>
        <w:t>未在法定的时间内提供补充必要</w:t>
      </w:r>
      <w:r>
        <w:rPr>
          <w:rFonts w:hint="eastAsia" w:ascii="宋体" w:hAnsi="宋体"/>
          <w:color w:val="auto"/>
          <w:sz w:val="24"/>
          <w:highlight w:val="none"/>
        </w:rPr>
        <w:t>的</w:t>
      </w:r>
      <w:r>
        <w:rPr>
          <w:rFonts w:ascii="宋体" w:hAnsi="宋体"/>
          <w:color w:val="auto"/>
          <w:sz w:val="24"/>
          <w:highlight w:val="none"/>
        </w:rPr>
        <w:t>证明材料的，视同放弃质疑。</w:t>
      </w:r>
    </w:p>
    <w:p w14:paraId="4FA55FAA">
      <w:pPr>
        <w:pageBreakBefore w:val="0"/>
        <w:tabs>
          <w:tab w:val="left" w:pos="900"/>
        </w:tabs>
        <w:spacing w:line="560" w:lineRule="exact"/>
        <w:ind w:firstLine="48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4</w:t>
      </w:r>
      <w:r>
        <w:rPr>
          <w:rFonts w:hint="eastAsia" w:ascii="宋体" w:hAnsi="宋体"/>
          <w:color w:val="auto"/>
          <w:sz w:val="24"/>
          <w:highlight w:val="none"/>
        </w:rPr>
        <w:t>.4 采购人、代理机构</w:t>
      </w:r>
      <w:r>
        <w:rPr>
          <w:rFonts w:ascii="宋体" w:hAnsi="宋体"/>
          <w:color w:val="auto"/>
          <w:sz w:val="24"/>
          <w:highlight w:val="none"/>
        </w:rPr>
        <w:t>负责将质疑</w:t>
      </w:r>
      <w:r>
        <w:rPr>
          <w:rFonts w:hint="eastAsia" w:ascii="宋体" w:hAnsi="宋体"/>
          <w:color w:val="auto"/>
          <w:sz w:val="24"/>
          <w:highlight w:val="none"/>
        </w:rPr>
        <w:t>供应商</w:t>
      </w:r>
      <w:r>
        <w:rPr>
          <w:rFonts w:ascii="宋体" w:hAnsi="宋体"/>
          <w:color w:val="auto"/>
          <w:sz w:val="24"/>
          <w:highlight w:val="none"/>
        </w:rPr>
        <w:t>提出的质疑函及</w:t>
      </w:r>
      <w:r>
        <w:rPr>
          <w:rFonts w:hint="eastAsia" w:ascii="宋体" w:hAnsi="宋体"/>
          <w:color w:val="auto"/>
          <w:sz w:val="24"/>
          <w:highlight w:val="none"/>
        </w:rPr>
        <w:t>相关</w:t>
      </w:r>
      <w:r>
        <w:rPr>
          <w:rFonts w:ascii="宋体" w:hAnsi="宋体"/>
          <w:color w:val="auto"/>
          <w:sz w:val="24"/>
          <w:highlight w:val="none"/>
        </w:rPr>
        <w:t>材料提供给评审委员会协助答复，并将答复意见回复质疑</w:t>
      </w:r>
      <w:r>
        <w:rPr>
          <w:rFonts w:hint="eastAsia" w:ascii="宋体" w:hAnsi="宋体"/>
          <w:color w:val="auto"/>
          <w:sz w:val="24"/>
          <w:highlight w:val="none"/>
        </w:rPr>
        <w:t>供应商</w:t>
      </w:r>
      <w:r>
        <w:rPr>
          <w:rFonts w:ascii="宋体" w:hAnsi="宋体"/>
          <w:color w:val="auto"/>
          <w:sz w:val="24"/>
          <w:highlight w:val="none"/>
        </w:rPr>
        <w:t>。必要时，可向被质疑</w:t>
      </w:r>
      <w:r>
        <w:rPr>
          <w:rFonts w:hint="eastAsia" w:ascii="宋体" w:hAnsi="宋体"/>
          <w:color w:val="auto"/>
          <w:sz w:val="24"/>
          <w:highlight w:val="none"/>
        </w:rPr>
        <w:t>供应商</w:t>
      </w:r>
      <w:r>
        <w:rPr>
          <w:rFonts w:ascii="宋体" w:hAnsi="宋体"/>
          <w:color w:val="auto"/>
          <w:sz w:val="24"/>
          <w:highlight w:val="none"/>
        </w:rPr>
        <w:t>转发《质疑函》及</w:t>
      </w:r>
      <w:r>
        <w:rPr>
          <w:rFonts w:hint="eastAsia" w:ascii="宋体" w:hAnsi="宋体"/>
          <w:color w:val="auto"/>
          <w:sz w:val="24"/>
          <w:highlight w:val="none"/>
        </w:rPr>
        <w:t>相关</w:t>
      </w:r>
      <w:r>
        <w:rPr>
          <w:rFonts w:ascii="宋体" w:hAnsi="宋体"/>
          <w:color w:val="auto"/>
          <w:sz w:val="24"/>
          <w:highlight w:val="none"/>
        </w:rPr>
        <w:t>材料。被质疑</w:t>
      </w:r>
      <w:r>
        <w:rPr>
          <w:rFonts w:hint="eastAsia" w:ascii="宋体" w:hAnsi="宋体"/>
          <w:color w:val="auto"/>
          <w:sz w:val="24"/>
          <w:highlight w:val="none"/>
        </w:rPr>
        <w:t>供应商</w:t>
      </w:r>
      <w:r>
        <w:rPr>
          <w:rFonts w:ascii="宋体" w:hAnsi="宋体"/>
          <w:color w:val="auto"/>
          <w:sz w:val="24"/>
          <w:highlight w:val="none"/>
        </w:rPr>
        <w:t>应当在要求的时间内，以书面形式作出说明并提交</w:t>
      </w:r>
      <w:r>
        <w:rPr>
          <w:rFonts w:hint="eastAsia" w:ascii="宋体" w:hAnsi="宋体"/>
          <w:color w:val="auto"/>
          <w:sz w:val="24"/>
          <w:highlight w:val="none"/>
        </w:rPr>
        <w:t>相关</w:t>
      </w:r>
      <w:r>
        <w:rPr>
          <w:rFonts w:ascii="宋体" w:hAnsi="宋体"/>
          <w:color w:val="auto"/>
          <w:sz w:val="24"/>
          <w:highlight w:val="none"/>
        </w:rPr>
        <w:t>材料。</w:t>
      </w:r>
    </w:p>
    <w:p w14:paraId="3F92C543">
      <w:pPr>
        <w:pageBreakBefore w:val="0"/>
        <w:tabs>
          <w:tab w:val="left" w:pos="900"/>
        </w:tabs>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3</w:t>
      </w:r>
      <w:r>
        <w:rPr>
          <w:rFonts w:hint="eastAsia" w:ascii="宋体" w:hAnsi="宋体"/>
          <w:b/>
          <w:color w:val="auto"/>
          <w:sz w:val="28"/>
          <w:szCs w:val="28"/>
          <w:highlight w:val="none"/>
          <w:lang w:val="en-US" w:eastAsia="zh-CN"/>
        </w:rPr>
        <w:t>5</w:t>
      </w:r>
      <w:r>
        <w:rPr>
          <w:rFonts w:hint="eastAsia" w:ascii="宋体" w:hAnsi="宋体"/>
          <w:b/>
          <w:color w:val="auto"/>
          <w:sz w:val="28"/>
          <w:szCs w:val="28"/>
          <w:highlight w:val="none"/>
        </w:rPr>
        <w:t>.</w:t>
      </w:r>
      <w:r>
        <w:rPr>
          <w:rFonts w:ascii="宋体" w:hAnsi="宋体"/>
          <w:b/>
          <w:color w:val="auto"/>
          <w:sz w:val="28"/>
          <w:szCs w:val="28"/>
          <w:highlight w:val="none"/>
        </w:rPr>
        <w:t>质疑处理</w:t>
      </w:r>
    </w:p>
    <w:p w14:paraId="3B3C2F91">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 xml:space="preserve">.1 </w:t>
      </w:r>
      <w:r>
        <w:rPr>
          <w:rFonts w:ascii="宋体" w:hAnsi="宋体"/>
          <w:color w:val="auto"/>
          <w:sz w:val="24"/>
          <w:highlight w:val="none"/>
        </w:rPr>
        <w:t>质疑</w:t>
      </w:r>
      <w:r>
        <w:rPr>
          <w:rFonts w:hint="eastAsia" w:ascii="宋体" w:hAnsi="宋体"/>
          <w:color w:val="auto"/>
          <w:sz w:val="24"/>
          <w:highlight w:val="none"/>
        </w:rPr>
        <w:t>供应商未按照法定程序进行质疑投诉的，</w:t>
      </w:r>
      <w:r>
        <w:rPr>
          <w:rFonts w:ascii="宋体" w:hAnsi="宋体"/>
          <w:color w:val="auto"/>
          <w:sz w:val="24"/>
          <w:highlight w:val="none"/>
        </w:rPr>
        <w:t>视为一般失信行为。</w:t>
      </w:r>
    </w:p>
    <w:p w14:paraId="75428E5E">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 xml:space="preserve">.2 </w:t>
      </w:r>
      <w:r>
        <w:rPr>
          <w:rFonts w:ascii="宋体" w:hAnsi="宋体"/>
          <w:color w:val="auto"/>
          <w:sz w:val="24"/>
          <w:highlight w:val="none"/>
        </w:rPr>
        <w:t>质疑</w:t>
      </w:r>
      <w:r>
        <w:rPr>
          <w:rFonts w:hint="eastAsia" w:ascii="宋体" w:hAnsi="宋体"/>
          <w:color w:val="auto"/>
          <w:sz w:val="24"/>
          <w:highlight w:val="none"/>
        </w:rPr>
        <w:t>供应商不配合或者采用不正当手段干扰政府采购质疑、投诉处理工作</w:t>
      </w:r>
      <w:r>
        <w:rPr>
          <w:rFonts w:ascii="宋体" w:hAnsi="宋体"/>
          <w:color w:val="auto"/>
          <w:sz w:val="24"/>
          <w:highlight w:val="none"/>
        </w:rPr>
        <w:t>的，视为一般失信行为。</w:t>
      </w:r>
    </w:p>
    <w:p w14:paraId="67CACFC0">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 xml:space="preserve">.3 </w:t>
      </w:r>
      <w:r>
        <w:rPr>
          <w:rFonts w:ascii="宋体" w:hAnsi="宋体"/>
          <w:color w:val="auto"/>
          <w:sz w:val="24"/>
          <w:highlight w:val="none"/>
        </w:rPr>
        <w:t>质疑</w:t>
      </w:r>
      <w:r>
        <w:rPr>
          <w:rFonts w:hint="eastAsia" w:ascii="宋体" w:hAnsi="宋体"/>
          <w:color w:val="auto"/>
          <w:sz w:val="24"/>
          <w:highlight w:val="none"/>
        </w:rPr>
        <w:t>供应商投诉受理期间，就同一事项多头举报，干扰财政部门投诉处理</w:t>
      </w:r>
      <w:r>
        <w:rPr>
          <w:rFonts w:ascii="宋体" w:hAnsi="宋体"/>
          <w:color w:val="auto"/>
          <w:sz w:val="24"/>
          <w:highlight w:val="none"/>
        </w:rPr>
        <w:t>的，视为一般失信行为。</w:t>
      </w:r>
    </w:p>
    <w:p w14:paraId="477D5501">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 xml:space="preserve">.4 </w:t>
      </w:r>
      <w:r>
        <w:rPr>
          <w:rFonts w:ascii="宋体" w:hAnsi="宋体"/>
          <w:color w:val="auto"/>
          <w:sz w:val="24"/>
          <w:highlight w:val="none"/>
        </w:rPr>
        <w:t>质疑</w:t>
      </w:r>
      <w:r>
        <w:rPr>
          <w:rFonts w:hint="eastAsia" w:ascii="宋体" w:hAnsi="宋体"/>
          <w:color w:val="auto"/>
          <w:sz w:val="24"/>
          <w:highlight w:val="none"/>
        </w:rPr>
        <w:t>供应商在全国范围12个月内三次以上质疑查无实据</w:t>
      </w:r>
      <w:r>
        <w:rPr>
          <w:rFonts w:ascii="宋体" w:hAnsi="宋体"/>
          <w:color w:val="auto"/>
          <w:sz w:val="24"/>
          <w:highlight w:val="none"/>
        </w:rPr>
        <w:t>的，视为一般失信行为。</w:t>
      </w:r>
    </w:p>
    <w:p w14:paraId="2FEB12E6">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 xml:space="preserve">.5 </w:t>
      </w:r>
      <w:r>
        <w:rPr>
          <w:rFonts w:ascii="宋体" w:hAnsi="宋体"/>
          <w:color w:val="auto"/>
          <w:sz w:val="24"/>
          <w:highlight w:val="none"/>
        </w:rPr>
        <w:t>质疑</w:t>
      </w:r>
      <w:r>
        <w:rPr>
          <w:rFonts w:hint="eastAsia" w:ascii="宋体" w:hAnsi="宋体"/>
          <w:color w:val="auto"/>
          <w:sz w:val="24"/>
          <w:highlight w:val="none"/>
        </w:rPr>
        <w:t>供应商采用捏造事实、提供虚假材料或者以非法手段取得证明材料等方式进行虚假、恶意投诉</w:t>
      </w:r>
      <w:r>
        <w:rPr>
          <w:rFonts w:ascii="宋体" w:hAnsi="宋体"/>
          <w:color w:val="auto"/>
          <w:sz w:val="24"/>
          <w:highlight w:val="none"/>
        </w:rPr>
        <w:t>的，视为</w:t>
      </w:r>
      <w:r>
        <w:rPr>
          <w:rFonts w:hint="eastAsia" w:ascii="宋体" w:hAnsi="宋体"/>
          <w:color w:val="auto"/>
          <w:sz w:val="24"/>
          <w:highlight w:val="none"/>
        </w:rPr>
        <w:t>严重失信行为</w:t>
      </w:r>
      <w:r>
        <w:rPr>
          <w:rFonts w:ascii="宋体" w:hAnsi="宋体"/>
          <w:color w:val="auto"/>
          <w:sz w:val="24"/>
          <w:highlight w:val="none"/>
        </w:rPr>
        <w:t>。（</w:t>
      </w:r>
      <w:r>
        <w:rPr>
          <w:rFonts w:hint="eastAsia" w:ascii="宋体" w:hAnsi="宋体"/>
          <w:color w:val="auto"/>
          <w:sz w:val="24"/>
          <w:highlight w:val="none"/>
        </w:rPr>
        <w:t>证据来源的合法性存在明显疑问，投诉人无法证明其取得方式合法的，视为以非法手段取得证明材料</w:t>
      </w:r>
      <w:r>
        <w:rPr>
          <w:rFonts w:ascii="宋体" w:hAnsi="宋体"/>
          <w:color w:val="auto"/>
          <w:sz w:val="24"/>
          <w:highlight w:val="none"/>
        </w:rPr>
        <w:t>）</w:t>
      </w:r>
    </w:p>
    <w:p w14:paraId="78537083">
      <w:pPr>
        <w:pageBreakBefore w:val="0"/>
        <w:tabs>
          <w:tab w:val="left" w:pos="900"/>
        </w:tabs>
        <w:spacing w:line="560" w:lineRule="exact"/>
        <w:ind w:firstLine="48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.6未尽事宜，依照有关法律法规执行。</w:t>
      </w:r>
    </w:p>
    <w:p w14:paraId="623F5D48">
      <w:pPr>
        <w:pageBreakBefore w:val="0"/>
        <w:spacing w:line="560" w:lineRule="exact"/>
        <w:ind w:firstLine="480"/>
        <w:jc w:val="left"/>
        <w:rPr>
          <w:rFonts w:ascii="宋体" w:hAnsi="宋体"/>
          <w:b/>
          <w:color w:val="auto"/>
          <w:sz w:val="28"/>
          <w:szCs w:val="28"/>
          <w:highlight w:val="none"/>
        </w:rPr>
      </w:pPr>
      <w:r>
        <w:rPr>
          <w:rFonts w:hint="eastAsia" w:ascii="宋体" w:hAnsi="宋体"/>
          <w:b/>
          <w:color w:val="auto"/>
          <w:sz w:val="28"/>
          <w:szCs w:val="28"/>
          <w:highlight w:val="none"/>
        </w:rPr>
        <w:t>3</w:t>
      </w:r>
      <w:r>
        <w:rPr>
          <w:rFonts w:hint="eastAsia" w:ascii="宋体" w:hAnsi="宋体"/>
          <w:b/>
          <w:color w:val="auto"/>
          <w:sz w:val="28"/>
          <w:szCs w:val="28"/>
          <w:highlight w:val="none"/>
          <w:lang w:val="en-US" w:eastAsia="zh-CN"/>
        </w:rPr>
        <w:t>6</w:t>
      </w:r>
      <w:r>
        <w:rPr>
          <w:rFonts w:hint="eastAsia" w:ascii="宋体" w:hAnsi="宋体"/>
          <w:b/>
          <w:color w:val="auto"/>
          <w:sz w:val="28"/>
          <w:szCs w:val="28"/>
          <w:highlight w:val="none"/>
        </w:rPr>
        <w:t>.投诉</w:t>
      </w:r>
    </w:p>
    <w:p w14:paraId="3B5B1485">
      <w:pPr>
        <w:pageBreakBefore w:val="0"/>
        <w:spacing w:line="560" w:lineRule="exact"/>
        <w:ind w:firstLine="480"/>
        <w:jc w:val="left"/>
        <w:rPr>
          <w:rFonts w:ascii="黑体" w:hAnsi="黑体" w:eastAsia="黑体"/>
          <w:color w:val="auto"/>
          <w:sz w:val="44"/>
          <w:szCs w:val="44"/>
          <w:highlight w:val="none"/>
        </w:rPr>
      </w:pPr>
      <w:r>
        <w:rPr>
          <w:rFonts w:hint="eastAsia" w:ascii="宋体" w:hAnsi="宋体"/>
          <w:color w:val="auto"/>
          <w:sz w:val="24"/>
          <w:highlight w:val="none"/>
        </w:rPr>
        <w:t>投诉事项依照有关法律法规执行。</w:t>
      </w:r>
    </w:p>
    <w:p w14:paraId="161E9EFB">
      <w:pPr>
        <w:pageBreakBefore w:val="0"/>
        <w:spacing w:line="560" w:lineRule="exact"/>
        <w:jc w:val="center"/>
        <w:rPr>
          <w:rFonts w:ascii="黑体" w:eastAsia="黑体"/>
          <w:color w:val="auto"/>
          <w:sz w:val="44"/>
          <w:szCs w:val="44"/>
          <w:highlight w:val="none"/>
        </w:rPr>
        <w:sectPr>
          <w:footerReference r:id="rId3" w:type="default"/>
          <w:pgSz w:w="11906" w:h="16838"/>
          <w:pgMar w:top="1071" w:right="1366" w:bottom="981" w:left="1372" w:header="851" w:footer="907" w:gutter="0"/>
          <w:pgNumType w:start="1"/>
          <w:cols w:space="1701" w:num="1"/>
          <w:docGrid w:linePitch="360" w:charSpace="0"/>
        </w:sectPr>
      </w:pPr>
    </w:p>
    <w:p w14:paraId="09651D72">
      <w:pPr>
        <w:pBdr>
          <w:top w:val="none" w:color="000000" w:sz="0" w:space="0"/>
          <w:left w:val="none" w:color="000000" w:sz="0" w:space="0"/>
          <w:bottom w:val="none" w:color="000000" w:sz="0" w:space="0"/>
          <w:right w:val="none" w:color="000000" w:sz="0" w:space="0"/>
        </w:pBdr>
        <w:spacing w:before="0" w:after="0"/>
        <w:ind w:left="0" w:right="0" w:firstLine="2640"/>
        <w:rPr>
          <w:rFonts w:ascii="黑体" w:hAnsi="黑体" w:eastAsia="黑体" w:cs="黑体"/>
          <w:color w:val="000000"/>
          <w:sz w:val="44"/>
          <w:szCs w:val="44"/>
          <w:highlight w:val="none"/>
        </w:rPr>
      </w:pPr>
    </w:p>
    <w:p w14:paraId="26A6864C">
      <w:pPr>
        <w:keepNext/>
        <w:keepLines/>
        <w:jc w:val="center"/>
        <w:outlineLvl w:val="0"/>
        <w:rPr>
          <w:rFonts w:hint="default" w:ascii="黑体" w:hAnsi="黑体" w:eastAsia="黑体"/>
          <w:bCs/>
          <w:color w:val="000000"/>
          <w:sz w:val="44"/>
          <w:szCs w:val="44"/>
        </w:rPr>
      </w:pPr>
      <w:r>
        <w:rPr>
          <w:rFonts w:ascii="黑体" w:hAnsi="黑体" w:eastAsia="黑体" w:cs="黑体"/>
          <w:color w:val="000000"/>
          <w:sz w:val="44"/>
        </w:rPr>
        <w:t xml:space="preserve">  </w:t>
      </w:r>
      <w:r>
        <w:rPr>
          <w:rFonts w:hint="eastAsia" w:ascii="宋体" w:hAnsi="宋体" w:eastAsia="宋体" w:cs="宋体"/>
          <w:b/>
          <w:color w:val="000000"/>
          <w:sz w:val="44"/>
          <w:szCs w:val="44"/>
          <w:u w:val="none"/>
          <w:lang w:val="en-US" w:eastAsia="zh-CN" w:bidi="ar-SA"/>
        </w:rPr>
        <w:t>第三章  合同文本</w:t>
      </w:r>
    </w:p>
    <w:p w14:paraId="2224CB20">
      <w:pPr>
        <w:jc w:val="center"/>
        <w:rPr>
          <w:rFonts w:hint="default" w:ascii="宋体" w:hAnsi="宋体" w:cs="宋体"/>
          <w:b/>
          <w:bCs/>
          <w:color w:val="000000"/>
          <w:spacing w:val="-20"/>
          <w:sz w:val="48"/>
          <w:szCs w:val="48"/>
        </w:rPr>
      </w:pPr>
    </w:p>
    <w:p w14:paraId="208D60FB">
      <w:pPr>
        <w:spacing w:line="360" w:lineRule="auto"/>
        <w:jc w:val="center"/>
        <w:rPr>
          <w:rFonts w:hint="default" w:ascii="宋体" w:hAnsi="宋体" w:eastAsia="Arial"/>
          <w:b/>
          <w:bCs/>
          <w:color w:val="000000"/>
          <w:sz w:val="52"/>
          <w:szCs w:val="22"/>
        </w:rPr>
      </w:pPr>
    </w:p>
    <w:p w14:paraId="30FD9683">
      <w:pPr>
        <w:spacing w:line="360" w:lineRule="auto"/>
        <w:jc w:val="center"/>
        <w:rPr>
          <w:rFonts w:hint="default" w:ascii="宋体" w:hAnsi="宋体" w:eastAsia="Arial"/>
          <w:b/>
          <w:bCs/>
          <w:color w:val="000000"/>
          <w:sz w:val="52"/>
          <w:szCs w:val="22"/>
        </w:rPr>
      </w:pPr>
      <w:r>
        <w:rPr>
          <w:rFonts w:hint="eastAsia" w:ascii="宋体" w:hAnsi="宋体" w:eastAsia="Arial"/>
          <w:b/>
          <w:bCs/>
          <w:color w:val="000000"/>
          <w:sz w:val="52"/>
          <w:szCs w:val="22"/>
        </w:rPr>
        <w:t>江 苏 省 政 府 采 购</w:t>
      </w:r>
    </w:p>
    <w:p w14:paraId="503E53FB">
      <w:pPr>
        <w:spacing w:line="360" w:lineRule="auto"/>
        <w:ind w:firstLine="420"/>
        <w:rPr>
          <w:rFonts w:hint="default" w:ascii="宋体" w:hAnsi="宋体" w:eastAsia="Arial"/>
          <w:color w:val="000000"/>
          <w:szCs w:val="22"/>
        </w:rPr>
      </w:pPr>
    </w:p>
    <w:p w14:paraId="3F9B9066">
      <w:pPr>
        <w:spacing w:line="360" w:lineRule="auto"/>
        <w:ind w:firstLine="420"/>
        <w:rPr>
          <w:rFonts w:hint="default" w:ascii="宋体" w:hAnsi="宋体" w:eastAsia="Arial"/>
          <w:color w:val="000000"/>
          <w:szCs w:val="22"/>
        </w:rPr>
      </w:pPr>
      <w:r>
        <w:rPr>
          <w:rFonts w:hint="eastAsia" w:ascii="宋体" w:hAnsi="宋体" w:eastAsia="Arial"/>
          <w:color w:val="000000"/>
          <w:szCs w:val="22"/>
        </w:rPr>
        <w:t xml:space="preserve">                                                 </w:t>
      </w:r>
    </w:p>
    <w:p w14:paraId="76D9E1DA">
      <w:pPr>
        <w:spacing w:line="360" w:lineRule="auto"/>
        <w:jc w:val="center"/>
        <w:rPr>
          <w:rFonts w:hint="default" w:ascii="宋体" w:hAnsi="宋体" w:eastAsia="Arial"/>
          <w:b/>
          <w:bCs/>
          <w:color w:val="000000"/>
          <w:sz w:val="44"/>
          <w:szCs w:val="22"/>
        </w:rPr>
      </w:pPr>
      <w:r>
        <w:rPr>
          <w:rFonts w:hint="eastAsia" w:ascii="宋体" w:hAnsi="宋体" w:eastAsia="Arial"/>
          <w:b/>
          <w:bCs/>
          <w:color w:val="000000"/>
          <w:sz w:val="44"/>
          <w:szCs w:val="22"/>
          <w:u w:val="single"/>
        </w:rPr>
        <w:t xml:space="preserve">                    </w:t>
      </w:r>
      <w:r>
        <w:rPr>
          <w:rFonts w:hint="eastAsia" w:ascii="宋体" w:hAnsi="宋体" w:eastAsia="Arial"/>
          <w:b/>
          <w:bCs/>
          <w:color w:val="000000"/>
          <w:sz w:val="44"/>
          <w:szCs w:val="22"/>
        </w:rPr>
        <w:t>合同</w:t>
      </w:r>
    </w:p>
    <w:p w14:paraId="108C14D3">
      <w:pPr>
        <w:spacing w:line="360" w:lineRule="auto"/>
        <w:ind w:firstLine="420"/>
        <w:rPr>
          <w:rFonts w:hint="default" w:ascii="宋体" w:hAnsi="宋体" w:eastAsia="Arial"/>
          <w:color w:val="000000"/>
          <w:szCs w:val="22"/>
        </w:rPr>
      </w:pPr>
    </w:p>
    <w:p w14:paraId="4EDC46F5">
      <w:pPr>
        <w:spacing w:line="360" w:lineRule="auto"/>
        <w:ind w:firstLine="3059"/>
        <w:rPr>
          <w:rFonts w:hint="default" w:ascii="宋体" w:hAnsi="宋体" w:eastAsia="Arial"/>
          <w:b/>
          <w:bCs/>
          <w:color w:val="000000"/>
          <w:sz w:val="44"/>
          <w:szCs w:val="44"/>
        </w:rPr>
      </w:pPr>
    </w:p>
    <w:p w14:paraId="20A783D3">
      <w:pPr>
        <w:spacing w:line="360" w:lineRule="auto"/>
        <w:ind w:firstLine="880"/>
        <w:rPr>
          <w:rFonts w:hint="default" w:ascii="宋体" w:hAnsi="宋体" w:eastAsia="Arial"/>
          <w:color w:val="000000"/>
          <w:sz w:val="44"/>
          <w:szCs w:val="44"/>
        </w:rPr>
      </w:pPr>
    </w:p>
    <w:p w14:paraId="3A3CC076">
      <w:pPr>
        <w:spacing w:line="360" w:lineRule="auto"/>
        <w:ind w:firstLine="1959"/>
        <w:rPr>
          <w:rFonts w:hint="default" w:ascii="宋体" w:hAnsi="宋体" w:eastAsia="Arial"/>
          <w:b/>
          <w:bCs/>
          <w:color w:val="000000"/>
          <w:sz w:val="44"/>
          <w:szCs w:val="44"/>
        </w:rPr>
      </w:pPr>
      <w:r>
        <w:rPr>
          <w:rFonts w:hint="eastAsia" w:ascii="宋体" w:hAnsi="宋体" w:eastAsia="Arial"/>
          <w:b/>
          <w:bCs/>
          <w:color w:val="000000"/>
          <w:sz w:val="44"/>
          <w:szCs w:val="44"/>
        </w:rPr>
        <w:t>合同编号：</w:t>
      </w:r>
    </w:p>
    <w:p w14:paraId="26E58EA7">
      <w:pPr>
        <w:spacing w:line="360" w:lineRule="auto"/>
        <w:ind w:firstLine="880"/>
        <w:rPr>
          <w:rFonts w:hint="default" w:ascii="宋体" w:hAnsi="宋体" w:eastAsia="Arial"/>
          <w:color w:val="000000"/>
          <w:sz w:val="44"/>
          <w:szCs w:val="22"/>
        </w:rPr>
      </w:pPr>
    </w:p>
    <w:p w14:paraId="5E4FEEF0">
      <w:pPr>
        <w:spacing w:line="360" w:lineRule="auto"/>
        <w:ind w:firstLine="880"/>
        <w:rPr>
          <w:rFonts w:hint="default" w:ascii="宋体" w:hAnsi="宋体" w:eastAsia="Arial"/>
          <w:color w:val="000000"/>
          <w:sz w:val="44"/>
          <w:szCs w:val="22"/>
        </w:rPr>
      </w:pPr>
    </w:p>
    <w:p w14:paraId="5A18D48D">
      <w:pPr>
        <w:spacing w:line="360" w:lineRule="auto"/>
        <w:ind w:firstLine="880"/>
        <w:rPr>
          <w:rFonts w:hint="default" w:ascii="宋体" w:hAnsi="宋体" w:eastAsia="Arial"/>
          <w:color w:val="000000"/>
          <w:sz w:val="44"/>
          <w:szCs w:val="22"/>
        </w:rPr>
      </w:pPr>
    </w:p>
    <w:p w14:paraId="47061BCD">
      <w:pPr>
        <w:spacing w:line="360" w:lineRule="auto"/>
        <w:ind w:firstLine="1752"/>
        <w:rPr>
          <w:rFonts w:hint="default" w:ascii="宋体" w:hAnsi="宋体" w:eastAsia="Arial"/>
          <w:b/>
          <w:bCs/>
          <w:color w:val="000000"/>
          <w:sz w:val="44"/>
          <w:szCs w:val="22"/>
        </w:rPr>
      </w:pPr>
      <w:r>
        <w:rPr>
          <w:rFonts w:hint="eastAsia" w:ascii="宋体" w:hAnsi="宋体" w:eastAsia="Arial"/>
          <w:b/>
          <w:bCs/>
          <w:color w:val="000000"/>
          <w:sz w:val="44"/>
          <w:szCs w:val="22"/>
        </w:rPr>
        <w:t>采购人：</w:t>
      </w:r>
    </w:p>
    <w:p w14:paraId="125FFB77">
      <w:pPr>
        <w:spacing w:line="360" w:lineRule="auto"/>
        <w:ind w:firstLine="1752"/>
        <w:rPr>
          <w:rFonts w:hint="default" w:ascii="宋体" w:hAnsi="宋体" w:eastAsia="Arial"/>
          <w:b/>
          <w:bCs/>
          <w:color w:val="000000"/>
          <w:sz w:val="44"/>
          <w:szCs w:val="22"/>
        </w:rPr>
      </w:pPr>
      <w:r>
        <w:rPr>
          <w:rFonts w:hint="eastAsia" w:ascii="宋体" w:hAnsi="宋体" w:eastAsia="Arial"/>
          <w:b/>
          <w:bCs/>
          <w:color w:val="000000"/>
          <w:sz w:val="44"/>
          <w:szCs w:val="22"/>
        </w:rPr>
        <w:t>中标人：</w:t>
      </w:r>
    </w:p>
    <w:p w14:paraId="0A4EC427">
      <w:pPr>
        <w:spacing w:line="360" w:lineRule="auto"/>
        <w:ind w:firstLine="880"/>
        <w:jc w:val="left"/>
        <w:rPr>
          <w:rFonts w:hint="default" w:ascii="黑体" w:eastAsia="黑体"/>
          <w:bCs/>
          <w:color w:val="000000"/>
          <w:sz w:val="44"/>
          <w:szCs w:val="21"/>
        </w:rPr>
      </w:pPr>
    </w:p>
    <w:p w14:paraId="26348AE0">
      <w:pPr>
        <w:spacing w:line="360" w:lineRule="auto"/>
        <w:ind w:firstLine="480"/>
        <w:jc w:val="left"/>
        <w:rPr>
          <w:rFonts w:hint="default"/>
          <w:b/>
          <w:color w:val="000000"/>
          <w:sz w:val="32"/>
          <w:szCs w:val="32"/>
        </w:rPr>
      </w:pPr>
      <w:r>
        <w:rPr>
          <w:rFonts w:hint="eastAsia" w:ascii="宋体" w:hAnsi="宋体"/>
          <w:bCs/>
          <w:color w:val="000000"/>
          <w:sz w:val="24"/>
          <w:szCs w:val="21"/>
        </w:rPr>
        <w:t>以下为中标后签订本项目合同的通用条款，中标供应商不得提出实质性的修改，关于专用条款将由采购人与中标供应商结合本项目具体情况协商后签订。</w:t>
      </w:r>
    </w:p>
    <w:p w14:paraId="69F4F42D">
      <w:pPr>
        <w:spacing w:line="500" w:lineRule="exact"/>
        <w:jc w:val="center"/>
        <w:rPr>
          <w:rFonts w:hint="default" w:eastAsia="黑体"/>
          <w:sz w:val="32"/>
          <w:szCs w:val="24"/>
        </w:rPr>
      </w:pPr>
      <w:bookmarkStart w:id="83" w:name="OLE_LINK154"/>
      <w:bookmarkStart w:id="84" w:name="OLE_LINK155"/>
      <w:r>
        <w:rPr>
          <w:rFonts w:hint="default" w:eastAsia="黑体"/>
          <w:sz w:val="32"/>
          <w:szCs w:val="24"/>
        </w:rPr>
        <w:t>连云港市政府采购合同（服务）</w:t>
      </w:r>
    </w:p>
    <w:p w14:paraId="34356240">
      <w:pPr>
        <w:spacing w:line="500" w:lineRule="exact"/>
        <w:jc w:val="center"/>
        <w:rPr>
          <w:rFonts w:hint="default" w:eastAsia="黑体"/>
          <w:sz w:val="28"/>
          <w:szCs w:val="24"/>
        </w:rPr>
      </w:pPr>
      <w:r>
        <w:rPr>
          <w:rFonts w:hint="default" w:eastAsia="黑体"/>
          <w:sz w:val="28"/>
          <w:szCs w:val="24"/>
        </w:rPr>
        <w:t>（合同编号：***）</w:t>
      </w:r>
    </w:p>
    <w:p w14:paraId="75BEB56A">
      <w:pPr>
        <w:spacing w:line="500" w:lineRule="exact"/>
        <w:jc w:val="left"/>
        <w:rPr>
          <w:rFonts w:hint="default" w:eastAsia="Arial"/>
          <w:sz w:val="24"/>
          <w:szCs w:val="24"/>
        </w:rPr>
      </w:pPr>
      <w:r>
        <w:rPr>
          <w:rFonts w:hint="default" w:eastAsia="Arial"/>
          <w:sz w:val="24"/>
          <w:szCs w:val="24"/>
        </w:rPr>
        <w:t>甲方：（买方）_________</w:t>
      </w:r>
    </w:p>
    <w:p w14:paraId="349038BC">
      <w:pPr>
        <w:spacing w:line="500" w:lineRule="exact"/>
        <w:jc w:val="left"/>
        <w:rPr>
          <w:rFonts w:hint="default" w:eastAsia="Arial"/>
          <w:sz w:val="24"/>
          <w:szCs w:val="24"/>
        </w:rPr>
      </w:pPr>
      <w:r>
        <w:rPr>
          <w:rFonts w:hint="default" w:eastAsia="Arial"/>
          <w:sz w:val="24"/>
          <w:szCs w:val="24"/>
        </w:rPr>
        <w:t>乙方：（卖方）_________</w:t>
      </w:r>
    </w:p>
    <w:p w14:paraId="57300188">
      <w:pPr>
        <w:spacing w:line="500" w:lineRule="exact"/>
        <w:ind w:firstLine="480"/>
        <w:jc w:val="left"/>
        <w:rPr>
          <w:rFonts w:hint="default" w:eastAsia="Arial"/>
          <w:sz w:val="24"/>
          <w:szCs w:val="24"/>
        </w:rPr>
      </w:pPr>
      <w:r>
        <w:rPr>
          <w:rFonts w:hint="default" w:eastAsia="Arial"/>
          <w:sz w:val="24"/>
          <w:szCs w:val="24"/>
        </w:rPr>
        <w:t>甲、乙双方根据</w:t>
      </w:r>
      <w:r>
        <w:rPr>
          <w:rFonts w:hint="default" w:eastAsia="Arial"/>
          <w:color w:val="000000"/>
          <w:sz w:val="24"/>
          <w:szCs w:val="22"/>
          <w:u w:val="single"/>
        </w:rPr>
        <w:t xml:space="preserve">      </w:t>
      </w:r>
      <w:r>
        <w:rPr>
          <w:rFonts w:hint="default" w:eastAsia="Arial"/>
          <w:color w:val="000000"/>
          <w:sz w:val="24"/>
          <w:szCs w:val="22"/>
        </w:rPr>
        <w:t>年</w:t>
      </w:r>
      <w:r>
        <w:rPr>
          <w:rFonts w:hint="default" w:eastAsia="Arial"/>
          <w:color w:val="000000"/>
          <w:sz w:val="24"/>
          <w:szCs w:val="22"/>
          <w:u w:val="single"/>
        </w:rPr>
        <w:t xml:space="preserve">   </w:t>
      </w:r>
      <w:r>
        <w:rPr>
          <w:rFonts w:hint="default" w:eastAsia="Arial"/>
          <w:color w:val="000000"/>
          <w:sz w:val="24"/>
          <w:szCs w:val="22"/>
        </w:rPr>
        <w:t>月</w:t>
      </w:r>
      <w:r>
        <w:rPr>
          <w:rFonts w:hint="default" w:eastAsia="Arial"/>
          <w:color w:val="000000"/>
          <w:sz w:val="24"/>
          <w:szCs w:val="22"/>
          <w:u w:val="single"/>
        </w:rPr>
        <w:t xml:space="preserve">   </w:t>
      </w:r>
      <w:r>
        <w:rPr>
          <w:rFonts w:hint="default" w:eastAsia="Arial"/>
          <w:color w:val="000000"/>
          <w:sz w:val="24"/>
          <w:szCs w:val="22"/>
        </w:rPr>
        <w:t>日</w:t>
      </w:r>
      <w:r>
        <w:rPr>
          <w:rFonts w:hint="default" w:eastAsia="Arial"/>
          <w:sz w:val="24"/>
          <w:szCs w:val="24"/>
          <w:u w:val="single"/>
        </w:rPr>
        <w:t xml:space="preserve">         </w:t>
      </w:r>
      <w:r>
        <w:rPr>
          <w:rFonts w:hint="default" w:eastAsia="Arial"/>
          <w:sz w:val="24"/>
          <w:szCs w:val="24"/>
        </w:rPr>
        <w:t>项目（项目编号：</w:t>
      </w:r>
      <w:r>
        <w:rPr>
          <w:rFonts w:hint="default" w:eastAsia="Arial"/>
          <w:sz w:val="24"/>
          <w:szCs w:val="24"/>
          <w:u w:val="single"/>
        </w:rPr>
        <w:t xml:space="preserve">         </w:t>
      </w:r>
      <w:r>
        <w:rPr>
          <w:rFonts w:hint="default" w:eastAsia="Arial"/>
          <w:sz w:val="24"/>
          <w:szCs w:val="24"/>
        </w:rPr>
        <w:t>）</w:t>
      </w:r>
      <w:r>
        <w:rPr>
          <w:rFonts w:hint="eastAsia"/>
          <w:sz w:val="24"/>
          <w:szCs w:val="24"/>
        </w:rPr>
        <w:t>竞争性磋商</w:t>
      </w:r>
      <w:r>
        <w:rPr>
          <w:rFonts w:hint="default" w:eastAsia="Arial"/>
          <w:sz w:val="24"/>
          <w:szCs w:val="24"/>
        </w:rPr>
        <w:t>的结果，签订本合同。</w:t>
      </w:r>
    </w:p>
    <w:p w14:paraId="5F535ED1">
      <w:pPr>
        <w:spacing w:line="500" w:lineRule="exact"/>
        <w:ind w:firstLine="482"/>
        <w:jc w:val="left"/>
        <w:rPr>
          <w:rFonts w:hint="default" w:eastAsia="Arial"/>
          <w:b/>
          <w:sz w:val="24"/>
          <w:szCs w:val="24"/>
        </w:rPr>
      </w:pPr>
      <w:r>
        <w:rPr>
          <w:rFonts w:hint="default" w:eastAsia="Arial"/>
          <w:b/>
          <w:sz w:val="24"/>
          <w:szCs w:val="24"/>
        </w:rPr>
        <w:t>一、合同内容</w:t>
      </w:r>
    </w:p>
    <w:p w14:paraId="5B9E1FF3">
      <w:pPr>
        <w:spacing w:line="500" w:lineRule="exact"/>
        <w:ind w:firstLine="480"/>
        <w:jc w:val="left"/>
        <w:rPr>
          <w:rFonts w:hint="default" w:eastAsia="Arial"/>
          <w:sz w:val="24"/>
          <w:szCs w:val="24"/>
        </w:rPr>
      </w:pPr>
      <w:r>
        <w:rPr>
          <w:rFonts w:hint="default" w:eastAsia="Arial"/>
          <w:sz w:val="24"/>
          <w:szCs w:val="24"/>
        </w:rPr>
        <w:t>1.1 服务内容：</w:t>
      </w:r>
      <w:r>
        <w:rPr>
          <w:rFonts w:hint="default" w:eastAsia="Arial"/>
          <w:sz w:val="24"/>
          <w:szCs w:val="24"/>
          <w:u w:val="single"/>
        </w:rPr>
        <w:t xml:space="preserve">           </w:t>
      </w:r>
      <w:r>
        <w:rPr>
          <w:rFonts w:hint="default" w:eastAsia="Arial"/>
          <w:sz w:val="24"/>
          <w:szCs w:val="24"/>
        </w:rPr>
        <w:t>。</w:t>
      </w:r>
    </w:p>
    <w:p w14:paraId="4E0EF176">
      <w:pPr>
        <w:spacing w:line="500" w:lineRule="exact"/>
        <w:ind w:firstLine="480"/>
        <w:jc w:val="left"/>
        <w:rPr>
          <w:rFonts w:hint="default" w:eastAsia="Arial"/>
          <w:sz w:val="24"/>
          <w:szCs w:val="24"/>
        </w:rPr>
      </w:pPr>
      <w:r>
        <w:rPr>
          <w:rFonts w:hint="default" w:eastAsia="Arial"/>
          <w:sz w:val="24"/>
          <w:szCs w:val="24"/>
        </w:rPr>
        <w:t>1.2 服务要求：</w:t>
      </w:r>
      <w:r>
        <w:rPr>
          <w:rFonts w:hint="default" w:eastAsia="Arial"/>
          <w:sz w:val="24"/>
          <w:szCs w:val="24"/>
          <w:u w:val="single"/>
        </w:rPr>
        <w:t xml:space="preserve">           </w:t>
      </w:r>
      <w:r>
        <w:rPr>
          <w:rFonts w:hint="default" w:eastAsia="Arial"/>
          <w:sz w:val="24"/>
          <w:szCs w:val="24"/>
        </w:rPr>
        <w:t>。</w:t>
      </w:r>
    </w:p>
    <w:p w14:paraId="544D0A87">
      <w:pPr>
        <w:spacing w:line="500" w:lineRule="exact"/>
        <w:ind w:firstLine="480"/>
        <w:jc w:val="left"/>
        <w:rPr>
          <w:rFonts w:hint="default" w:eastAsia="Arial"/>
          <w:sz w:val="24"/>
          <w:szCs w:val="24"/>
        </w:rPr>
      </w:pPr>
      <w:r>
        <w:rPr>
          <w:rFonts w:hint="default" w:eastAsia="Arial"/>
          <w:sz w:val="24"/>
          <w:szCs w:val="24"/>
        </w:rPr>
        <w:t>1.3 服务标准：</w:t>
      </w:r>
      <w:r>
        <w:rPr>
          <w:rFonts w:hint="default" w:eastAsia="Arial"/>
          <w:sz w:val="24"/>
          <w:szCs w:val="24"/>
          <w:u w:val="single"/>
        </w:rPr>
        <w:t xml:space="preserve">           </w:t>
      </w:r>
      <w:r>
        <w:rPr>
          <w:rFonts w:hint="default" w:eastAsia="Arial"/>
          <w:sz w:val="24"/>
          <w:szCs w:val="24"/>
        </w:rPr>
        <w:t>。</w:t>
      </w:r>
    </w:p>
    <w:p w14:paraId="17D2B038">
      <w:pPr>
        <w:spacing w:line="500" w:lineRule="exact"/>
        <w:ind w:firstLine="480"/>
        <w:jc w:val="left"/>
        <w:rPr>
          <w:rFonts w:hint="default" w:eastAsia="Arial"/>
          <w:sz w:val="24"/>
          <w:szCs w:val="24"/>
        </w:rPr>
      </w:pPr>
      <w:r>
        <w:rPr>
          <w:rFonts w:hint="default" w:eastAsia="Arial"/>
          <w:sz w:val="24"/>
          <w:szCs w:val="24"/>
        </w:rPr>
        <w:t>1.4 补充条款：</w:t>
      </w:r>
      <w:r>
        <w:rPr>
          <w:rFonts w:hint="default" w:eastAsia="Arial"/>
          <w:sz w:val="24"/>
          <w:szCs w:val="24"/>
          <w:u w:val="single"/>
        </w:rPr>
        <w:t xml:space="preserve">           </w:t>
      </w:r>
      <w:r>
        <w:rPr>
          <w:rFonts w:hint="default" w:eastAsia="Arial"/>
          <w:sz w:val="24"/>
          <w:szCs w:val="24"/>
        </w:rPr>
        <w:t>。</w:t>
      </w:r>
    </w:p>
    <w:p w14:paraId="7CB52B82">
      <w:pPr>
        <w:spacing w:line="500" w:lineRule="exact"/>
        <w:ind w:firstLine="482"/>
        <w:jc w:val="left"/>
        <w:rPr>
          <w:rFonts w:hint="default" w:eastAsia="Arial"/>
          <w:b/>
          <w:sz w:val="24"/>
          <w:szCs w:val="24"/>
        </w:rPr>
      </w:pPr>
      <w:r>
        <w:rPr>
          <w:rFonts w:hint="default" w:eastAsia="Arial"/>
          <w:b/>
          <w:sz w:val="24"/>
          <w:szCs w:val="24"/>
        </w:rPr>
        <w:t>二、合同金额</w:t>
      </w:r>
    </w:p>
    <w:p w14:paraId="2F23F507">
      <w:pPr>
        <w:spacing w:line="500" w:lineRule="exact"/>
        <w:ind w:firstLine="480"/>
        <w:jc w:val="left"/>
        <w:rPr>
          <w:rFonts w:hint="default" w:eastAsia="Arial"/>
          <w:sz w:val="24"/>
          <w:szCs w:val="24"/>
        </w:rPr>
      </w:pPr>
      <w:r>
        <w:rPr>
          <w:rFonts w:hint="default" w:eastAsia="Arial"/>
          <w:sz w:val="24"/>
          <w:szCs w:val="24"/>
        </w:rPr>
        <w:t>2.1 本合同金额为人民币（大写）：</w:t>
      </w:r>
      <w:r>
        <w:rPr>
          <w:rFonts w:hint="default" w:eastAsia="Arial"/>
          <w:sz w:val="24"/>
          <w:szCs w:val="24"/>
          <w:u w:val="single"/>
        </w:rPr>
        <w:t xml:space="preserve">            </w:t>
      </w:r>
      <w:r>
        <w:rPr>
          <w:rFonts w:hint="default" w:eastAsia="Arial"/>
          <w:sz w:val="24"/>
          <w:szCs w:val="24"/>
        </w:rPr>
        <w:t>元（¥</w:t>
      </w:r>
      <w:r>
        <w:rPr>
          <w:rFonts w:hint="default" w:eastAsia="Arial"/>
          <w:sz w:val="24"/>
          <w:szCs w:val="24"/>
          <w:u w:val="single"/>
        </w:rPr>
        <w:t xml:space="preserve">         </w:t>
      </w:r>
      <w:r>
        <w:rPr>
          <w:rFonts w:hint="default" w:eastAsia="Arial"/>
          <w:sz w:val="24"/>
          <w:szCs w:val="24"/>
        </w:rPr>
        <w:t>）。</w:t>
      </w:r>
    </w:p>
    <w:p w14:paraId="029EF504">
      <w:pPr>
        <w:spacing w:line="500" w:lineRule="exact"/>
        <w:ind w:firstLine="480"/>
        <w:jc w:val="left"/>
        <w:rPr>
          <w:rFonts w:hint="default" w:eastAsia="Arial"/>
          <w:sz w:val="24"/>
          <w:szCs w:val="24"/>
        </w:rPr>
      </w:pPr>
      <w:r>
        <w:rPr>
          <w:rFonts w:hint="default" w:eastAsia="Arial"/>
          <w:sz w:val="24"/>
          <w:szCs w:val="24"/>
        </w:rPr>
        <w:t>2.2 本合同价款包含所有乙方提供合同约定产品和服务的报酬及乙方提供合同中产品和服务所支出的必要费用，甲方在上述合同价款之外不再向乙方支付其他任何费用。</w:t>
      </w:r>
    </w:p>
    <w:p w14:paraId="244E505D">
      <w:pPr>
        <w:spacing w:line="500" w:lineRule="exact"/>
        <w:ind w:firstLine="482"/>
        <w:jc w:val="left"/>
        <w:rPr>
          <w:rFonts w:hint="default" w:eastAsia="Arial"/>
          <w:b/>
          <w:sz w:val="24"/>
          <w:szCs w:val="24"/>
        </w:rPr>
      </w:pPr>
      <w:r>
        <w:rPr>
          <w:rFonts w:hint="default" w:eastAsia="Arial"/>
          <w:b/>
          <w:sz w:val="24"/>
          <w:szCs w:val="24"/>
        </w:rPr>
        <w:t>三、技术资料</w:t>
      </w:r>
    </w:p>
    <w:p w14:paraId="4DBDD04D">
      <w:pPr>
        <w:spacing w:line="500" w:lineRule="exact"/>
        <w:ind w:firstLine="480"/>
        <w:jc w:val="left"/>
        <w:rPr>
          <w:rFonts w:hint="default" w:eastAsia="Arial"/>
          <w:sz w:val="24"/>
          <w:szCs w:val="24"/>
        </w:rPr>
      </w:pPr>
      <w:r>
        <w:rPr>
          <w:rFonts w:hint="default" w:eastAsia="Arial"/>
          <w:sz w:val="24"/>
          <w:szCs w:val="24"/>
        </w:rPr>
        <w:t>3.1 乙方应按</w:t>
      </w:r>
      <w:r>
        <w:rPr>
          <w:rFonts w:hint="eastAsia"/>
          <w:sz w:val="24"/>
          <w:szCs w:val="24"/>
        </w:rPr>
        <w:t>磋商</w:t>
      </w:r>
      <w:r>
        <w:rPr>
          <w:rFonts w:hint="default" w:eastAsia="Arial"/>
          <w:sz w:val="24"/>
          <w:szCs w:val="24"/>
        </w:rPr>
        <w:t>文件规定的时间向甲方提供有关技术资料。</w:t>
      </w:r>
    </w:p>
    <w:p w14:paraId="2F48C8F9">
      <w:pPr>
        <w:spacing w:line="500" w:lineRule="exact"/>
        <w:ind w:firstLine="480"/>
        <w:jc w:val="left"/>
        <w:rPr>
          <w:rFonts w:hint="default" w:eastAsia="Arial"/>
          <w:sz w:val="24"/>
          <w:szCs w:val="24"/>
        </w:rPr>
      </w:pPr>
      <w:r>
        <w:rPr>
          <w:rFonts w:hint="default" w:eastAsia="Arial"/>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56853E8">
      <w:pPr>
        <w:spacing w:line="500" w:lineRule="exact"/>
        <w:ind w:firstLine="482"/>
        <w:jc w:val="left"/>
        <w:rPr>
          <w:rFonts w:hint="default" w:eastAsia="Arial"/>
          <w:b/>
          <w:sz w:val="24"/>
          <w:szCs w:val="24"/>
        </w:rPr>
      </w:pPr>
      <w:r>
        <w:rPr>
          <w:rFonts w:hint="default" w:eastAsia="Arial"/>
          <w:b/>
          <w:sz w:val="24"/>
          <w:szCs w:val="24"/>
        </w:rPr>
        <w:t>四、知识产权</w:t>
      </w:r>
    </w:p>
    <w:p w14:paraId="58FCB3C6">
      <w:pPr>
        <w:spacing w:line="500" w:lineRule="exact"/>
        <w:ind w:firstLine="480"/>
        <w:jc w:val="left"/>
        <w:rPr>
          <w:rFonts w:hint="default" w:eastAsia="Arial"/>
          <w:sz w:val="24"/>
          <w:szCs w:val="24"/>
        </w:rPr>
      </w:pPr>
      <w:r>
        <w:rPr>
          <w:rFonts w:hint="default" w:eastAsia="Arial"/>
          <w:sz w:val="24"/>
          <w:szCs w:val="24"/>
        </w:rPr>
        <w:t>4.1 乙方应保证甲方在使用、接受本合同产品和服务或其任何一部分时不受第三方提出侵犯其专利权、版权、商标权和工业设计权等知识产权的起诉。一旦出现侵权，由乙方负全部责任。</w:t>
      </w:r>
    </w:p>
    <w:p w14:paraId="1C97C5CD">
      <w:pPr>
        <w:spacing w:line="500" w:lineRule="exact"/>
        <w:ind w:firstLine="482"/>
        <w:jc w:val="left"/>
        <w:rPr>
          <w:rFonts w:hint="default" w:eastAsia="Arial"/>
          <w:b/>
          <w:sz w:val="24"/>
          <w:szCs w:val="24"/>
        </w:rPr>
      </w:pPr>
      <w:r>
        <w:rPr>
          <w:rFonts w:hint="default" w:eastAsia="Arial"/>
          <w:b/>
          <w:sz w:val="24"/>
          <w:szCs w:val="24"/>
        </w:rPr>
        <w:t>五、产权担保</w:t>
      </w:r>
    </w:p>
    <w:p w14:paraId="49B7EFC8">
      <w:pPr>
        <w:spacing w:line="500" w:lineRule="exact"/>
        <w:ind w:firstLine="480"/>
        <w:jc w:val="left"/>
        <w:rPr>
          <w:rFonts w:hint="default" w:eastAsia="Arial"/>
          <w:sz w:val="24"/>
          <w:szCs w:val="24"/>
        </w:rPr>
      </w:pPr>
      <w:r>
        <w:rPr>
          <w:rFonts w:hint="default" w:eastAsia="Arial"/>
          <w:sz w:val="24"/>
          <w:szCs w:val="24"/>
        </w:rPr>
        <w:t>5.1 乙方保证所交付标的的所有权完全属于乙方且无任何抵押、查封等产权瑕疵。</w:t>
      </w:r>
    </w:p>
    <w:p w14:paraId="0358A263">
      <w:pPr>
        <w:spacing w:line="500" w:lineRule="exact"/>
        <w:ind w:firstLine="482"/>
        <w:jc w:val="left"/>
        <w:rPr>
          <w:rFonts w:hint="default" w:eastAsia="Arial"/>
          <w:b/>
          <w:sz w:val="24"/>
          <w:szCs w:val="24"/>
        </w:rPr>
      </w:pPr>
      <w:r>
        <w:rPr>
          <w:rFonts w:hint="default" w:eastAsia="Arial"/>
          <w:b/>
          <w:sz w:val="24"/>
          <w:szCs w:val="24"/>
        </w:rPr>
        <w:t>六、履约保证金</w:t>
      </w:r>
    </w:p>
    <w:p w14:paraId="03280DB3">
      <w:pPr>
        <w:spacing w:line="500" w:lineRule="exact"/>
        <w:ind w:firstLine="480"/>
        <w:jc w:val="left"/>
        <w:rPr>
          <w:rFonts w:hint="default" w:eastAsia="Arial"/>
          <w:sz w:val="24"/>
          <w:szCs w:val="24"/>
        </w:rPr>
      </w:pPr>
      <w:r>
        <w:rPr>
          <w:rFonts w:hint="default" w:eastAsia="Arial"/>
          <w:sz w:val="24"/>
          <w:szCs w:val="24"/>
        </w:rPr>
        <w:t xml:space="preserve">6.1 </w:t>
      </w:r>
      <w:r>
        <w:rPr>
          <w:rFonts w:hint="eastAsia"/>
          <w:sz w:val="24"/>
          <w:szCs w:val="24"/>
        </w:rPr>
        <w:t>本合同</w:t>
      </w:r>
      <w:r>
        <w:rPr>
          <w:rFonts w:hint="eastAsia"/>
          <w:sz w:val="24"/>
          <w:szCs w:val="24"/>
          <w:u w:val="single"/>
        </w:rPr>
        <w:t>不收取</w:t>
      </w:r>
      <w:r>
        <w:rPr>
          <w:rFonts w:hint="eastAsia"/>
          <w:sz w:val="24"/>
          <w:szCs w:val="24"/>
        </w:rPr>
        <w:t>履约保证金。</w:t>
      </w:r>
    </w:p>
    <w:p w14:paraId="1DC458E3">
      <w:pPr>
        <w:spacing w:line="500" w:lineRule="exact"/>
        <w:ind w:firstLine="482"/>
        <w:jc w:val="left"/>
        <w:rPr>
          <w:rFonts w:hint="default" w:eastAsia="Arial"/>
          <w:b/>
          <w:sz w:val="24"/>
          <w:szCs w:val="24"/>
        </w:rPr>
      </w:pPr>
      <w:r>
        <w:rPr>
          <w:rFonts w:hint="default" w:eastAsia="Arial"/>
          <w:b/>
          <w:sz w:val="24"/>
          <w:szCs w:val="24"/>
        </w:rPr>
        <w:t>七、合同转包或分包</w:t>
      </w:r>
    </w:p>
    <w:p w14:paraId="79965BEB">
      <w:pPr>
        <w:spacing w:line="500" w:lineRule="exact"/>
        <w:ind w:firstLine="480"/>
        <w:jc w:val="left"/>
        <w:rPr>
          <w:rFonts w:hint="default" w:ascii="Calibri" w:hAnsi="Calibri"/>
          <w:sz w:val="24"/>
          <w:szCs w:val="24"/>
        </w:rPr>
      </w:pPr>
      <w:r>
        <w:rPr>
          <w:rFonts w:hint="default" w:eastAsia="Arial"/>
          <w:sz w:val="24"/>
          <w:szCs w:val="24"/>
        </w:rPr>
        <w:t xml:space="preserve">7.1 </w:t>
      </w:r>
      <w:r>
        <w:rPr>
          <w:rFonts w:hint="eastAsia" w:ascii="Calibri" w:hAnsi="Calibri"/>
          <w:sz w:val="24"/>
          <w:szCs w:val="24"/>
        </w:rPr>
        <w:t>本合同范围内产品或服务，应由乙方直接供应，不得转让他人供应或部分分包给他人供应。</w:t>
      </w:r>
    </w:p>
    <w:p w14:paraId="3DA72A9E">
      <w:pPr>
        <w:spacing w:line="500" w:lineRule="exact"/>
        <w:ind w:firstLine="480"/>
        <w:jc w:val="left"/>
        <w:rPr>
          <w:rFonts w:hint="eastAsia"/>
          <w:sz w:val="24"/>
          <w:szCs w:val="24"/>
        </w:rPr>
      </w:pPr>
      <w:r>
        <w:rPr>
          <w:rFonts w:hint="eastAsia" w:eastAsia="Arial"/>
          <w:sz w:val="24"/>
          <w:szCs w:val="24"/>
        </w:rPr>
        <w:t xml:space="preserve">7.2 </w:t>
      </w:r>
      <w:r>
        <w:rPr>
          <w:rFonts w:hint="eastAsia" w:ascii="Calibri" w:hAnsi="Calibri"/>
          <w:sz w:val="24"/>
          <w:szCs w:val="24"/>
        </w:rPr>
        <w:t>如有转让和未经甲方同意的分包行为，甲方有权终止合同。</w:t>
      </w:r>
    </w:p>
    <w:p w14:paraId="0767D5BD">
      <w:pPr>
        <w:spacing w:line="500" w:lineRule="exact"/>
        <w:ind w:firstLine="482"/>
        <w:jc w:val="left"/>
        <w:rPr>
          <w:rFonts w:hint="default" w:eastAsia="Arial"/>
          <w:b/>
          <w:sz w:val="24"/>
          <w:szCs w:val="24"/>
        </w:rPr>
      </w:pPr>
      <w:r>
        <w:rPr>
          <w:rFonts w:hint="default" w:eastAsia="Arial"/>
          <w:b/>
          <w:sz w:val="24"/>
          <w:szCs w:val="24"/>
        </w:rPr>
        <w:t>八、服务时间</w:t>
      </w:r>
    </w:p>
    <w:p w14:paraId="0F5A0D9B">
      <w:pPr>
        <w:spacing w:line="500" w:lineRule="exact"/>
        <w:ind w:firstLine="480"/>
        <w:jc w:val="left"/>
        <w:rPr>
          <w:rFonts w:hint="default" w:eastAsia="黑体"/>
          <w:sz w:val="24"/>
          <w:szCs w:val="24"/>
        </w:rPr>
      </w:pPr>
      <w:r>
        <w:rPr>
          <w:rFonts w:hint="default" w:eastAsia="Arial"/>
          <w:sz w:val="24"/>
          <w:szCs w:val="24"/>
        </w:rPr>
        <w:t>8.1 服务时间：</w:t>
      </w:r>
      <w:r>
        <w:rPr>
          <w:rFonts w:hint="default" w:eastAsia="Arial"/>
          <w:sz w:val="24"/>
          <w:szCs w:val="24"/>
          <w:u w:val="single"/>
        </w:rPr>
        <w:t xml:space="preserve">           </w:t>
      </w:r>
      <w:r>
        <w:rPr>
          <w:rFonts w:hint="default" w:eastAsia="黑体"/>
          <w:sz w:val="24"/>
          <w:szCs w:val="24"/>
          <w:u w:val="single"/>
        </w:rPr>
        <w:t xml:space="preserve"> </w:t>
      </w:r>
      <w:r>
        <w:rPr>
          <w:rFonts w:hint="eastAsia" w:ascii="宋体" w:hAnsi="宋体" w:cs="宋体"/>
          <w:sz w:val="24"/>
          <w:szCs w:val="21"/>
          <w:u w:val="single"/>
        </w:rPr>
        <w:t>（如遇政策性调整甲方有权随时终止合同）</w:t>
      </w:r>
      <w:r>
        <w:rPr>
          <w:rFonts w:hint="default" w:eastAsia="黑体"/>
          <w:sz w:val="24"/>
          <w:szCs w:val="24"/>
        </w:rPr>
        <w:t>。</w:t>
      </w:r>
    </w:p>
    <w:p w14:paraId="1F781147">
      <w:pPr>
        <w:spacing w:line="500" w:lineRule="exact"/>
        <w:ind w:firstLine="482"/>
        <w:jc w:val="left"/>
        <w:rPr>
          <w:rFonts w:hint="default" w:eastAsia="Arial"/>
          <w:b/>
          <w:sz w:val="24"/>
          <w:szCs w:val="24"/>
        </w:rPr>
      </w:pPr>
      <w:r>
        <w:rPr>
          <w:rFonts w:hint="default" w:eastAsia="Arial"/>
          <w:b/>
          <w:sz w:val="24"/>
          <w:szCs w:val="24"/>
        </w:rPr>
        <w:t>九、交付期、交付方式及交付地点</w:t>
      </w:r>
    </w:p>
    <w:p w14:paraId="20BDF675">
      <w:pPr>
        <w:spacing w:line="500" w:lineRule="exact"/>
        <w:ind w:firstLine="480"/>
        <w:jc w:val="left"/>
        <w:rPr>
          <w:rFonts w:hint="default" w:eastAsia="Arial"/>
          <w:sz w:val="24"/>
          <w:szCs w:val="24"/>
        </w:rPr>
      </w:pPr>
      <w:r>
        <w:rPr>
          <w:rFonts w:hint="default" w:eastAsia="Arial"/>
          <w:sz w:val="24"/>
          <w:szCs w:val="24"/>
        </w:rPr>
        <w:t>9.1 交 付 期：_________。</w:t>
      </w:r>
    </w:p>
    <w:p w14:paraId="2B0AC190">
      <w:pPr>
        <w:spacing w:line="500" w:lineRule="exact"/>
        <w:ind w:firstLine="480"/>
        <w:jc w:val="left"/>
        <w:rPr>
          <w:rFonts w:hint="default" w:eastAsia="Arial"/>
          <w:sz w:val="24"/>
          <w:szCs w:val="24"/>
        </w:rPr>
      </w:pPr>
      <w:r>
        <w:rPr>
          <w:rFonts w:hint="default" w:eastAsia="Arial"/>
          <w:sz w:val="24"/>
          <w:szCs w:val="24"/>
        </w:rPr>
        <w:t>9.2 交付方式：_________。</w:t>
      </w:r>
    </w:p>
    <w:p w14:paraId="42D4432D">
      <w:pPr>
        <w:spacing w:line="500" w:lineRule="exact"/>
        <w:ind w:firstLine="480"/>
        <w:jc w:val="left"/>
        <w:rPr>
          <w:rFonts w:hint="default" w:eastAsia="Arial"/>
          <w:sz w:val="24"/>
          <w:szCs w:val="24"/>
        </w:rPr>
      </w:pPr>
      <w:r>
        <w:rPr>
          <w:rFonts w:hint="default" w:eastAsia="Arial"/>
          <w:sz w:val="24"/>
          <w:szCs w:val="24"/>
        </w:rPr>
        <w:t>9.3 交付地点：_________。</w:t>
      </w:r>
    </w:p>
    <w:p w14:paraId="2B66BD9E">
      <w:pPr>
        <w:spacing w:line="500" w:lineRule="exact"/>
        <w:ind w:firstLine="482"/>
        <w:jc w:val="left"/>
        <w:rPr>
          <w:rFonts w:hint="default" w:eastAsia="Arial"/>
          <w:b/>
          <w:sz w:val="24"/>
          <w:szCs w:val="24"/>
        </w:rPr>
      </w:pPr>
      <w:r>
        <w:rPr>
          <w:rFonts w:hint="default" w:eastAsia="Arial"/>
          <w:b/>
          <w:sz w:val="24"/>
          <w:szCs w:val="24"/>
        </w:rPr>
        <w:t>十、合同款支付</w:t>
      </w:r>
    </w:p>
    <w:p w14:paraId="48F6B468">
      <w:pPr>
        <w:widowControl/>
        <w:shd w:val="clear" w:color="FFFFFF" w:fill="FFFFFF"/>
        <w:spacing w:line="360" w:lineRule="auto"/>
        <w:ind w:firstLine="480" w:firstLineChars="200"/>
        <w:jc w:val="left"/>
        <w:textAlignment w:val="baseline"/>
        <w:rPr>
          <w:rFonts w:hint="default" w:ascii="宋体" w:hAnsi="宋体" w:cs="宋体"/>
          <w:b/>
          <w:bCs/>
          <w:kern w:val="2"/>
          <w:sz w:val="24"/>
          <w:szCs w:val="24"/>
        </w:rPr>
      </w:pPr>
      <w:r>
        <w:rPr>
          <w:rFonts w:hint="default" w:eastAsia="Arial"/>
          <w:sz w:val="24"/>
          <w:szCs w:val="24"/>
        </w:rPr>
        <w:t>10.1 付款方式：</w:t>
      </w:r>
      <w:r>
        <w:rPr>
          <w:rFonts w:hint="eastAsia" w:ascii="宋体" w:hAnsi="宋体" w:cs="宋体"/>
          <w:b/>
          <w:bCs/>
          <w:kern w:val="2"/>
          <w:sz w:val="24"/>
          <w:szCs w:val="24"/>
        </w:rPr>
        <w:t>本项目按季度支付，共分四个季度完成；采购人每个季度结束验收合格后向承包人支付合同金额的25%；每次支付前承包人须向采购人开具增值税发票</w:t>
      </w:r>
      <w:r>
        <w:rPr>
          <w:rFonts w:hint="eastAsia" w:ascii="宋体" w:hAnsi="宋体" w:cs="宋体"/>
          <w:b/>
          <w:bCs/>
          <w:kern w:val="2"/>
          <w:sz w:val="24"/>
          <w:szCs w:val="24"/>
          <w:lang w:eastAsia="zh-CN"/>
        </w:rPr>
        <w:t>，</w:t>
      </w:r>
      <w:r>
        <w:rPr>
          <w:rFonts w:hint="eastAsia" w:ascii="宋体" w:hAnsi="宋体"/>
          <w:b/>
          <w:bCs/>
          <w:color w:val="auto"/>
          <w:sz w:val="24"/>
          <w:highlight w:val="none"/>
          <w:u w:val="single"/>
        </w:rPr>
        <w:t>采购人对满足合同约定支付条件的项目自收到发票后10个工作日内将资金支付到约定的供应商账户（以发票开具日期计算）</w:t>
      </w:r>
      <w:r>
        <w:rPr>
          <w:rFonts w:hint="eastAsia" w:ascii="宋体" w:hAnsi="宋体" w:cs="宋体"/>
          <w:b/>
          <w:bCs/>
          <w:kern w:val="2"/>
          <w:sz w:val="24"/>
          <w:szCs w:val="24"/>
        </w:rPr>
        <w:t>。</w:t>
      </w:r>
    </w:p>
    <w:p w14:paraId="2B8E0D36">
      <w:pPr>
        <w:widowControl/>
        <w:spacing w:line="360" w:lineRule="auto"/>
        <w:ind w:firstLine="482" w:firstLineChars="200"/>
        <w:jc w:val="left"/>
        <w:textAlignment w:val="baseline"/>
        <w:rPr>
          <w:rFonts w:hint="default" w:ascii="宋体" w:hAnsi="宋体" w:cs="宋体"/>
          <w:b/>
          <w:bCs/>
          <w:color w:val="000000"/>
          <w:kern w:val="2"/>
          <w:sz w:val="24"/>
          <w:szCs w:val="24"/>
        </w:rPr>
      </w:pPr>
      <w:r>
        <w:rPr>
          <w:rFonts w:hint="eastAsia" w:ascii="宋体" w:hAnsi="宋体" w:cs="宋体"/>
          <w:b/>
          <w:bCs/>
          <w:color w:val="000000"/>
          <w:kern w:val="2"/>
          <w:sz w:val="24"/>
          <w:szCs w:val="24"/>
        </w:rPr>
        <w:t>注：付款前，乙方须根据结算金额按国家有关财税规定开出合法发票交甲方办理付款手续；否则延期付款责任由乙方承担。</w:t>
      </w:r>
    </w:p>
    <w:p w14:paraId="50200C60">
      <w:pPr>
        <w:spacing w:line="500" w:lineRule="exact"/>
        <w:ind w:firstLine="480"/>
        <w:jc w:val="left"/>
        <w:rPr>
          <w:rFonts w:hint="default" w:eastAsia="Arial"/>
          <w:sz w:val="24"/>
          <w:szCs w:val="24"/>
        </w:rPr>
      </w:pPr>
      <w:r>
        <w:rPr>
          <w:rFonts w:hint="eastAsia" w:ascii="宋体" w:hAnsi="宋体" w:cs="宋体"/>
          <w:kern w:val="2"/>
          <w:sz w:val="24"/>
          <w:szCs w:val="24"/>
        </w:rPr>
        <w:t>项目款与服务质量挂钩，如果所完成的质量达不到验收规范要求，采购人有权暂缓支付该部分款项。待承包人整改完成符合验收规范要求后再行支付。</w:t>
      </w:r>
    </w:p>
    <w:p w14:paraId="7E1DB734">
      <w:pPr>
        <w:spacing w:line="500" w:lineRule="exact"/>
        <w:ind w:firstLine="482"/>
        <w:jc w:val="left"/>
        <w:rPr>
          <w:rFonts w:hint="default" w:eastAsia="Arial"/>
          <w:b/>
          <w:sz w:val="24"/>
          <w:szCs w:val="24"/>
        </w:rPr>
      </w:pPr>
      <w:r>
        <w:rPr>
          <w:rFonts w:hint="default" w:eastAsia="Arial"/>
          <w:b/>
          <w:sz w:val="24"/>
          <w:szCs w:val="24"/>
        </w:rPr>
        <w:t>十一、税费</w:t>
      </w:r>
    </w:p>
    <w:p w14:paraId="4F3BBD0B">
      <w:pPr>
        <w:spacing w:line="500" w:lineRule="exact"/>
        <w:ind w:firstLine="480"/>
        <w:jc w:val="left"/>
        <w:rPr>
          <w:rFonts w:hint="default" w:eastAsia="Arial"/>
          <w:sz w:val="24"/>
          <w:szCs w:val="24"/>
        </w:rPr>
      </w:pPr>
      <w:r>
        <w:rPr>
          <w:rFonts w:hint="default" w:eastAsia="Arial"/>
          <w:sz w:val="24"/>
          <w:szCs w:val="24"/>
        </w:rPr>
        <w:t>11.1 本合同执行中相关的一切税费均由乙方负担。</w:t>
      </w:r>
    </w:p>
    <w:p w14:paraId="3D783967">
      <w:pPr>
        <w:spacing w:line="500" w:lineRule="exact"/>
        <w:ind w:firstLine="482"/>
        <w:jc w:val="left"/>
        <w:rPr>
          <w:rFonts w:hint="default" w:eastAsia="Arial"/>
          <w:b/>
          <w:sz w:val="24"/>
          <w:szCs w:val="24"/>
        </w:rPr>
      </w:pPr>
      <w:r>
        <w:rPr>
          <w:rFonts w:hint="default" w:eastAsia="Arial"/>
          <w:b/>
          <w:sz w:val="24"/>
          <w:szCs w:val="24"/>
        </w:rPr>
        <w:t>十二、质量保证及售后服务</w:t>
      </w:r>
    </w:p>
    <w:p w14:paraId="2218BAAA">
      <w:pPr>
        <w:spacing w:line="500" w:lineRule="exact"/>
        <w:ind w:firstLine="480"/>
        <w:jc w:val="left"/>
        <w:rPr>
          <w:rFonts w:hint="default" w:eastAsia="Arial"/>
          <w:sz w:val="24"/>
          <w:szCs w:val="24"/>
        </w:rPr>
      </w:pPr>
      <w:r>
        <w:rPr>
          <w:rFonts w:hint="default" w:eastAsia="Arial"/>
          <w:sz w:val="24"/>
          <w:szCs w:val="24"/>
        </w:rPr>
        <w:t>12.1 乙方应按</w:t>
      </w:r>
      <w:r>
        <w:rPr>
          <w:rFonts w:hint="eastAsia"/>
          <w:sz w:val="24"/>
          <w:szCs w:val="24"/>
        </w:rPr>
        <w:t>磋商</w:t>
      </w:r>
      <w:r>
        <w:rPr>
          <w:rFonts w:hint="default" w:eastAsia="Arial"/>
          <w:sz w:val="24"/>
          <w:szCs w:val="24"/>
        </w:rPr>
        <w:t>文件规定和</w:t>
      </w:r>
      <w:r>
        <w:rPr>
          <w:rFonts w:hint="eastAsia"/>
          <w:sz w:val="24"/>
          <w:szCs w:val="24"/>
        </w:rPr>
        <w:t>响应</w:t>
      </w:r>
      <w:r>
        <w:rPr>
          <w:rFonts w:hint="default" w:eastAsia="Arial"/>
          <w:sz w:val="24"/>
          <w:szCs w:val="24"/>
        </w:rPr>
        <w:t>文件承诺的性能、技术要求、质量标准向甲方提供产品或服务。</w:t>
      </w:r>
    </w:p>
    <w:p w14:paraId="5C65A96C">
      <w:pPr>
        <w:spacing w:line="500" w:lineRule="exact"/>
        <w:ind w:firstLine="480"/>
        <w:jc w:val="left"/>
        <w:rPr>
          <w:rFonts w:hint="default" w:eastAsia="Arial"/>
          <w:sz w:val="24"/>
          <w:szCs w:val="24"/>
        </w:rPr>
      </w:pPr>
      <w:r>
        <w:rPr>
          <w:rFonts w:hint="default" w:eastAsia="Arial"/>
          <w:sz w:val="24"/>
          <w:szCs w:val="24"/>
        </w:rPr>
        <w:t>12.2 乙方提供的产品或服务在服务期内因其本身出现质量问题，根据实际情况，经双方协商，可按以下办法处理：</w:t>
      </w:r>
    </w:p>
    <w:p w14:paraId="5D34991C">
      <w:pPr>
        <w:spacing w:line="500" w:lineRule="exact"/>
        <w:ind w:firstLine="480"/>
        <w:jc w:val="left"/>
        <w:rPr>
          <w:rFonts w:hint="default" w:eastAsia="Arial"/>
          <w:sz w:val="24"/>
          <w:szCs w:val="24"/>
        </w:rPr>
      </w:pPr>
      <w:r>
        <w:rPr>
          <w:rFonts w:hint="default" w:eastAsia="Arial"/>
          <w:sz w:val="24"/>
          <w:szCs w:val="24"/>
        </w:rPr>
        <w:t>（1）更换：由乙方承担所产生的全部费用。</w:t>
      </w:r>
    </w:p>
    <w:p w14:paraId="1DCF3A6B">
      <w:pPr>
        <w:spacing w:line="500" w:lineRule="exact"/>
        <w:ind w:firstLine="480"/>
        <w:jc w:val="left"/>
        <w:rPr>
          <w:rFonts w:hint="default" w:eastAsia="Arial"/>
          <w:sz w:val="24"/>
          <w:szCs w:val="24"/>
        </w:rPr>
      </w:pPr>
      <w:r>
        <w:rPr>
          <w:rFonts w:hint="default" w:eastAsia="Arial"/>
          <w:sz w:val="24"/>
          <w:szCs w:val="24"/>
        </w:rPr>
        <w:t>（2）合同终止处理：合同终止，乙方退还甲方支付的合同款，同时承担由此产生的全部费用，甲方不承担任何产生费用。</w:t>
      </w:r>
    </w:p>
    <w:p w14:paraId="545BDAC3">
      <w:pPr>
        <w:spacing w:line="500" w:lineRule="exact"/>
        <w:ind w:firstLine="480"/>
        <w:jc w:val="left"/>
        <w:rPr>
          <w:rFonts w:hint="default" w:eastAsia="Arial"/>
          <w:sz w:val="24"/>
          <w:szCs w:val="24"/>
        </w:rPr>
      </w:pPr>
      <w:r>
        <w:rPr>
          <w:rFonts w:hint="default" w:eastAsia="Arial"/>
          <w:sz w:val="24"/>
          <w:szCs w:val="24"/>
        </w:rPr>
        <w:t>12.3 如在使用过程中发生质量问题，乙方在接到甲方通知后在</w:t>
      </w:r>
      <w:r>
        <w:rPr>
          <w:rFonts w:hint="default" w:eastAsia="Arial"/>
          <w:sz w:val="24"/>
          <w:szCs w:val="24"/>
          <w:u w:val="single"/>
        </w:rPr>
        <w:t xml:space="preserve">   </w:t>
      </w:r>
      <w:r>
        <w:rPr>
          <w:rFonts w:hint="default" w:eastAsia="Arial"/>
          <w:sz w:val="24"/>
          <w:szCs w:val="24"/>
        </w:rPr>
        <w:t>小时内到达甲方现场。</w:t>
      </w:r>
    </w:p>
    <w:p w14:paraId="615DAC51">
      <w:pPr>
        <w:spacing w:line="500" w:lineRule="exact"/>
        <w:ind w:firstLine="480"/>
        <w:jc w:val="left"/>
        <w:rPr>
          <w:rFonts w:hint="default" w:eastAsia="Arial"/>
          <w:sz w:val="24"/>
          <w:szCs w:val="24"/>
        </w:rPr>
      </w:pPr>
      <w:r>
        <w:rPr>
          <w:rFonts w:hint="default" w:eastAsia="Arial"/>
          <w:sz w:val="24"/>
          <w:szCs w:val="24"/>
        </w:rPr>
        <w:t>12.4 在服务期内，乙方应对产品或服务出现的质量及安全问题负责处理解决并承担一切费用。</w:t>
      </w:r>
    </w:p>
    <w:p w14:paraId="5782E4B0">
      <w:pPr>
        <w:spacing w:line="500" w:lineRule="exact"/>
        <w:ind w:firstLine="482"/>
        <w:jc w:val="left"/>
        <w:rPr>
          <w:rFonts w:hint="default" w:eastAsia="Arial"/>
          <w:b/>
          <w:sz w:val="24"/>
          <w:szCs w:val="24"/>
        </w:rPr>
      </w:pPr>
      <w:r>
        <w:rPr>
          <w:rFonts w:hint="default" w:eastAsia="Arial"/>
          <w:b/>
          <w:sz w:val="24"/>
          <w:szCs w:val="24"/>
        </w:rPr>
        <w:t>十三、项目验收</w:t>
      </w:r>
    </w:p>
    <w:p w14:paraId="55F2131E">
      <w:pPr>
        <w:spacing w:line="500" w:lineRule="exact"/>
        <w:ind w:firstLine="480"/>
        <w:jc w:val="left"/>
        <w:rPr>
          <w:rFonts w:hint="default" w:eastAsia="Arial"/>
          <w:sz w:val="24"/>
          <w:szCs w:val="24"/>
        </w:rPr>
      </w:pPr>
      <w:r>
        <w:rPr>
          <w:rFonts w:hint="default" w:eastAsia="Arial"/>
          <w:sz w:val="24"/>
          <w:szCs w:val="24"/>
        </w:rPr>
        <w:t>13.1 甲方依法组织履约验收工作。</w:t>
      </w:r>
    </w:p>
    <w:p w14:paraId="3070A5AC">
      <w:pPr>
        <w:spacing w:line="500" w:lineRule="exact"/>
        <w:ind w:firstLine="480"/>
        <w:jc w:val="left"/>
        <w:rPr>
          <w:rFonts w:hint="default" w:eastAsia="Arial"/>
          <w:sz w:val="24"/>
          <w:szCs w:val="24"/>
        </w:rPr>
      </w:pPr>
      <w:r>
        <w:rPr>
          <w:rFonts w:hint="default" w:eastAsia="Arial"/>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4AE6891">
      <w:pPr>
        <w:spacing w:line="500" w:lineRule="exact"/>
        <w:ind w:firstLine="480"/>
        <w:jc w:val="left"/>
        <w:rPr>
          <w:rFonts w:hint="default" w:eastAsia="Arial"/>
          <w:sz w:val="24"/>
          <w:szCs w:val="24"/>
        </w:rPr>
      </w:pPr>
      <w:r>
        <w:rPr>
          <w:rFonts w:hint="default" w:eastAsia="Arial"/>
          <w:sz w:val="24"/>
          <w:szCs w:val="24"/>
        </w:rPr>
        <w:t>13.3 对于实际使用人和甲方分离的项目，甲方邀请实际使用人参与验收。</w:t>
      </w:r>
    </w:p>
    <w:p w14:paraId="726C1470">
      <w:pPr>
        <w:spacing w:line="500" w:lineRule="exact"/>
        <w:ind w:firstLine="480"/>
        <w:jc w:val="left"/>
        <w:rPr>
          <w:rFonts w:hint="default" w:eastAsia="Arial"/>
          <w:sz w:val="24"/>
          <w:szCs w:val="24"/>
        </w:rPr>
      </w:pPr>
      <w:r>
        <w:rPr>
          <w:rFonts w:hint="default" w:eastAsia="Arial"/>
          <w:sz w:val="24"/>
          <w:szCs w:val="24"/>
        </w:rPr>
        <w:t>13.4 如有必要，甲方邀请参加本项目的其他供应商或第三方专业机构及专家参与验收，相关意见将作为验收书的参考资料。</w:t>
      </w:r>
    </w:p>
    <w:p w14:paraId="54CFC32E">
      <w:pPr>
        <w:spacing w:line="500" w:lineRule="exact"/>
        <w:ind w:firstLine="480"/>
        <w:jc w:val="left"/>
        <w:rPr>
          <w:rFonts w:hint="default" w:eastAsia="Arial"/>
          <w:sz w:val="24"/>
          <w:szCs w:val="24"/>
        </w:rPr>
      </w:pPr>
      <w:r>
        <w:rPr>
          <w:rFonts w:hint="default" w:eastAsia="Arial"/>
          <w:sz w:val="24"/>
          <w:szCs w:val="24"/>
        </w:rPr>
        <w:t>13.5 甲方成立验收小组，按照采购合同的约定对乙方的履约情况进行验收。验收时间、验收标准见</w:t>
      </w:r>
      <w:r>
        <w:rPr>
          <w:rFonts w:hint="eastAsia"/>
          <w:sz w:val="24"/>
          <w:szCs w:val="24"/>
        </w:rPr>
        <w:t>磋商</w:t>
      </w:r>
      <w:r>
        <w:rPr>
          <w:rFonts w:hint="default" w:eastAsia="Arial"/>
          <w:sz w:val="24"/>
          <w:szCs w:val="24"/>
        </w:rPr>
        <w:t>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7105F18">
      <w:pPr>
        <w:spacing w:line="500" w:lineRule="exact"/>
        <w:ind w:firstLine="480"/>
        <w:jc w:val="left"/>
        <w:rPr>
          <w:rFonts w:hint="default" w:eastAsia="Arial"/>
          <w:sz w:val="24"/>
          <w:szCs w:val="24"/>
        </w:rPr>
      </w:pPr>
      <w:r>
        <w:rPr>
          <w:rFonts w:hint="default" w:eastAsia="Arial"/>
          <w:sz w:val="24"/>
          <w:szCs w:val="24"/>
        </w:rPr>
        <w:t>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768BF5C">
      <w:pPr>
        <w:spacing w:line="500" w:lineRule="exact"/>
        <w:ind w:firstLine="482"/>
        <w:jc w:val="left"/>
        <w:rPr>
          <w:rFonts w:hint="default" w:eastAsia="Arial"/>
          <w:b/>
          <w:sz w:val="24"/>
          <w:szCs w:val="24"/>
        </w:rPr>
      </w:pPr>
      <w:r>
        <w:rPr>
          <w:rFonts w:hint="default" w:eastAsia="Arial"/>
          <w:b/>
          <w:sz w:val="24"/>
          <w:szCs w:val="24"/>
        </w:rPr>
        <w:t>十四、合同内容的交付</w:t>
      </w:r>
    </w:p>
    <w:p w14:paraId="585DC211">
      <w:pPr>
        <w:spacing w:line="500" w:lineRule="exact"/>
        <w:ind w:firstLine="480"/>
        <w:jc w:val="left"/>
        <w:rPr>
          <w:rFonts w:hint="default" w:eastAsia="Arial"/>
          <w:sz w:val="24"/>
          <w:szCs w:val="24"/>
        </w:rPr>
      </w:pPr>
      <w:r>
        <w:rPr>
          <w:rFonts w:hint="default" w:eastAsia="Arial"/>
          <w:sz w:val="24"/>
          <w:szCs w:val="24"/>
        </w:rPr>
        <w:t>14.1 乙方应保证合同标的安全运达甲方指定地点。合同标的涉及包装的应符合《商品包装政府采购需求标准（试行）》、《快递包装政府采购需求标准（试行）》的规定。</w:t>
      </w:r>
    </w:p>
    <w:p w14:paraId="794A25A7">
      <w:pPr>
        <w:spacing w:line="500" w:lineRule="exact"/>
        <w:ind w:firstLine="480"/>
        <w:jc w:val="left"/>
        <w:rPr>
          <w:rFonts w:hint="default" w:eastAsia="Arial"/>
          <w:sz w:val="24"/>
          <w:szCs w:val="24"/>
        </w:rPr>
      </w:pPr>
      <w:r>
        <w:rPr>
          <w:rFonts w:hint="default" w:eastAsia="Arial"/>
          <w:sz w:val="24"/>
          <w:szCs w:val="24"/>
        </w:rPr>
        <w:t>14.2 使用说明书、质量检验证明书等一并提交甲方。</w:t>
      </w:r>
    </w:p>
    <w:p w14:paraId="344CEF7D">
      <w:pPr>
        <w:spacing w:line="500" w:lineRule="exact"/>
        <w:ind w:firstLine="480"/>
        <w:jc w:val="left"/>
        <w:rPr>
          <w:rFonts w:hint="default" w:eastAsia="Arial"/>
          <w:sz w:val="24"/>
          <w:szCs w:val="24"/>
        </w:rPr>
      </w:pPr>
      <w:r>
        <w:rPr>
          <w:rFonts w:hint="default" w:eastAsia="Arial"/>
          <w:sz w:val="24"/>
          <w:szCs w:val="24"/>
        </w:rPr>
        <w:t>14.3 乙方在合同标的交付甲方48小时前通知甲方准备接收。</w:t>
      </w:r>
    </w:p>
    <w:p w14:paraId="728992F2">
      <w:pPr>
        <w:spacing w:line="500" w:lineRule="exact"/>
        <w:ind w:firstLine="480"/>
        <w:jc w:val="left"/>
        <w:rPr>
          <w:rFonts w:hint="default" w:eastAsia="Arial"/>
          <w:sz w:val="24"/>
          <w:szCs w:val="24"/>
        </w:rPr>
      </w:pPr>
      <w:r>
        <w:rPr>
          <w:rFonts w:hint="default" w:eastAsia="Arial"/>
          <w:sz w:val="24"/>
          <w:szCs w:val="24"/>
        </w:rPr>
        <w:t>14.4 合同标的在交付甲方前发生的风险均由乙方负责。</w:t>
      </w:r>
    </w:p>
    <w:p w14:paraId="0303E811">
      <w:pPr>
        <w:spacing w:line="500" w:lineRule="exact"/>
        <w:ind w:firstLine="480"/>
        <w:jc w:val="left"/>
        <w:rPr>
          <w:rFonts w:hint="default" w:eastAsia="Arial"/>
          <w:sz w:val="24"/>
          <w:szCs w:val="24"/>
        </w:rPr>
      </w:pPr>
      <w:r>
        <w:rPr>
          <w:rFonts w:hint="default" w:eastAsia="Arial"/>
          <w:sz w:val="24"/>
          <w:szCs w:val="24"/>
        </w:rPr>
        <w:t>14.5 合同标的在规定的交付期限内由乙方送达甲方指定的地点视为交付，乙方同时需通知甲方已送达。</w:t>
      </w:r>
    </w:p>
    <w:p w14:paraId="7CF04AC1">
      <w:pPr>
        <w:spacing w:line="500" w:lineRule="exact"/>
        <w:ind w:firstLine="482"/>
        <w:jc w:val="left"/>
        <w:rPr>
          <w:rFonts w:hint="default" w:eastAsia="Arial"/>
          <w:b/>
          <w:sz w:val="24"/>
          <w:szCs w:val="24"/>
        </w:rPr>
      </w:pPr>
      <w:r>
        <w:rPr>
          <w:rFonts w:hint="default" w:eastAsia="Arial"/>
          <w:b/>
          <w:sz w:val="24"/>
          <w:szCs w:val="24"/>
        </w:rPr>
        <w:t>十五、违约责任</w:t>
      </w:r>
    </w:p>
    <w:p w14:paraId="58F342BA">
      <w:pPr>
        <w:spacing w:line="500" w:lineRule="exact"/>
        <w:ind w:firstLine="480"/>
        <w:jc w:val="left"/>
        <w:rPr>
          <w:rFonts w:hint="default" w:eastAsia="Arial"/>
          <w:sz w:val="24"/>
          <w:szCs w:val="24"/>
        </w:rPr>
      </w:pPr>
      <w:r>
        <w:rPr>
          <w:rFonts w:hint="default" w:eastAsia="Arial"/>
          <w:sz w:val="24"/>
          <w:szCs w:val="24"/>
        </w:rPr>
        <w:t>15.1 甲方无正当理由拒收的，甲方向乙方偿付拒收标的总值</w:t>
      </w:r>
      <w:r>
        <w:rPr>
          <w:rFonts w:hint="default" w:eastAsia="Arial"/>
          <w:sz w:val="24"/>
          <w:szCs w:val="24"/>
          <w:u w:val="single"/>
        </w:rPr>
        <w:t>5‰</w:t>
      </w:r>
      <w:r>
        <w:rPr>
          <w:rFonts w:hint="default" w:eastAsia="Arial"/>
          <w:sz w:val="24"/>
          <w:szCs w:val="24"/>
        </w:rPr>
        <w:t>的违约金。</w:t>
      </w:r>
    </w:p>
    <w:p w14:paraId="4BBD6C91">
      <w:pPr>
        <w:spacing w:line="500" w:lineRule="exact"/>
        <w:ind w:firstLine="480"/>
        <w:jc w:val="left"/>
        <w:rPr>
          <w:rFonts w:hint="default" w:eastAsia="Arial"/>
          <w:sz w:val="24"/>
          <w:szCs w:val="24"/>
        </w:rPr>
      </w:pPr>
      <w:r>
        <w:rPr>
          <w:rFonts w:hint="default" w:eastAsia="Arial"/>
          <w:sz w:val="24"/>
          <w:szCs w:val="24"/>
        </w:rPr>
        <w:t>15.2 甲方无故逾期验收和办理合同款支付手续的，甲方应按逾期付款总额每日</w:t>
      </w:r>
      <w:r>
        <w:rPr>
          <w:rFonts w:hint="default" w:eastAsia="Arial"/>
          <w:sz w:val="24"/>
          <w:szCs w:val="24"/>
          <w:u w:val="single"/>
        </w:rPr>
        <w:t xml:space="preserve"> 1‰</w:t>
      </w:r>
      <w:r>
        <w:rPr>
          <w:rFonts w:hint="default" w:eastAsia="Arial"/>
          <w:sz w:val="24"/>
          <w:szCs w:val="24"/>
        </w:rPr>
        <w:t>向乙方支付违约金，</w:t>
      </w:r>
      <w:r>
        <w:rPr>
          <w:rFonts w:hint="default" w:eastAsia="Arial"/>
          <w:color w:val="000000"/>
          <w:sz w:val="24"/>
          <w:szCs w:val="24"/>
        </w:rPr>
        <w:t>最高限额为本合同总额的</w:t>
      </w:r>
      <w:r>
        <w:rPr>
          <w:rFonts w:hint="eastAsia"/>
          <w:sz w:val="24"/>
          <w:szCs w:val="24"/>
          <w:u w:val="single"/>
        </w:rPr>
        <w:t>1%</w:t>
      </w:r>
      <w:r>
        <w:rPr>
          <w:rFonts w:hint="default" w:eastAsia="Arial"/>
          <w:sz w:val="24"/>
          <w:szCs w:val="24"/>
        </w:rPr>
        <w:t>。</w:t>
      </w:r>
    </w:p>
    <w:p w14:paraId="07E880D4">
      <w:pPr>
        <w:spacing w:line="500" w:lineRule="exact"/>
        <w:ind w:firstLine="480"/>
        <w:jc w:val="left"/>
        <w:rPr>
          <w:rFonts w:hint="default" w:eastAsia="Arial"/>
          <w:sz w:val="24"/>
          <w:szCs w:val="24"/>
        </w:rPr>
      </w:pPr>
      <w:r>
        <w:rPr>
          <w:rFonts w:hint="default" w:eastAsia="Arial"/>
          <w:sz w:val="24"/>
          <w:szCs w:val="24"/>
        </w:rPr>
        <w:t>15.3 乙方逾期交付合同标的的，乙方应按逾期交付总额每日</w:t>
      </w:r>
      <w:r>
        <w:rPr>
          <w:rFonts w:hint="eastAsia"/>
          <w:sz w:val="24"/>
          <w:szCs w:val="24"/>
          <w:u w:val="single"/>
        </w:rPr>
        <w:t>1%</w:t>
      </w:r>
      <w:r>
        <w:rPr>
          <w:rFonts w:hint="default" w:eastAsia="Arial"/>
          <w:sz w:val="24"/>
          <w:szCs w:val="24"/>
        </w:rPr>
        <w:t>向甲方支付违约金，由甲方从待付合同款中扣除。逾期超过约定日期</w:t>
      </w:r>
      <w:r>
        <w:rPr>
          <w:rFonts w:hint="eastAsia"/>
          <w:sz w:val="24"/>
          <w:szCs w:val="24"/>
          <w:u w:val="single"/>
        </w:rPr>
        <w:t>10日</w:t>
      </w:r>
      <w:r>
        <w:rPr>
          <w:rFonts w:hint="default" w:eastAsia="Arial"/>
          <w:sz w:val="24"/>
          <w:szCs w:val="24"/>
        </w:rPr>
        <w:t>不能交付的，甲方可解除本合同。乙方因逾期交付或因其他违约行为导致甲方解除合同的，乙方应向甲方支付合同总值</w:t>
      </w:r>
      <w:r>
        <w:rPr>
          <w:rFonts w:hint="eastAsia"/>
          <w:sz w:val="24"/>
          <w:szCs w:val="24"/>
          <w:u w:val="single"/>
        </w:rPr>
        <w:t>10%</w:t>
      </w:r>
      <w:r>
        <w:rPr>
          <w:rFonts w:hint="default" w:eastAsia="Arial"/>
          <w:sz w:val="24"/>
          <w:szCs w:val="24"/>
        </w:rPr>
        <w:t xml:space="preserve">的违约金，如造成甲方损失超过违约金的，超出部分由乙方继续承担赔偿责任。 </w:t>
      </w:r>
    </w:p>
    <w:p w14:paraId="08055D0F">
      <w:pPr>
        <w:spacing w:line="500" w:lineRule="exact"/>
        <w:ind w:firstLine="480"/>
        <w:jc w:val="left"/>
        <w:rPr>
          <w:rFonts w:hint="default" w:eastAsia="Arial"/>
          <w:sz w:val="24"/>
          <w:szCs w:val="24"/>
        </w:rPr>
      </w:pPr>
      <w:r>
        <w:rPr>
          <w:rFonts w:hint="default" w:eastAsia="Arial"/>
          <w:sz w:val="24"/>
          <w:szCs w:val="24"/>
        </w:rPr>
        <w:t>15.4 乙方交付的产品或服务不符合项目需求要求、乙方</w:t>
      </w:r>
      <w:r>
        <w:rPr>
          <w:rFonts w:hint="eastAsia"/>
          <w:sz w:val="24"/>
          <w:szCs w:val="24"/>
        </w:rPr>
        <w:t>响应</w:t>
      </w:r>
      <w:r>
        <w:rPr>
          <w:rFonts w:hint="default" w:eastAsia="Arial"/>
          <w:sz w:val="24"/>
          <w:szCs w:val="24"/>
        </w:rPr>
        <w:t>文件承诺及国家有关质量标准的，甲方有权拒收，乙方愿意更换但逾期交付的，按乙方逾期交付处理。乙方拒绝更换的，甲方可单方面解除合同，并由乙方赔偿由此造成的甲方全部损失。</w:t>
      </w:r>
    </w:p>
    <w:p w14:paraId="3E7BBACB">
      <w:pPr>
        <w:spacing w:line="360" w:lineRule="auto"/>
        <w:ind w:firstLine="200"/>
        <w:rPr>
          <w:rFonts w:hint="default" w:ascii="宋体" w:hAnsi="宋体"/>
          <w:sz w:val="28"/>
          <w:szCs w:val="22"/>
        </w:rPr>
      </w:pPr>
      <w:r>
        <w:rPr>
          <w:rFonts w:hint="eastAsia"/>
          <w:sz w:val="24"/>
          <w:szCs w:val="24"/>
        </w:rPr>
        <w:t>15.5乙方响应不及时的，每次扣1000元，当年度扣完为止。</w:t>
      </w:r>
    </w:p>
    <w:p w14:paraId="4C81A97C">
      <w:pPr>
        <w:spacing w:line="500" w:lineRule="exact"/>
        <w:ind w:firstLine="482"/>
        <w:jc w:val="left"/>
        <w:rPr>
          <w:rFonts w:hint="default" w:eastAsia="Arial"/>
          <w:b/>
          <w:sz w:val="24"/>
          <w:szCs w:val="24"/>
        </w:rPr>
      </w:pPr>
      <w:r>
        <w:rPr>
          <w:rFonts w:hint="default" w:eastAsia="Arial"/>
          <w:b/>
          <w:sz w:val="24"/>
          <w:szCs w:val="24"/>
        </w:rPr>
        <w:t>十六、不可抗力事件处理</w:t>
      </w:r>
    </w:p>
    <w:p w14:paraId="1E47BEE6">
      <w:pPr>
        <w:spacing w:line="500" w:lineRule="exact"/>
        <w:ind w:firstLine="480"/>
        <w:jc w:val="left"/>
        <w:rPr>
          <w:rFonts w:hint="default" w:eastAsia="Arial"/>
          <w:sz w:val="24"/>
          <w:szCs w:val="24"/>
        </w:rPr>
      </w:pPr>
      <w:r>
        <w:rPr>
          <w:rFonts w:hint="default" w:eastAsia="Arial"/>
          <w:sz w:val="24"/>
          <w:szCs w:val="24"/>
        </w:rPr>
        <w:t>16.1 在合同有效期内，任何一方因不可抗力事件导致不能履行合同，则合同履行期可延长，其延长期与不可抗力影响期相同。</w:t>
      </w:r>
    </w:p>
    <w:p w14:paraId="29FB2B96">
      <w:pPr>
        <w:spacing w:line="500" w:lineRule="exact"/>
        <w:ind w:firstLine="480"/>
        <w:jc w:val="left"/>
        <w:rPr>
          <w:rFonts w:hint="default" w:eastAsia="Arial"/>
          <w:sz w:val="24"/>
          <w:szCs w:val="24"/>
        </w:rPr>
      </w:pPr>
      <w:r>
        <w:rPr>
          <w:rFonts w:hint="default" w:eastAsia="Arial"/>
          <w:sz w:val="24"/>
          <w:szCs w:val="24"/>
        </w:rPr>
        <w:t>16.2 不可抗力事件发生后，应立即通知对方，并寄送有关权威机构出具的证明。</w:t>
      </w:r>
    </w:p>
    <w:p w14:paraId="55B8A767">
      <w:pPr>
        <w:spacing w:line="500" w:lineRule="exact"/>
        <w:ind w:firstLine="480"/>
        <w:jc w:val="left"/>
        <w:rPr>
          <w:rFonts w:hint="default" w:eastAsia="Arial"/>
          <w:sz w:val="24"/>
          <w:szCs w:val="24"/>
        </w:rPr>
      </w:pPr>
      <w:r>
        <w:rPr>
          <w:rFonts w:hint="default" w:eastAsia="Arial"/>
          <w:sz w:val="24"/>
          <w:szCs w:val="24"/>
        </w:rPr>
        <w:t>16.3 不可抗力事件延续120天以上，双方应通过友好协商，确定是否继续履行合同。</w:t>
      </w:r>
    </w:p>
    <w:p w14:paraId="7F6367C9">
      <w:pPr>
        <w:spacing w:line="500" w:lineRule="exact"/>
        <w:ind w:firstLine="482"/>
        <w:jc w:val="left"/>
        <w:rPr>
          <w:rFonts w:hint="default" w:eastAsia="Arial"/>
          <w:b/>
          <w:sz w:val="24"/>
          <w:szCs w:val="24"/>
        </w:rPr>
      </w:pPr>
      <w:r>
        <w:rPr>
          <w:rFonts w:hint="default" w:eastAsia="Arial"/>
          <w:b/>
          <w:sz w:val="24"/>
          <w:szCs w:val="24"/>
        </w:rPr>
        <w:t>十七、解决争议的方法</w:t>
      </w:r>
    </w:p>
    <w:p w14:paraId="2047D514">
      <w:pPr>
        <w:spacing w:line="500" w:lineRule="exact"/>
        <w:ind w:firstLine="480"/>
        <w:jc w:val="left"/>
        <w:rPr>
          <w:rFonts w:hint="default" w:eastAsia="Arial"/>
          <w:sz w:val="24"/>
          <w:szCs w:val="24"/>
        </w:rPr>
      </w:pPr>
      <w:r>
        <w:rPr>
          <w:rFonts w:hint="default" w:eastAsia="Arial"/>
          <w:sz w:val="24"/>
          <w:szCs w:val="24"/>
        </w:rPr>
        <w:t>17.1 甲乙双方因合同签订、履行而发生的一切争议，应通过友好协商解决。如协商不成，按下列第</w:t>
      </w:r>
      <w:r>
        <w:rPr>
          <w:rFonts w:hint="default" w:eastAsia="Arial"/>
          <w:sz w:val="24"/>
          <w:szCs w:val="24"/>
          <w:u w:val="single"/>
        </w:rPr>
        <w:t>（1）</w:t>
      </w:r>
      <w:r>
        <w:rPr>
          <w:rFonts w:hint="default" w:eastAsia="Arial"/>
          <w:sz w:val="24"/>
          <w:szCs w:val="24"/>
        </w:rPr>
        <w:t>种方式解决：</w:t>
      </w:r>
    </w:p>
    <w:p w14:paraId="5039400F">
      <w:pPr>
        <w:spacing w:line="500" w:lineRule="exact"/>
        <w:ind w:firstLine="480"/>
        <w:jc w:val="left"/>
        <w:rPr>
          <w:rFonts w:hint="default" w:eastAsia="Arial"/>
          <w:sz w:val="24"/>
          <w:szCs w:val="24"/>
        </w:rPr>
      </w:pPr>
      <w:r>
        <w:rPr>
          <w:rFonts w:hint="default" w:eastAsia="Arial"/>
          <w:sz w:val="24"/>
          <w:szCs w:val="24"/>
        </w:rPr>
        <w:t>（1）向连云港仲裁委员会申请仲裁。</w:t>
      </w:r>
    </w:p>
    <w:p w14:paraId="130AEEA0">
      <w:pPr>
        <w:spacing w:line="500" w:lineRule="exact"/>
        <w:ind w:firstLine="480"/>
        <w:jc w:val="left"/>
        <w:rPr>
          <w:rFonts w:hint="default" w:eastAsia="Arial"/>
          <w:sz w:val="24"/>
          <w:szCs w:val="24"/>
        </w:rPr>
      </w:pPr>
      <w:r>
        <w:rPr>
          <w:rFonts w:hint="default" w:eastAsia="Arial"/>
          <w:sz w:val="24"/>
          <w:szCs w:val="24"/>
        </w:rPr>
        <w:t>（2）向合同签订地法院起诉，合同签订地在此约定为连云港市</w:t>
      </w:r>
      <w:r>
        <w:rPr>
          <w:rFonts w:hint="eastAsia" w:eastAsia="宋体"/>
          <w:sz w:val="24"/>
          <w:szCs w:val="24"/>
          <w:lang w:val="en-US" w:eastAsia="zh-CN"/>
        </w:rPr>
        <w:t>赣榆</w:t>
      </w:r>
      <w:r>
        <w:rPr>
          <w:rFonts w:hint="eastAsia"/>
          <w:sz w:val="24"/>
          <w:szCs w:val="24"/>
          <w:lang w:val="en-US" w:eastAsia="zh-CN"/>
        </w:rPr>
        <w:t>区</w:t>
      </w:r>
      <w:r>
        <w:rPr>
          <w:rFonts w:hint="default" w:eastAsia="Arial"/>
          <w:sz w:val="24"/>
          <w:szCs w:val="24"/>
        </w:rPr>
        <w:t>。</w:t>
      </w:r>
    </w:p>
    <w:p w14:paraId="7FE43981">
      <w:pPr>
        <w:spacing w:line="360" w:lineRule="auto"/>
        <w:ind w:firstLine="482"/>
        <w:jc w:val="left"/>
        <w:rPr>
          <w:rFonts w:hint="default" w:eastAsia="Arial"/>
          <w:b/>
          <w:sz w:val="24"/>
          <w:szCs w:val="24"/>
        </w:rPr>
      </w:pPr>
      <w:r>
        <w:rPr>
          <w:rFonts w:hint="default" w:eastAsia="Arial"/>
          <w:b/>
          <w:sz w:val="24"/>
          <w:szCs w:val="24"/>
        </w:rPr>
        <w:t>十八、合同生效及其他</w:t>
      </w:r>
    </w:p>
    <w:p w14:paraId="239238A3">
      <w:pPr>
        <w:keepNext w:val="0"/>
        <w:keepLines w:val="0"/>
        <w:pageBreakBefore w:val="0"/>
        <w:widowControl w:val="0"/>
        <w:spacing w:line="360"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合同经双方法定代表人或委托代理人签字并加盖单位公章后生效。</w:t>
      </w:r>
    </w:p>
    <w:p w14:paraId="77053E75">
      <w:pPr>
        <w:keepNext w:val="0"/>
        <w:keepLines w:val="0"/>
        <w:pageBreakBefore w:val="0"/>
        <w:widowControl w:val="0"/>
        <w:spacing w:line="360"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 本合同未尽事宜，遵照《中华人民共和国民法典》有关条文执行。</w:t>
      </w:r>
    </w:p>
    <w:p w14:paraId="6F760F9B">
      <w:pPr>
        <w:keepNext w:val="0"/>
        <w:keepLines w:val="0"/>
        <w:pageBreakBefore w:val="0"/>
        <w:widowControl w:val="0"/>
        <w:spacing w:line="360"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 本合同正本一式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份，具有同等法律效力，甲方执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份、乙方执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贰</w:t>
      </w:r>
      <w:r>
        <w:rPr>
          <w:rFonts w:hint="eastAsia" w:ascii="宋体" w:hAnsi="宋体" w:eastAsia="宋体" w:cs="宋体"/>
          <w:color w:val="auto"/>
          <w:sz w:val="24"/>
          <w:szCs w:val="24"/>
          <w:highlight w:val="none"/>
        </w:rPr>
        <w:t>份。</w:t>
      </w:r>
    </w:p>
    <w:p w14:paraId="4A124AB9">
      <w:pPr>
        <w:spacing w:line="500" w:lineRule="exact"/>
        <w:ind w:firstLine="480"/>
        <w:jc w:val="left"/>
        <w:rPr>
          <w:rFonts w:hint="default" w:eastAsia="Arial"/>
          <w:sz w:val="24"/>
          <w:szCs w:val="24"/>
        </w:rPr>
      </w:pPr>
    </w:p>
    <w:p w14:paraId="01781C4C">
      <w:pPr>
        <w:spacing w:line="500" w:lineRule="exact"/>
        <w:ind w:firstLine="480"/>
        <w:jc w:val="left"/>
        <w:rPr>
          <w:rFonts w:hint="default" w:eastAsia="Arial"/>
          <w:sz w:val="24"/>
          <w:szCs w:val="24"/>
        </w:rPr>
      </w:pPr>
      <w:r>
        <w:rPr>
          <w:rFonts w:hint="default" w:eastAsia="Arial"/>
          <w:sz w:val="24"/>
          <w:szCs w:val="24"/>
        </w:rPr>
        <w:t xml:space="preserve">甲方：                        乙方： </w:t>
      </w:r>
    </w:p>
    <w:p w14:paraId="2948E3C8">
      <w:pPr>
        <w:spacing w:line="500" w:lineRule="exact"/>
        <w:ind w:firstLine="480"/>
        <w:jc w:val="left"/>
        <w:rPr>
          <w:rFonts w:hint="default" w:eastAsia="Arial"/>
          <w:sz w:val="24"/>
          <w:szCs w:val="24"/>
        </w:rPr>
      </w:pPr>
      <w:r>
        <w:rPr>
          <w:rFonts w:hint="default" w:eastAsia="Arial"/>
          <w:sz w:val="24"/>
          <w:szCs w:val="24"/>
        </w:rPr>
        <w:t xml:space="preserve">地址：                        地址： </w:t>
      </w:r>
    </w:p>
    <w:p w14:paraId="4CFDBBC8">
      <w:pPr>
        <w:spacing w:line="500" w:lineRule="exact"/>
        <w:ind w:firstLine="480"/>
        <w:jc w:val="left"/>
        <w:rPr>
          <w:rFonts w:hint="default" w:eastAsia="Arial"/>
          <w:sz w:val="24"/>
          <w:szCs w:val="24"/>
        </w:rPr>
      </w:pPr>
      <w:r>
        <w:rPr>
          <w:rFonts w:hint="default" w:eastAsia="Arial"/>
          <w:sz w:val="24"/>
          <w:szCs w:val="24"/>
        </w:rPr>
        <w:t>法定代表人或授权代表：        法定代表人或授权代表：</w:t>
      </w:r>
    </w:p>
    <w:p w14:paraId="6B5CB7FF">
      <w:pPr>
        <w:spacing w:line="500" w:lineRule="exact"/>
        <w:ind w:firstLine="480"/>
        <w:jc w:val="left"/>
        <w:rPr>
          <w:rFonts w:hint="default" w:eastAsia="Arial"/>
          <w:sz w:val="24"/>
          <w:szCs w:val="24"/>
        </w:rPr>
      </w:pPr>
      <w:r>
        <w:rPr>
          <w:rFonts w:hint="default" w:eastAsia="Arial"/>
          <w:sz w:val="24"/>
          <w:szCs w:val="24"/>
        </w:rPr>
        <w:t xml:space="preserve">联系电话：                    联系电话：     </w:t>
      </w:r>
    </w:p>
    <w:p w14:paraId="64765AF5">
      <w:pPr>
        <w:spacing w:line="500" w:lineRule="exact"/>
        <w:ind w:firstLine="480"/>
        <w:jc w:val="left"/>
        <w:rPr>
          <w:rFonts w:hint="default" w:eastAsia="Arial"/>
          <w:sz w:val="24"/>
          <w:szCs w:val="24"/>
        </w:rPr>
      </w:pPr>
      <w:r>
        <w:rPr>
          <w:rFonts w:hint="default" w:eastAsia="Arial"/>
          <w:sz w:val="24"/>
          <w:szCs w:val="24"/>
        </w:rPr>
        <w:t xml:space="preserve">                                     签订日期：       年    月    日</w:t>
      </w:r>
      <w:bookmarkEnd w:id="83"/>
      <w:bookmarkEnd w:id="84"/>
    </w:p>
    <w:p w14:paraId="0062771B">
      <w:pPr>
        <w:spacing w:line="360" w:lineRule="auto"/>
        <w:jc w:val="left"/>
        <w:rPr>
          <w:rFonts w:hint="default" w:ascii="宋体" w:hAnsi="宋体" w:cs="Courier New"/>
          <w:color w:val="000000"/>
          <w:sz w:val="24"/>
          <w:szCs w:val="24"/>
        </w:rPr>
      </w:pPr>
    </w:p>
    <w:p w14:paraId="69259489">
      <w:pPr>
        <w:keepNext/>
        <w:keepLines/>
        <w:spacing w:line="360" w:lineRule="auto"/>
        <w:jc w:val="center"/>
        <w:outlineLvl w:val="0"/>
        <w:rPr>
          <w:rFonts w:hint="default" w:ascii="宋体" w:hAnsi="宋体" w:eastAsia="宋体" w:cs="宋体"/>
          <w:b/>
          <w:color w:val="000000"/>
          <w:sz w:val="44"/>
          <w:szCs w:val="44"/>
          <w:u w:val="none"/>
          <w:lang w:val="en-US" w:eastAsia="zh-CN" w:bidi="ar-SA"/>
        </w:rPr>
      </w:pPr>
      <w:bookmarkStart w:id="85" w:name="_Toc9484"/>
      <w:bookmarkStart w:id="86" w:name="_Toc14578"/>
      <w:bookmarkStart w:id="87" w:name="_Toc27104"/>
      <w:r>
        <w:rPr>
          <w:rFonts w:hint="eastAsia" w:ascii="宋体" w:hAnsi="宋体" w:eastAsia="宋体" w:cs="宋体"/>
          <w:b/>
          <w:color w:val="000000"/>
          <w:sz w:val="44"/>
          <w:szCs w:val="44"/>
          <w:u w:val="none"/>
          <w:lang w:val="en-US" w:eastAsia="zh-CN" w:bidi="ar-SA"/>
        </w:rPr>
        <w:t>第四章 项目需求</w:t>
      </w:r>
      <w:bookmarkEnd w:id="85"/>
      <w:bookmarkEnd w:id="86"/>
      <w:bookmarkEnd w:id="87"/>
    </w:p>
    <w:p w14:paraId="01C09E05">
      <w:pPr>
        <w:spacing w:line="360" w:lineRule="auto"/>
        <w:ind w:firstLine="482" w:firstLineChars="200"/>
        <w:textAlignment w:val="baseline"/>
        <w:rPr>
          <w:rFonts w:hint="default" w:ascii="宋体" w:hAnsi="宋体" w:cs="宋体"/>
          <w:b/>
          <w:bCs/>
          <w:kern w:val="2"/>
          <w:sz w:val="24"/>
          <w:szCs w:val="28"/>
          <w:lang w:bidi="zh-CN"/>
        </w:rPr>
      </w:pPr>
      <w:r>
        <w:rPr>
          <w:rFonts w:hint="eastAsia" w:ascii="宋体" w:hAnsi="宋体" w:cs="宋体"/>
          <w:b/>
          <w:kern w:val="2"/>
          <w:sz w:val="24"/>
          <w:szCs w:val="28"/>
        </w:rPr>
        <w:t>本磋商文件中标注★的款项为实质性响应要求和条件，</w:t>
      </w:r>
      <w:r>
        <w:rPr>
          <w:rFonts w:hint="eastAsia" w:ascii="宋体" w:hAnsi="宋体" w:cs="宋体"/>
          <w:b/>
          <w:bCs/>
          <w:kern w:val="2"/>
          <w:sz w:val="24"/>
          <w:szCs w:val="28"/>
          <w:lang w:bidi="zh-CN"/>
        </w:rPr>
        <w:t>（由采购人根据实际情况设置），磋商供应商必须作出满足或者优于原要求和条件的响应，否则作无效响应处理。</w:t>
      </w:r>
    </w:p>
    <w:p w14:paraId="01A0D789">
      <w:pPr>
        <w:spacing w:line="360" w:lineRule="auto"/>
        <w:ind w:firstLine="482" w:firstLineChars="200"/>
        <w:textAlignment w:val="baseline"/>
        <w:rPr>
          <w:rFonts w:hint="default" w:ascii="宋体" w:hAnsi="宋体" w:cs="宋体"/>
          <w:kern w:val="2"/>
          <w:sz w:val="28"/>
          <w:szCs w:val="20"/>
        </w:rPr>
      </w:pPr>
      <w:r>
        <w:rPr>
          <w:rFonts w:hint="eastAsia" w:ascii="宋体" w:hAnsi="宋体" w:cs="宋体"/>
          <w:b/>
          <w:kern w:val="2"/>
          <w:sz w:val="24"/>
          <w:szCs w:val="22"/>
        </w:rPr>
        <w:t>说明：</w:t>
      </w:r>
      <w:r>
        <w:rPr>
          <w:rFonts w:hint="eastAsia" w:ascii="宋体" w:hAnsi="宋体" w:cs="宋体"/>
          <w:kern w:val="2"/>
          <w:sz w:val="24"/>
          <w:szCs w:val="24"/>
        </w:rPr>
        <w:t>本项目采购方式为竞争性磋商，项目属性为</w:t>
      </w:r>
      <w:r>
        <w:rPr>
          <w:rFonts w:hint="eastAsia" w:ascii="宋体" w:hAnsi="宋体" w:cs="宋体"/>
          <w:b/>
          <w:bCs/>
          <w:kern w:val="2"/>
          <w:sz w:val="24"/>
          <w:szCs w:val="24"/>
          <w:u w:val="single"/>
        </w:rPr>
        <w:t>服务</w:t>
      </w:r>
      <w:r>
        <w:rPr>
          <w:rFonts w:hint="eastAsia" w:ascii="宋体" w:hAnsi="宋体" w:cs="宋体"/>
          <w:b/>
          <w:bCs/>
          <w:kern w:val="2"/>
          <w:sz w:val="24"/>
          <w:szCs w:val="24"/>
        </w:rPr>
        <w:t>，</w:t>
      </w:r>
      <w:r>
        <w:rPr>
          <w:rFonts w:hint="eastAsia" w:ascii="宋体" w:hAnsi="宋体" w:cs="宋体"/>
          <w:kern w:val="2"/>
          <w:sz w:val="24"/>
          <w:szCs w:val="24"/>
        </w:rPr>
        <w:t>采购标的对应的中小企业划分标准所属行业为</w:t>
      </w:r>
      <w:r>
        <w:rPr>
          <w:rFonts w:hint="eastAsia" w:ascii="宋体" w:hAnsi="宋体" w:cs="宋体"/>
          <w:b/>
          <w:bCs/>
          <w:kern w:val="2"/>
          <w:sz w:val="24"/>
          <w:szCs w:val="24"/>
          <w:u w:val="single"/>
        </w:rPr>
        <w:t>软件和信息技术服务业</w:t>
      </w:r>
      <w:r>
        <w:rPr>
          <w:rFonts w:hint="eastAsia" w:ascii="宋体" w:hAnsi="宋体" w:cs="宋体"/>
          <w:kern w:val="2"/>
          <w:sz w:val="24"/>
          <w:szCs w:val="24"/>
        </w:rPr>
        <w:t>。</w:t>
      </w:r>
    </w:p>
    <w:p w14:paraId="644F401B">
      <w:pPr>
        <w:widowControl/>
        <w:shd w:val="clear" w:color="FFFFFF" w:fill="FFFFFF"/>
        <w:spacing w:line="360" w:lineRule="auto"/>
        <w:ind w:firstLine="482" w:firstLineChars="200"/>
        <w:jc w:val="left"/>
        <w:textAlignment w:val="baseline"/>
        <w:outlineLvl w:val="1"/>
        <w:rPr>
          <w:rFonts w:hint="default" w:ascii="宋体" w:hAnsi="宋体" w:cs="宋体"/>
          <w:b/>
          <w:bCs/>
          <w:kern w:val="2"/>
          <w:sz w:val="24"/>
          <w:szCs w:val="24"/>
        </w:rPr>
      </w:pPr>
      <w:r>
        <w:rPr>
          <w:rFonts w:hint="eastAsia" w:ascii="宋体" w:hAnsi="宋体" w:cs="宋体"/>
          <w:b/>
          <w:bCs/>
          <w:kern w:val="2"/>
          <w:sz w:val="24"/>
          <w:szCs w:val="24"/>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bl>
      <w:tblPr>
        <w:tblStyle w:val="34"/>
        <w:tblpPr w:leftFromText="180" w:rightFromText="180" w:vertAnchor="text" w:horzAnchor="page" w:tblpX="1187" w:tblpY="692"/>
        <w:tblW w:w="10173" w:type="dxa"/>
        <w:tblInd w:w="0" w:type="dxa"/>
        <w:tblLayout w:type="fixed"/>
        <w:tblCellMar>
          <w:top w:w="0" w:type="dxa"/>
          <w:left w:w="108" w:type="dxa"/>
          <w:bottom w:w="0" w:type="dxa"/>
          <w:right w:w="108" w:type="dxa"/>
        </w:tblCellMar>
      </w:tblPr>
      <w:tblGrid>
        <w:gridCol w:w="534"/>
        <w:gridCol w:w="1417"/>
        <w:gridCol w:w="851"/>
        <w:gridCol w:w="850"/>
        <w:gridCol w:w="6521"/>
      </w:tblGrid>
      <w:tr w14:paraId="1A5DFB12">
        <w:tblPrEx>
          <w:tblCellMar>
            <w:top w:w="0" w:type="dxa"/>
            <w:left w:w="108" w:type="dxa"/>
            <w:bottom w:w="0" w:type="dxa"/>
            <w:right w:w="108" w:type="dxa"/>
          </w:tblCellMar>
        </w:tblPrEx>
        <w:trPr>
          <w:trHeight w:val="753" w:hRule="atLeast"/>
        </w:trPr>
        <w:tc>
          <w:tcPr>
            <w:tcW w:w="534" w:type="dxa"/>
            <w:tcBorders>
              <w:top w:val="single" w:color="000000" w:sz="4" w:space="0"/>
              <w:left w:val="single" w:color="000000" w:sz="4" w:space="0"/>
              <w:bottom w:val="single" w:color="000000" w:sz="4" w:space="0"/>
              <w:right w:val="single" w:color="000000" w:sz="4" w:space="0"/>
            </w:tcBorders>
            <w:noWrap/>
            <w:vAlign w:val="center"/>
          </w:tcPr>
          <w:p w14:paraId="07BCC9E5">
            <w:pPr>
              <w:widowControl/>
              <w:adjustRightInd w:val="0"/>
              <w:snapToGrid w:val="0"/>
              <w:jc w:val="center"/>
              <w:textAlignment w:val="baseline"/>
              <w:rPr>
                <w:rFonts w:hint="default" w:ascii="宋体" w:hAnsi="宋体" w:cs="宋体"/>
                <w:kern w:val="2"/>
                <w:sz w:val="24"/>
                <w:szCs w:val="24"/>
              </w:rPr>
            </w:pPr>
            <w:r>
              <w:rPr>
                <w:rFonts w:hint="eastAsia" w:hAnsi="宋体" w:cs="宋体"/>
                <w:b/>
                <w:bCs/>
                <w:color w:val="000000"/>
                <w:kern w:val="2"/>
                <w:sz w:val="24"/>
                <w:szCs w:val="24"/>
              </w:rPr>
              <w:t>序号</w:t>
            </w:r>
          </w:p>
        </w:tc>
        <w:tc>
          <w:tcPr>
            <w:tcW w:w="1417" w:type="dxa"/>
            <w:tcBorders>
              <w:top w:val="single" w:color="000000" w:sz="4" w:space="0"/>
              <w:left w:val="nil"/>
              <w:bottom w:val="single" w:color="000000" w:sz="4" w:space="0"/>
              <w:right w:val="single" w:color="000000" w:sz="4" w:space="0"/>
            </w:tcBorders>
            <w:noWrap/>
            <w:vAlign w:val="center"/>
          </w:tcPr>
          <w:p w14:paraId="4D4D4DCF">
            <w:pPr>
              <w:widowControl/>
              <w:adjustRightInd w:val="0"/>
              <w:snapToGrid w:val="0"/>
              <w:jc w:val="center"/>
              <w:textAlignment w:val="baseline"/>
              <w:rPr>
                <w:rFonts w:hint="default" w:ascii="宋体" w:hAnsi="宋体" w:cs="宋体"/>
                <w:kern w:val="2"/>
                <w:sz w:val="24"/>
                <w:szCs w:val="24"/>
              </w:rPr>
            </w:pPr>
            <w:r>
              <w:rPr>
                <w:rFonts w:hint="eastAsia" w:hAnsi="宋体" w:cs="宋体"/>
                <w:b/>
                <w:bCs/>
                <w:color w:val="000000"/>
                <w:kern w:val="2"/>
                <w:sz w:val="24"/>
                <w:szCs w:val="24"/>
              </w:rPr>
              <w:t>服务项目</w:t>
            </w:r>
          </w:p>
        </w:tc>
        <w:tc>
          <w:tcPr>
            <w:tcW w:w="851" w:type="dxa"/>
            <w:tcBorders>
              <w:top w:val="single" w:color="000000" w:sz="4" w:space="0"/>
              <w:left w:val="nil"/>
              <w:bottom w:val="single" w:color="000000" w:sz="4" w:space="0"/>
              <w:right w:val="single" w:color="000000" w:sz="4" w:space="0"/>
            </w:tcBorders>
            <w:noWrap w:val="0"/>
            <w:vAlign w:val="center"/>
          </w:tcPr>
          <w:p w14:paraId="5829A5D8">
            <w:pPr>
              <w:widowControl/>
              <w:adjustRightInd w:val="0"/>
              <w:snapToGrid w:val="0"/>
              <w:jc w:val="center"/>
              <w:textAlignment w:val="baseline"/>
              <w:rPr>
                <w:rFonts w:hint="default" w:hAnsi="宋体" w:cs="宋体"/>
                <w:b/>
                <w:bCs/>
                <w:color w:val="000000"/>
                <w:kern w:val="2"/>
                <w:sz w:val="24"/>
                <w:szCs w:val="24"/>
              </w:rPr>
            </w:pPr>
            <w:r>
              <w:rPr>
                <w:rFonts w:hint="eastAsia" w:hAnsi="宋体" w:cs="宋体"/>
                <w:b/>
                <w:bCs/>
                <w:color w:val="000000"/>
                <w:kern w:val="2"/>
                <w:sz w:val="24"/>
                <w:szCs w:val="24"/>
              </w:rPr>
              <w:t>数量</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18F92850">
            <w:pPr>
              <w:widowControl/>
              <w:adjustRightInd w:val="0"/>
              <w:snapToGrid w:val="0"/>
              <w:jc w:val="center"/>
              <w:textAlignment w:val="baseline"/>
              <w:rPr>
                <w:rFonts w:hint="default" w:hAnsi="宋体" w:cs="宋体"/>
                <w:b/>
                <w:bCs/>
                <w:color w:val="000000"/>
                <w:kern w:val="2"/>
                <w:sz w:val="24"/>
                <w:szCs w:val="24"/>
              </w:rPr>
            </w:pPr>
            <w:r>
              <w:rPr>
                <w:rFonts w:hint="eastAsia" w:hAnsi="宋体" w:cs="宋体"/>
                <w:b/>
                <w:bCs/>
                <w:color w:val="000000"/>
                <w:kern w:val="2"/>
                <w:sz w:val="24"/>
                <w:szCs w:val="24"/>
              </w:rPr>
              <w:t>单位</w:t>
            </w:r>
          </w:p>
        </w:tc>
        <w:tc>
          <w:tcPr>
            <w:tcW w:w="6521" w:type="dxa"/>
            <w:tcBorders>
              <w:top w:val="single" w:color="000000" w:sz="4" w:space="0"/>
              <w:left w:val="nil"/>
              <w:bottom w:val="single" w:color="000000" w:sz="4" w:space="0"/>
              <w:right w:val="single" w:color="000000" w:sz="4" w:space="0"/>
            </w:tcBorders>
            <w:noWrap/>
            <w:vAlign w:val="center"/>
          </w:tcPr>
          <w:p w14:paraId="41A393EB">
            <w:pPr>
              <w:widowControl/>
              <w:adjustRightInd w:val="0"/>
              <w:snapToGrid w:val="0"/>
              <w:jc w:val="center"/>
              <w:textAlignment w:val="baseline"/>
              <w:rPr>
                <w:rFonts w:hint="default" w:ascii="宋体" w:hAnsi="宋体" w:cs="宋体"/>
                <w:kern w:val="2"/>
                <w:sz w:val="24"/>
                <w:szCs w:val="24"/>
              </w:rPr>
            </w:pPr>
            <w:r>
              <w:rPr>
                <w:rFonts w:hint="eastAsia" w:hAnsi="宋体" w:cs="宋体"/>
                <w:b/>
                <w:bCs/>
                <w:color w:val="000000"/>
                <w:kern w:val="2"/>
                <w:sz w:val="24"/>
                <w:szCs w:val="24"/>
              </w:rPr>
              <w:t>服务内容及要求</w:t>
            </w:r>
          </w:p>
        </w:tc>
      </w:tr>
      <w:tr w14:paraId="3D196AE3">
        <w:tblPrEx>
          <w:tblCellMar>
            <w:top w:w="0" w:type="dxa"/>
            <w:left w:w="108" w:type="dxa"/>
            <w:bottom w:w="0" w:type="dxa"/>
            <w:right w:w="108" w:type="dxa"/>
          </w:tblCellMar>
        </w:tblPrEx>
        <w:trPr>
          <w:trHeight w:val="90" w:hRule="atLeast"/>
        </w:trPr>
        <w:tc>
          <w:tcPr>
            <w:tcW w:w="534" w:type="dxa"/>
            <w:tcBorders>
              <w:top w:val="nil"/>
              <w:left w:val="single" w:color="000000" w:sz="4" w:space="0"/>
              <w:bottom w:val="single" w:color="000000" w:sz="4" w:space="0"/>
              <w:right w:val="single" w:color="000000" w:sz="4" w:space="0"/>
            </w:tcBorders>
            <w:noWrap/>
            <w:vAlign w:val="center"/>
          </w:tcPr>
          <w:p w14:paraId="5A16A5AE">
            <w:pPr>
              <w:widowControl/>
              <w:adjustRightInd w:val="0"/>
              <w:snapToGrid w:val="0"/>
              <w:jc w:val="center"/>
              <w:textAlignment w:val="baseline"/>
              <w:rPr>
                <w:rFonts w:hint="default" w:hAnsi="宋体" w:cs="宋体"/>
                <w:kern w:val="2"/>
                <w:szCs w:val="21"/>
              </w:rPr>
            </w:pPr>
            <w:r>
              <w:rPr>
                <w:rFonts w:hint="eastAsia" w:ascii="宋体" w:hAnsi="宋体" w:cs="宋体"/>
                <w:color w:val="000000"/>
                <w:kern w:val="2"/>
                <w:sz w:val="24"/>
                <w:szCs w:val="24"/>
              </w:rPr>
              <w:t>1</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7B780BA0">
            <w:pPr>
              <w:widowControl/>
              <w:adjustRightInd w:val="0"/>
              <w:snapToGrid w:val="0"/>
              <w:textAlignment w:val="baseline"/>
              <w:rPr>
                <w:rFonts w:hint="default" w:hAnsi="宋体" w:cs="宋体"/>
                <w:kern w:val="2"/>
                <w:szCs w:val="21"/>
              </w:rPr>
            </w:pPr>
            <w:r>
              <w:rPr>
                <w:rFonts w:hint="eastAsia" w:ascii="宋体" w:hAnsi="宋体" w:cs="宋体"/>
                <w:kern w:val="2"/>
                <w:sz w:val="24"/>
                <w:szCs w:val="24"/>
              </w:rPr>
              <w:t>无纸化服务</w:t>
            </w:r>
          </w:p>
        </w:tc>
        <w:tc>
          <w:tcPr>
            <w:tcW w:w="851" w:type="dxa"/>
            <w:tcBorders>
              <w:top w:val="single" w:color="000000" w:sz="4" w:space="0"/>
              <w:left w:val="nil"/>
              <w:bottom w:val="single" w:color="000000" w:sz="4" w:space="0"/>
              <w:right w:val="single" w:color="000000" w:sz="4" w:space="0"/>
            </w:tcBorders>
            <w:noWrap w:val="0"/>
            <w:vAlign w:val="center"/>
          </w:tcPr>
          <w:p w14:paraId="375FA80D">
            <w:pPr>
              <w:widowControl/>
              <w:adjustRightInd w:val="0"/>
              <w:snapToGrid w:val="0"/>
              <w:jc w:val="center"/>
              <w:textAlignment w:val="baseline"/>
              <w:rPr>
                <w:rFonts w:hint="default" w:ascii="宋体" w:hAnsi="宋体" w:cs="宋体"/>
                <w:kern w:val="2"/>
                <w:sz w:val="24"/>
                <w:szCs w:val="24"/>
              </w:rPr>
            </w:pPr>
            <w:r>
              <w:rPr>
                <w:rFonts w:hint="eastAsia" w:ascii="宋体" w:hAnsi="宋体" w:cs="宋体"/>
                <w:kern w:val="2"/>
                <w:sz w:val="24"/>
                <w:szCs w:val="24"/>
              </w:rPr>
              <w:t>260万</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4F22B3E6">
            <w:pPr>
              <w:widowControl/>
              <w:adjustRightInd w:val="0"/>
              <w:snapToGrid w:val="0"/>
              <w:jc w:val="center"/>
              <w:textAlignment w:val="baseline"/>
              <w:rPr>
                <w:rFonts w:hint="default" w:hAnsi="宋体" w:cs="宋体"/>
                <w:kern w:val="2"/>
                <w:szCs w:val="21"/>
              </w:rPr>
            </w:pPr>
            <w:r>
              <w:rPr>
                <w:rFonts w:hint="eastAsia" w:ascii="宋体" w:hAnsi="宋体" w:cs="宋体"/>
                <w:kern w:val="2"/>
                <w:sz w:val="24"/>
                <w:szCs w:val="24"/>
              </w:rPr>
              <w:t>页</w:t>
            </w:r>
          </w:p>
        </w:tc>
        <w:tc>
          <w:tcPr>
            <w:tcW w:w="6521" w:type="dxa"/>
            <w:tcBorders>
              <w:top w:val="single" w:color="000000" w:sz="4" w:space="0"/>
              <w:left w:val="single" w:color="000000" w:sz="4" w:space="0"/>
              <w:bottom w:val="single" w:color="000000" w:sz="4" w:space="0"/>
              <w:right w:val="single" w:color="000000" w:sz="4" w:space="0"/>
            </w:tcBorders>
            <w:noWrap/>
            <w:vAlign w:val="center"/>
          </w:tcPr>
          <w:p w14:paraId="1E6BF460">
            <w:pPr>
              <w:widowControl/>
              <w:adjustRightInd w:val="0"/>
              <w:snapToGrid w:val="0"/>
              <w:textAlignment w:val="baseline"/>
              <w:rPr>
                <w:rFonts w:hint="default"/>
                <w:kern w:val="2"/>
                <w:sz w:val="24"/>
                <w:szCs w:val="24"/>
              </w:rPr>
            </w:pPr>
            <w:r>
              <w:rPr>
                <w:rFonts w:hint="eastAsia" w:ascii="宋体" w:hAnsi="宋体" w:cs="宋体"/>
                <w:kern w:val="2"/>
                <w:sz w:val="24"/>
                <w:szCs w:val="24"/>
              </w:rPr>
              <w:t>1.完成赣榆法院各类案卷材料随案扫描及中间库管理服务。中间库管理包括</w:t>
            </w:r>
            <w:r>
              <w:rPr>
                <w:rFonts w:hint="eastAsia"/>
                <w:kern w:val="2"/>
                <w:sz w:val="24"/>
                <w:szCs w:val="24"/>
              </w:rPr>
              <w:t>卷宗入库、管理和借阅，纸质卷宗整理（材料质检、打印目录、编写页码）及纸质和电子卷宗归档等。人数不低于11人。</w:t>
            </w:r>
          </w:p>
          <w:p w14:paraId="6E510214">
            <w:pPr>
              <w:widowControl/>
              <w:adjustRightInd w:val="0"/>
              <w:snapToGrid w:val="0"/>
              <w:textAlignment w:val="baseline"/>
              <w:rPr>
                <w:rFonts w:hint="default"/>
                <w:kern w:val="2"/>
                <w:sz w:val="24"/>
                <w:szCs w:val="24"/>
              </w:rPr>
            </w:pPr>
            <w:r>
              <w:rPr>
                <w:rFonts w:hint="eastAsia"/>
                <w:kern w:val="2"/>
                <w:sz w:val="24"/>
                <w:szCs w:val="24"/>
              </w:rPr>
              <w:t>2.随案扫描按照阅卷习惯和档案级要求进行电子化，增加图片处理和质检环节。</w:t>
            </w:r>
          </w:p>
        </w:tc>
      </w:tr>
      <w:tr w14:paraId="027192BD">
        <w:tblPrEx>
          <w:tblCellMar>
            <w:top w:w="0" w:type="dxa"/>
            <w:left w:w="108" w:type="dxa"/>
            <w:bottom w:w="0" w:type="dxa"/>
            <w:right w:w="108" w:type="dxa"/>
          </w:tblCellMar>
        </w:tblPrEx>
        <w:trPr>
          <w:trHeight w:val="90" w:hRule="atLeast"/>
        </w:trPr>
        <w:tc>
          <w:tcPr>
            <w:tcW w:w="534" w:type="dxa"/>
            <w:tcBorders>
              <w:top w:val="nil"/>
              <w:left w:val="single" w:color="000000" w:sz="4" w:space="0"/>
              <w:bottom w:val="single" w:color="000000" w:sz="4" w:space="0"/>
              <w:right w:val="single" w:color="000000" w:sz="4" w:space="0"/>
            </w:tcBorders>
            <w:noWrap/>
            <w:vAlign w:val="center"/>
          </w:tcPr>
          <w:p w14:paraId="357C5C89">
            <w:pPr>
              <w:widowControl/>
              <w:adjustRightInd w:val="0"/>
              <w:snapToGrid w:val="0"/>
              <w:jc w:val="center"/>
              <w:textAlignment w:val="baseline"/>
              <w:rPr>
                <w:rFonts w:hint="default" w:ascii="宋体" w:hAnsi="宋体" w:cs="宋体"/>
                <w:color w:val="000000"/>
                <w:kern w:val="2"/>
                <w:sz w:val="24"/>
                <w:szCs w:val="24"/>
              </w:rPr>
            </w:pPr>
            <w:r>
              <w:rPr>
                <w:rFonts w:hint="eastAsia" w:ascii="宋体" w:hAnsi="宋体" w:cs="宋体"/>
                <w:color w:val="000000"/>
                <w:kern w:val="2"/>
                <w:sz w:val="24"/>
                <w:szCs w:val="24"/>
              </w:rPr>
              <w:t>2</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210A6E69">
            <w:pPr>
              <w:widowControl/>
              <w:adjustRightInd w:val="0"/>
              <w:snapToGrid w:val="0"/>
              <w:textAlignment w:val="baseline"/>
              <w:rPr>
                <w:rFonts w:hint="default" w:ascii="宋体" w:hAnsi="宋体" w:cs="宋体"/>
                <w:kern w:val="2"/>
                <w:sz w:val="24"/>
                <w:szCs w:val="24"/>
              </w:rPr>
            </w:pPr>
            <w:r>
              <w:rPr>
                <w:rFonts w:hint="eastAsia" w:ascii="宋体" w:hAnsi="宋体" w:cs="宋体"/>
                <w:kern w:val="2"/>
                <w:sz w:val="24"/>
                <w:szCs w:val="24"/>
              </w:rPr>
              <w:t>卷宗数字化服务</w:t>
            </w:r>
          </w:p>
          <w:p w14:paraId="10CA12EC">
            <w:pPr>
              <w:widowControl/>
              <w:adjustRightInd w:val="0"/>
              <w:snapToGrid w:val="0"/>
              <w:textAlignment w:val="baseline"/>
              <w:rPr>
                <w:rFonts w:hint="default" w:ascii="宋体" w:hAnsi="宋体" w:cs="宋体"/>
                <w:kern w:val="2"/>
                <w:sz w:val="24"/>
                <w:szCs w:val="24"/>
              </w:rPr>
            </w:pPr>
            <w:r>
              <w:rPr>
                <w:rFonts w:hint="eastAsia" w:ascii="宋体" w:hAnsi="宋体" w:cs="宋体"/>
                <w:kern w:val="2"/>
                <w:sz w:val="18"/>
                <w:szCs w:val="18"/>
              </w:rPr>
              <w:t>（因原合同未到期，该部分从2026年9月1日开始执行）</w:t>
            </w:r>
          </w:p>
        </w:tc>
        <w:tc>
          <w:tcPr>
            <w:tcW w:w="851" w:type="dxa"/>
            <w:tcBorders>
              <w:top w:val="single" w:color="000000" w:sz="4" w:space="0"/>
              <w:left w:val="nil"/>
              <w:bottom w:val="single" w:color="000000" w:sz="4" w:space="0"/>
              <w:right w:val="single" w:color="000000" w:sz="4" w:space="0"/>
            </w:tcBorders>
            <w:noWrap w:val="0"/>
            <w:vAlign w:val="center"/>
          </w:tcPr>
          <w:p w14:paraId="76D87F6F">
            <w:pPr>
              <w:widowControl/>
              <w:adjustRightInd w:val="0"/>
              <w:snapToGrid w:val="0"/>
              <w:jc w:val="center"/>
              <w:textAlignment w:val="baseline"/>
              <w:rPr>
                <w:rFonts w:hint="default" w:ascii="宋体" w:hAnsi="宋体" w:cs="宋体"/>
                <w:kern w:val="2"/>
                <w:sz w:val="24"/>
                <w:szCs w:val="24"/>
              </w:rPr>
            </w:pPr>
            <w:r>
              <w:rPr>
                <w:rFonts w:hint="eastAsia" w:ascii="宋体" w:hAnsi="宋体" w:cs="宋体"/>
                <w:kern w:val="2"/>
                <w:sz w:val="24"/>
                <w:szCs w:val="24"/>
              </w:rPr>
              <w:t>100万</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3C6C0C82">
            <w:pPr>
              <w:widowControl/>
              <w:adjustRightInd w:val="0"/>
              <w:snapToGrid w:val="0"/>
              <w:jc w:val="center"/>
              <w:textAlignment w:val="baseline"/>
              <w:rPr>
                <w:rFonts w:hint="default" w:ascii="宋体" w:hAnsi="宋体" w:cs="宋体"/>
                <w:kern w:val="2"/>
                <w:sz w:val="24"/>
                <w:szCs w:val="24"/>
              </w:rPr>
            </w:pPr>
            <w:r>
              <w:rPr>
                <w:rFonts w:hint="eastAsia" w:ascii="宋体" w:hAnsi="宋体" w:cs="宋体"/>
                <w:kern w:val="2"/>
                <w:sz w:val="24"/>
                <w:szCs w:val="24"/>
              </w:rPr>
              <w:t>页</w:t>
            </w:r>
          </w:p>
        </w:tc>
        <w:tc>
          <w:tcPr>
            <w:tcW w:w="6521" w:type="dxa"/>
            <w:tcBorders>
              <w:top w:val="single" w:color="000000" w:sz="4" w:space="0"/>
              <w:left w:val="single" w:color="000000" w:sz="4" w:space="0"/>
              <w:bottom w:val="single" w:color="000000" w:sz="4" w:space="0"/>
              <w:right w:val="single" w:color="000000" w:sz="4" w:space="0"/>
            </w:tcBorders>
            <w:noWrap/>
            <w:vAlign w:val="center"/>
          </w:tcPr>
          <w:p w14:paraId="2F3814F6">
            <w:pPr>
              <w:widowControl/>
              <w:adjustRightInd w:val="0"/>
              <w:snapToGrid w:val="0"/>
              <w:textAlignment w:val="baseline"/>
              <w:rPr>
                <w:rFonts w:hint="default" w:ascii="宋体" w:hAnsi="宋体" w:cs="宋体"/>
                <w:kern w:val="2"/>
                <w:sz w:val="24"/>
                <w:szCs w:val="24"/>
              </w:rPr>
            </w:pPr>
            <w:r>
              <w:rPr>
                <w:rFonts w:hint="eastAsia" w:ascii="宋体" w:hAnsi="宋体" w:cs="宋体"/>
                <w:kern w:val="2"/>
                <w:sz w:val="24"/>
                <w:szCs w:val="24"/>
              </w:rPr>
              <w:t>1.完成赣榆法院非无纸化档案和库存未数字化卷宗的数字化加工任务。包括档案前期整理、档案接收、档案扫描、图片处理和质检、全文OCR识别、格式转换、批量加盖水印、目录建库及著录、数据备份、数据挂接等。人数不低于6人。</w:t>
            </w:r>
          </w:p>
          <w:p w14:paraId="65A74FEB">
            <w:pPr>
              <w:widowControl/>
              <w:adjustRightInd w:val="0"/>
              <w:snapToGrid w:val="0"/>
              <w:textAlignment w:val="baseline"/>
              <w:rPr>
                <w:rFonts w:hint="default" w:ascii="宋体" w:hAnsi="宋体" w:cs="宋体"/>
                <w:kern w:val="2"/>
                <w:sz w:val="24"/>
                <w:szCs w:val="24"/>
              </w:rPr>
            </w:pPr>
            <w:r>
              <w:rPr>
                <w:rFonts w:hint="eastAsia" w:ascii="宋体" w:hAnsi="宋体" w:cs="宋体"/>
                <w:kern w:val="2"/>
                <w:sz w:val="24"/>
                <w:szCs w:val="24"/>
              </w:rPr>
              <w:t>2.完成日常工作中形成案件的封面打印、卷宗装订、敲章（卷宗封皮及档案盒）、装盒上架等。</w:t>
            </w:r>
          </w:p>
        </w:tc>
      </w:tr>
      <w:tr w14:paraId="4F0F288E">
        <w:tblPrEx>
          <w:tblCellMar>
            <w:top w:w="0" w:type="dxa"/>
            <w:left w:w="108" w:type="dxa"/>
            <w:bottom w:w="0" w:type="dxa"/>
            <w:right w:w="108" w:type="dxa"/>
          </w:tblCellMar>
        </w:tblPrEx>
        <w:trPr>
          <w:trHeight w:val="1594" w:hRule="atLeast"/>
        </w:trPr>
        <w:tc>
          <w:tcPr>
            <w:tcW w:w="534" w:type="dxa"/>
            <w:tcBorders>
              <w:top w:val="single" w:color="000000" w:sz="4" w:space="0"/>
              <w:left w:val="single" w:color="000000" w:sz="4" w:space="0"/>
              <w:bottom w:val="single" w:color="000000" w:sz="4" w:space="0"/>
              <w:right w:val="single" w:color="000000" w:sz="4" w:space="0"/>
            </w:tcBorders>
            <w:noWrap/>
            <w:vAlign w:val="center"/>
          </w:tcPr>
          <w:p w14:paraId="6F013F1A">
            <w:pPr>
              <w:widowControl/>
              <w:adjustRightInd w:val="0"/>
              <w:snapToGrid w:val="0"/>
              <w:jc w:val="center"/>
              <w:textAlignment w:val="baseline"/>
              <w:rPr>
                <w:rFonts w:hint="default" w:ascii="宋体" w:hAnsi="宋体" w:cs="宋体"/>
                <w:color w:val="000000"/>
                <w:kern w:val="2"/>
                <w:sz w:val="24"/>
                <w:szCs w:val="24"/>
              </w:rPr>
            </w:pPr>
            <w:r>
              <w:rPr>
                <w:rFonts w:hint="eastAsia" w:ascii="宋体" w:hAnsi="宋体" w:cs="宋体"/>
                <w:color w:val="000000"/>
                <w:kern w:val="2"/>
                <w:sz w:val="24"/>
                <w:szCs w:val="24"/>
              </w:rPr>
              <w:t>备注</w:t>
            </w:r>
          </w:p>
        </w:tc>
        <w:tc>
          <w:tcPr>
            <w:tcW w:w="9639" w:type="dxa"/>
            <w:gridSpan w:val="4"/>
            <w:tcBorders>
              <w:top w:val="single" w:color="000000" w:sz="4" w:space="0"/>
              <w:left w:val="nil"/>
              <w:bottom w:val="single" w:color="000000" w:sz="4" w:space="0"/>
              <w:right w:val="single" w:color="000000" w:sz="4" w:space="0"/>
            </w:tcBorders>
            <w:noWrap w:val="0"/>
            <w:vAlign w:val="top"/>
          </w:tcPr>
          <w:p w14:paraId="530F3DC4">
            <w:pPr>
              <w:widowControl/>
              <w:adjustRightInd w:val="0"/>
              <w:snapToGrid w:val="0"/>
              <w:jc w:val="left"/>
              <w:textAlignment w:val="baseline"/>
              <w:rPr>
                <w:rFonts w:hint="default" w:ascii="宋体" w:hAnsi="宋体" w:cs="宋体"/>
                <w:color w:val="000000"/>
                <w:kern w:val="2"/>
                <w:sz w:val="24"/>
                <w:szCs w:val="24"/>
              </w:rPr>
            </w:pPr>
            <w:r>
              <w:rPr>
                <w:rFonts w:hint="eastAsia" w:ascii="宋体" w:hAnsi="宋体" w:cs="宋体"/>
                <w:color w:val="000000"/>
                <w:kern w:val="2"/>
                <w:sz w:val="24"/>
                <w:szCs w:val="24"/>
              </w:rPr>
              <w:t>1.预算金额</w:t>
            </w:r>
            <w:r>
              <w:rPr>
                <w:rFonts w:hint="eastAsia" w:ascii="宋体" w:hAnsi="宋体" w:cs="宋体"/>
                <w:color w:val="000000"/>
                <w:kern w:val="2"/>
                <w:sz w:val="24"/>
                <w:szCs w:val="24"/>
                <w:lang w:eastAsia="zh-CN"/>
              </w:rPr>
              <w:t>130万元</w:t>
            </w:r>
            <w:r>
              <w:rPr>
                <w:rFonts w:hint="eastAsia" w:ascii="宋体" w:hAnsi="宋体" w:cs="宋体"/>
                <w:color w:val="000000"/>
                <w:kern w:val="2"/>
                <w:sz w:val="24"/>
                <w:szCs w:val="24"/>
              </w:rPr>
              <w:t>，响应报价是履行合同的最终价格，包括人工费、设备费、印刷费、差旅费、采购代理费、后续服务费等一切与本项目有关的费用。</w:t>
            </w:r>
          </w:p>
          <w:p w14:paraId="4557FF74">
            <w:pPr>
              <w:widowControl/>
              <w:adjustRightInd w:val="0"/>
              <w:snapToGrid w:val="0"/>
              <w:jc w:val="left"/>
              <w:textAlignment w:val="baseline"/>
              <w:rPr>
                <w:rFonts w:hint="default" w:ascii="宋体" w:hAnsi="宋体" w:cs="宋体"/>
                <w:color w:val="000000"/>
                <w:kern w:val="2"/>
                <w:sz w:val="24"/>
                <w:szCs w:val="24"/>
              </w:rPr>
            </w:pPr>
            <w:r>
              <w:rPr>
                <w:rFonts w:hint="eastAsia" w:ascii="宋体" w:hAnsi="宋体" w:cs="宋体"/>
                <w:color w:val="000000"/>
                <w:kern w:val="2"/>
                <w:sz w:val="24"/>
                <w:szCs w:val="24"/>
              </w:rPr>
              <w:t>2.档案扫描报价以A4幅面作为一页为标准单价，更大幅面以A4面积倍数进行同比价格折算，小于A4幅面的，以A4标准记为一页来计算。</w:t>
            </w:r>
          </w:p>
        </w:tc>
      </w:tr>
    </w:tbl>
    <w:p w14:paraId="0EE2E226">
      <w:pPr>
        <w:widowControl/>
        <w:shd w:val="clear" w:color="FFFFFF" w:fill="FFFFFF"/>
        <w:spacing w:line="360" w:lineRule="auto"/>
        <w:ind w:firstLine="482" w:firstLineChars="200"/>
        <w:jc w:val="left"/>
        <w:textAlignment w:val="baseline"/>
        <w:outlineLvl w:val="1"/>
        <w:rPr>
          <w:rFonts w:hint="default" w:ascii="宋体" w:hAnsi="宋体" w:cs="宋体"/>
          <w:b/>
          <w:kern w:val="2"/>
          <w:sz w:val="24"/>
          <w:szCs w:val="24"/>
        </w:rPr>
      </w:pPr>
      <w:r>
        <w:rPr>
          <w:rFonts w:hint="eastAsia" w:ascii="宋体" w:hAnsi="宋体" w:cs="宋体"/>
          <w:b/>
          <w:kern w:val="2"/>
          <w:sz w:val="24"/>
          <w:szCs w:val="24"/>
        </w:rPr>
        <w:t>一、项目明细</w:t>
      </w:r>
    </w:p>
    <w:p w14:paraId="6EA89571">
      <w:pPr>
        <w:widowControl/>
        <w:shd w:val="clear" w:color="FFFFFF" w:fill="FFFFFF"/>
        <w:spacing w:line="360" w:lineRule="auto"/>
        <w:ind w:firstLine="482" w:firstLineChars="200"/>
        <w:jc w:val="left"/>
        <w:textAlignment w:val="baseline"/>
        <w:outlineLvl w:val="1"/>
        <w:rPr>
          <w:rFonts w:hint="default" w:ascii="宋体" w:hAnsi="宋体" w:cs="宋体"/>
          <w:b/>
          <w:bCs/>
          <w:kern w:val="2"/>
          <w:sz w:val="24"/>
          <w:szCs w:val="24"/>
        </w:rPr>
      </w:pPr>
      <w:bookmarkStart w:id="88" w:name="_Toc25689"/>
      <w:r>
        <w:rPr>
          <w:rFonts w:hint="eastAsia" w:ascii="宋体" w:hAnsi="宋体" w:cs="宋体"/>
          <w:b/>
          <w:bCs/>
          <w:kern w:val="2"/>
          <w:sz w:val="24"/>
          <w:szCs w:val="24"/>
        </w:rPr>
        <w:t>二、项目概述</w:t>
      </w:r>
      <w:bookmarkEnd w:id="88"/>
    </w:p>
    <w:p w14:paraId="58A8EFB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为落实最高法院要求基层法院加快实现审判业务无纸化，加快诉讼卷宗信息流转的总体工作要求，连云港市赣榆区人民法院拟以外包形式，通过委托外单位完成赣榆法院全流程无纸化办案服务。</w:t>
      </w:r>
    </w:p>
    <w:p w14:paraId="310FB71F">
      <w:pPr>
        <w:widowControl/>
        <w:shd w:val="clear" w:color="FFFFFF" w:fill="FFFFFF"/>
        <w:spacing w:line="360" w:lineRule="auto"/>
        <w:ind w:firstLine="482" w:firstLineChars="200"/>
        <w:jc w:val="left"/>
        <w:textAlignment w:val="baseline"/>
        <w:outlineLvl w:val="1"/>
        <w:rPr>
          <w:rFonts w:hint="default" w:ascii="宋体" w:hAnsi="宋体" w:cs="宋体"/>
          <w:b/>
          <w:bCs/>
          <w:kern w:val="2"/>
          <w:sz w:val="24"/>
          <w:szCs w:val="24"/>
        </w:rPr>
      </w:pPr>
      <w:bookmarkStart w:id="89" w:name="_Toc4526"/>
      <w:r>
        <w:rPr>
          <w:rFonts w:hint="eastAsia" w:ascii="宋体" w:hAnsi="宋体" w:cs="宋体"/>
          <w:b/>
          <w:bCs/>
          <w:kern w:val="2"/>
          <w:sz w:val="24"/>
          <w:szCs w:val="24"/>
        </w:rPr>
        <w:t>三、</w:t>
      </w:r>
      <w:bookmarkEnd w:id="89"/>
      <w:r>
        <w:rPr>
          <w:rFonts w:hint="eastAsia" w:ascii="宋体" w:hAnsi="宋体" w:cs="宋体"/>
          <w:b/>
          <w:bCs/>
          <w:kern w:val="2"/>
          <w:sz w:val="24"/>
          <w:szCs w:val="24"/>
        </w:rPr>
        <w:t>服务内容及要求</w:t>
      </w:r>
    </w:p>
    <w:p w14:paraId="69B7FA5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（一）、无纸化服务</w:t>
      </w:r>
    </w:p>
    <w:p w14:paraId="51B0417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工作内容：立案扫描、补充扫描、图像处理、电子卷质检、中间库管理、卷宗整理和卷宗归档等服务。</w:t>
      </w:r>
    </w:p>
    <w:p w14:paraId="193666B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1.立案扫描</w:t>
      </w:r>
    </w:p>
    <w:p w14:paraId="6AD0BEC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（1）按时按量完成无纸化服务工作，当天移交案卷材料必在接收时间起24小时内完成电子化工作，当日完成扫描的起诉立案材料当日移送中间库。</w:t>
      </w:r>
    </w:p>
    <w:p w14:paraId="759B77C7">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按照阅卷习惯、档案级要求进行电子化服务。全部采用彩色扫描。扫描影像（图像处理全部完成后）的像素应当在300dpi以上，挂接入系统后倾斜不得超过2°；对图像页面中出现的影像图像质量的杂质如黑点、黑线、黑框、黑边等应进行去污处理，处理过程中应遵循在不影响可懂度的前提下展现档案原貌的原则；对大幅面档案进行分区扫描形成的多幅图像，应进行拼接处理，合并为一个完整的图像，以保证扫描影像的整体性；扫描图片格式应当为TIFF或JPEG格式，数据格式应当符合《诉讼档案数字化加工技术规范》（苏高法办[2010]18号）的要求。</w:t>
      </w:r>
    </w:p>
    <w:p w14:paraId="647B72D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2.补充扫描</w:t>
      </w:r>
    </w:p>
    <w:p w14:paraId="1A1A9091">
      <w:pPr>
        <w:widowControl/>
        <w:shd w:val="clear" w:color="FFFFFF" w:fill="FFFFFF"/>
        <w:spacing w:line="360" w:lineRule="auto"/>
        <w:ind w:firstLine="480" w:firstLineChars="200"/>
        <w:jc w:val="left"/>
        <w:textAlignment w:val="baseline"/>
        <w:rPr>
          <w:rFonts w:hint="eastAsia" w:ascii="宋体" w:hAnsi="宋体" w:cs="宋体"/>
          <w:kern w:val="2"/>
          <w:sz w:val="24"/>
          <w:szCs w:val="24"/>
        </w:rPr>
      </w:pPr>
      <w:r>
        <w:rPr>
          <w:rFonts w:hint="eastAsia" w:ascii="宋体" w:hAnsi="宋体" w:cs="宋体"/>
          <w:kern w:val="2"/>
          <w:sz w:val="24"/>
          <w:szCs w:val="24"/>
        </w:rPr>
        <w:t>收到补充材料时后，24小时内完成电子化工作，电子化后的材料当日移送中间库。</w:t>
      </w:r>
    </w:p>
    <w:p w14:paraId="5DCD53D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3.图像处理</w:t>
      </w:r>
    </w:p>
    <w:p w14:paraId="55C1BAF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对扫描后的图像进行逐页纠偏、去污、图像拼接、裁边处理和排列顺序调整。图像偏度不得大于2度，图像拼接处信息要完整，不能缺少遗漏任何信息内容。</w:t>
      </w:r>
    </w:p>
    <w:p w14:paraId="5BEE56A6">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4.电子卷质检</w:t>
      </w:r>
    </w:p>
    <w:p w14:paraId="4ED7984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电子卷宗质检工作包括外部质检（包含材料电子化环节、法院阅卷环节）和内部质检（包含名称标注质检、阅卷目录质检、档案卷目录质检）两部分，确保电子卷宗完整可信，提高阅卷体验感。</w:t>
      </w:r>
    </w:p>
    <w:p w14:paraId="0EBA8E4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5.</w:t>
      </w:r>
      <w:r>
        <w:rPr>
          <w:rFonts w:hint="eastAsia"/>
          <w:kern w:val="2"/>
          <w:szCs w:val="24"/>
        </w:rPr>
        <w:t xml:space="preserve"> </w:t>
      </w:r>
      <w:r>
        <w:rPr>
          <w:rFonts w:hint="eastAsia" w:ascii="宋体" w:hAnsi="宋体" w:cs="宋体"/>
          <w:kern w:val="2"/>
          <w:sz w:val="24"/>
          <w:szCs w:val="24"/>
        </w:rPr>
        <w:t>中间库管理</w:t>
      </w:r>
    </w:p>
    <w:p w14:paraId="1CBB973D">
      <w:pPr>
        <w:widowControl/>
        <w:shd w:val="clear" w:color="FFFFFF" w:fill="FFFFFF"/>
        <w:spacing w:line="360" w:lineRule="auto"/>
        <w:ind w:firstLine="480" w:firstLineChars="200"/>
        <w:jc w:val="left"/>
        <w:textAlignment w:val="baseline"/>
        <w:rPr>
          <w:rFonts w:hint="eastAsia" w:ascii="宋体" w:hAnsi="宋体" w:cs="宋体"/>
          <w:kern w:val="2"/>
          <w:sz w:val="24"/>
          <w:szCs w:val="24"/>
        </w:rPr>
      </w:pPr>
      <w:r>
        <w:rPr>
          <w:rFonts w:hint="eastAsia" w:ascii="宋体" w:hAnsi="宋体" w:cs="宋体"/>
          <w:kern w:val="2"/>
          <w:sz w:val="24"/>
          <w:szCs w:val="24"/>
        </w:rPr>
        <w:t>中间库管理工作包括材料入库、在库管理、卷宗出库、卷宗借阅，中间库库区维护。确保次序清楚，材料入库不错不乱、定位清楚、收集完整，并提供办案人员材料借阅和归还服务。待结案后，中间库的资料按案号整理、核对、编码、装订成册，归档。</w:t>
      </w:r>
    </w:p>
    <w:p w14:paraId="2CCB1FDE">
      <w:pPr>
        <w:widowControl/>
        <w:shd w:val="clear" w:color="FFFFFF" w:fill="FFFFFF"/>
        <w:spacing w:line="360" w:lineRule="auto"/>
        <w:ind w:firstLine="480" w:firstLineChars="200"/>
        <w:jc w:val="left"/>
        <w:textAlignment w:val="baseline"/>
        <w:rPr>
          <w:rFonts w:hint="eastAsia" w:ascii="宋体" w:hAnsi="宋体" w:cs="宋体"/>
          <w:kern w:val="2"/>
          <w:sz w:val="24"/>
          <w:szCs w:val="24"/>
        </w:rPr>
      </w:pPr>
      <w:r>
        <w:rPr>
          <w:rFonts w:hint="eastAsia" w:ascii="宋体" w:hAnsi="宋体" w:cs="宋体"/>
          <w:kern w:val="2"/>
          <w:sz w:val="24"/>
          <w:szCs w:val="24"/>
        </w:rPr>
        <w:t>6.卷宗整理</w:t>
      </w:r>
    </w:p>
    <w:p w14:paraId="557EF1A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结案后一个月内，书记员向中间库提交纸质《中间库归档案号清单》，中间库按照整理好的电子卷宗整理纸质卷宗完成后，通知书记员复查卷宗，补齐材料。复查无误后，标注页码。通知书记员提档及打印《归档交接清册》（一式四份），由中间库人员送到档案室归档。</w:t>
      </w:r>
    </w:p>
    <w:p w14:paraId="3A8FEA2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（1）材料检查：卷宗材料是否齐全完整，材料是否符合规范，非入卷的材料和多余的材料作退回处理。</w:t>
      </w:r>
    </w:p>
    <w:p w14:paraId="1372B39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（2）卷宗材料是否手续完备：检查档案材料是否办理完毕的，如单位盖章、签名等。对档案材料不完善的，需逐项标注提示补充。</w:t>
      </w:r>
    </w:p>
    <w:p w14:paraId="268D6D9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（3）按《立卷规范》进行立卷：票据材料规范粘贴，特殊材料按要求复印、包装入档，图纸按规范折叠等。</w:t>
      </w:r>
    </w:p>
    <w:p w14:paraId="3BBEF68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（4）按照整理好的电子卷整理纸质卷宗。</w:t>
      </w:r>
    </w:p>
    <w:p w14:paraId="711FB83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（5）整理好的纸质卷宗逐页进行编写页码，从卷宗正文内容第一页起编写页码每册按次序从 1 开始连续编号，避免出现重号、跳号和错号等情况，空白的页面不编页号。</w:t>
      </w:r>
    </w:p>
    <w:p w14:paraId="6380FDB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（6）将后续补充材料对卷宗进行材料补充，按规范编写页码。</w:t>
      </w:r>
    </w:p>
    <w:p w14:paraId="756C39A1">
      <w:pPr>
        <w:widowControl/>
        <w:shd w:val="clear" w:color="FFFFFF" w:fill="FFFFFF"/>
        <w:spacing w:line="360" w:lineRule="auto"/>
        <w:ind w:firstLine="480" w:firstLineChars="200"/>
        <w:jc w:val="left"/>
        <w:textAlignment w:val="baseline"/>
        <w:rPr>
          <w:rFonts w:hint="eastAsia" w:ascii="宋体" w:hAnsi="宋体" w:cs="宋体"/>
          <w:kern w:val="2"/>
          <w:sz w:val="24"/>
          <w:szCs w:val="24"/>
        </w:rPr>
      </w:pPr>
      <w:r>
        <w:rPr>
          <w:rFonts w:hint="eastAsia" w:ascii="宋体" w:hAnsi="宋体" w:cs="宋体"/>
          <w:kern w:val="2"/>
          <w:sz w:val="24"/>
          <w:szCs w:val="24"/>
        </w:rPr>
        <w:t>（7）归档签收后的《归档交接清册》归还对应书记员自行保管。</w:t>
      </w:r>
    </w:p>
    <w:p w14:paraId="03077F76">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7.卷宗归档</w:t>
      </w:r>
    </w:p>
    <w:p w14:paraId="5CC94FA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在归档期限内中间库工作人员将纸质卷宗送至档案室归档。</w:t>
      </w:r>
    </w:p>
    <w:p w14:paraId="1C5FA4F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bookmarkStart w:id="90" w:name="OLE_LINK5"/>
      <w:bookmarkStart w:id="91" w:name="OLE_LINK4"/>
      <w:bookmarkStart w:id="92" w:name="OLE_LINK7"/>
      <w:r>
        <w:rPr>
          <w:rFonts w:hint="eastAsia" w:ascii="宋体" w:hAnsi="宋体" w:cs="宋体"/>
          <w:kern w:val="2"/>
          <w:sz w:val="24"/>
          <w:szCs w:val="24"/>
        </w:rPr>
        <w:t>（二）、卷宗数字化</w:t>
      </w:r>
      <w:bookmarkEnd w:id="90"/>
      <w:bookmarkEnd w:id="91"/>
    </w:p>
    <w:p w14:paraId="752FD21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工作</w:t>
      </w:r>
      <w:bookmarkEnd w:id="92"/>
      <w:r>
        <w:rPr>
          <w:rFonts w:hint="eastAsia" w:ascii="宋体" w:hAnsi="宋体" w:cs="宋体"/>
          <w:kern w:val="2"/>
          <w:sz w:val="24"/>
          <w:szCs w:val="24"/>
        </w:rPr>
        <w:t>内容：档案前期整理、档案接收、档案扫描、图片处理、图文质量检查、文件存储、数据挂接、档案著录、质量自检，完成所有卷宗卷皮打印、档案装订、敲章（卷宗封皮及档案盒）、入库上架和归档验收等服务。</w:t>
      </w:r>
    </w:p>
    <w:p w14:paraId="4726CF38">
      <w:pPr>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按时按量完成卷宗数字化服务工作，非无纸化档案在领取卷宗等材料后5个工作日内完成扫描、系统内挂接及装订工作，10个工作日内完成装盒、上架等工作；上诉卷宗即到即扫，3个小时内完成系统内数据挂接及装订工作。</w:t>
      </w:r>
    </w:p>
    <w:p w14:paraId="24657F3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1.档案前期整理</w:t>
      </w:r>
    </w:p>
    <w:p w14:paraId="600FDD7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扫描之前，在保证档案不受损坏的前提下，拆除装订物，按档案要求区分扫描件和非扫描件，并对折皱不平影响扫描质量的原件进行相应处理（压平或熨平等），然后进行扫描；扫描完成后，拆除过装订物的档案应重新装订，恢复原样，并保持档案页面排列顺序不变，案卷不掉页，保持卷宗右边和底边整齐。</w:t>
      </w:r>
    </w:p>
    <w:p w14:paraId="0D92C8E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2.档案接收</w:t>
      </w:r>
    </w:p>
    <w:p w14:paraId="3089BC5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按照各部门提交的《归档交接清册》逐卷核对、点算接收实体案件，进行纸质签收和系统签收，按照《人民法院诉讼文书材料立卷规范》的要求进行逐卷检查验收，对不符合立卷规范要求的，退回各部门重新整理。</w:t>
      </w:r>
    </w:p>
    <w:p w14:paraId="2A6F48F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3.档案扫描</w:t>
      </w:r>
    </w:p>
    <w:p w14:paraId="2B32F49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扫描采用彩色模式，扫描影像保持原档方向。在扫描过程中，应遵循以下几项标准：</w:t>
      </w:r>
    </w:p>
    <w:p w14:paraId="3B9A8FE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（1）标准分辨率：300dpi。</w:t>
      </w:r>
    </w:p>
    <w:p w14:paraId="42CD8666">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（2）标准文件格式：单页TIFF或JPG；（影像保持原有文件格式，不作任何格式处理），数据格式应当符合《诉讼档案数字化加工技术规范》（苏高法办[2010]18号）的要求。</w:t>
      </w:r>
    </w:p>
    <w:p w14:paraId="4F938B3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（3）色彩：采用彩色模式扫描。</w:t>
      </w:r>
    </w:p>
    <w:p w14:paraId="18F013C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质量：挂接入系统后倾斜不得超过2°，和原件对比不应该产生明显的色差、底色、失真等问题；对图像页面中出现的影像图像质量的杂质如黑点、黑线、黑框、黑边、装订孔等应进行去污处理，处理过程中应遵循在不影响可懂度的前提下展现档案原貌的原则。</w:t>
      </w:r>
    </w:p>
    <w:p w14:paraId="47D40AA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（5）根据档案幅面的大小和纸张状况，选择相应扫描仪。其中大幅面档案可采用大幅面数码平台，也可以采用小幅面扫描后的图像拼接方式处理；同页有两个以上文件，需分别扫描，并进行并页处理。</w:t>
      </w:r>
    </w:p>
    <w:p w14:paraId="526BBB9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（6）扫描过程中，应在《纸质档案扫描工作流程表》上认真登记扫描的页码和页数，并核对每份文件的实际扫描页码、页数与前处理时填写的文件页码、页数是否一致，不一致的应注明具体原因和处理方法。</w:t>
      </w:r>
    </w:p>
    <w:p w14:paraId="294EEA3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4.图像处理</w:t>
      </w:r>
    </w:p>
    <w:p w14:paraId="18E4EE4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对扫描后的图像进行逐页纠偏、去污、图像拼接、裁边处理和排列顺序调整。图像偏度不得大于2度，图像拼接处信息要完整，不能缺少遗漏任何信息内容。</w:t>
      </w:r>
    </w:p>
    <w:p w14:paraId="615CEC0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5.图文质量检查</w:t>
      </w:r>
    </w:p>
    <w:p w14:paraId="58FD4BB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对扫描图像文件清晰度等质量进行检查，存在问题的予以图像修正优化处理，无法通过图像处理解决的需要重新影像扫描处理。数字图像不完整、无法清晰识别或图像失真度较大时，应重新扫描。</w:t>
      </w:r>
    </w:p>
    <w:p w14:paraId="04986DF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6.文件存储</w:t>
      </w:r>
    </w:p>
    <w:p w14:paraId="292F37A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以纸质档案目录数据库为依据，将每一份纸质档案文件扫描所得的一个或多个图像存储为一份图像文件，将图像文件存储到相应文件夹时，要认真核查每份图像文件的名称与档案目录数据库中该份文件的案号是否相同，图像文件的页数与档案目录数据库中该份文件的页数是否一致，图像文件的总数与目录数据库中文件的总数是否相同等。通过每一份图像文件的文件名与档案目录数据库中该份文件的案号的一致性和唯一性，建立起一一对应的关联关系，为实现档案目录数据库与图像文件的批量挂接提供条件。</w:t>
      </w:r>
    </w:p>
    <w:p w14:paraId="50B3303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7.数据挂接</w:t>
      </w:r>
    </w:p>
    <w:p w14:paraId="0F4E504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将通过质检的图像与著录信息挂接到法院“一张网”系统时，挂接前需核对系统的全宗号、归档单位、保管期限、属类号、目录号、卷号等内容是否正确；按材料的档号逐卷挂接；挂接前需先做好原数据的备份以及挂接方案，挂接方案通过采购人审核后再进行数据挂接。</w:t>
      </w:r>
    </w:p>
    <w:p w14:paraId="615275D9">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挂接要求确保纸质卷宗与电子卷的页数、内容、排序一致，归类准确，无缺页、漏页，挂接正确；电子卷必须通过完整性、准确性、可用性和安全性检查。</w:t>
      </w:r>
    </w:p>
    <w:p w14:paraId="154F347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8.档案著录</w:t>
      </w:r>
    </w:p>
    <w:p w14:paraId="2F77673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按照采购人要求核实各类档案的著录信息项（见附件1）。供应商可以使用采购人提供的软件著录；若供应商自己著录，则由供应商按照采购人要求将著录信息项导入全国法院办案办公平台软件。</w:t>
      </w:r>
    </w:p>
    <w:p w14:paraId="75283577">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9.质量自检</w:t>
      </w:r>
    </w:p>
    <w:p w14:paraId="1AE45CC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建立严格的质量检测体系，对加工的数据（图像质量、编目质量、著录质量）进行认真负责的自检，自检达到数据质量标准后，方可交付予采购人验收。</w:t>
      </w:r>
    </w:p>
    <w:p w14:paraId="15076C5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（1）对不符合要求的图像进行重新扫描，对漏扫的材料进行补充扫描。</w:t>
      </w:r>
    </w:p>
    <w:p w14:paraId="632664B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（2）对系统录入错误的信息内容进行更正并补充，根据封面和判决书增加当事人信息、审判结果、归档日期、册数等内容。</w:t>
      </w:r>
    </w:p>
    <w:p w14:paraId="1E68EC0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（3）检查材料顺序与目录页序是否相符，如有不符修改处理，并打印档案目录。</w:t>
      </w:r>
    </w:p>
    <w:p w14:paraId="34BF328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（4）检查确认无误后将档案电子档上传到档案管理系统。</w:t>
      </w:r>
    </w:p>
    <w:p w14:paraId="440D95E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（5）纸质档案统一打印页码，双面有文字的,正面在右上角编写页码，反面在左上角编写页码，只有单面有文字的，在右上角编写页码。一个案卷一个流水号，页号从“1”开始。</w:t>
      </w:r>
    </w:p>
    <w:p w14:paraId="269572C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6）待库存档案全部扫描完毕后，项目组工作人员应当通过甲方系统对甲方所有库存诉讼档案的扫描挂接情况进行全盘检查，如果发现存在档案由于漏扫、漏挂等原因造成无法浏览影像卷的情况，项目组工作人员应当配合采购人对相关档案采取补扫、补挂等方式予以解决相关问题。</w:t>
      </w:r>
    </w:p>
    <w:p w14:paraId="1532BB9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10.卷皮打印</w:t>
      </w:r>
    </w:p>
    <w:p w14:paraId="658984B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按照全国法院办案办公平台系统封面打印要求，对归档档案封面进行打印。</w:t>
      </w:r>
    </w:p>
    <w:p w14:paraId="5EE2DC1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11.档案装订</w:t>
      </w:r>
    </w:p>
    <w:p w14:paraId="79BBD843">
      <w:pPr>
        <w:widowControl/>
        <w:shd w:val="clear" w:color="FFFFFF" w:fill="FFFFFF"/>
        <w:spacing w:line="360" w:lineRule="auto"/>
        <w:ind w:firstLine="480" w:firstLineChars="200"/>
        <w:jc w:val="left"/>
        <w:textAlignment w:val="baseline"/>
        <w:rPr>
          <w:rFonts w:hint="eastAsia" w:ascii="宋体" w:hAnsi="宋体" w:cs="宋体"/>
          <w:kern w:val="2"/>
          <w:sz w:val="24"/>
          <w:szCs w:val="24"/>
        </w:rPr>
      </w:pPr>
      <w:r>
        <w:rPr>
          <w:rFonts w:hint="eastAsia" w:ascii="宋体" w:hAnsi="宋体" w:cs="宋体"/>
          <w:kern w:val="2"/>
          <w:sz w:val="24"/>
          <w:szCs w:val="24"/>
        </w:rPr>
        <w:t>对扫描完成的纸质档案逐卷清点，把材料按编号叠齐修正后装订，正副卷分开装订；对于扫描前已折叠过的大于A4幅面的图纸应按照相关规范重新折叠。最后按照要求对卷宗以卷为单位进行装订，将纸质卷宗装订成册，贴好封条，加盖档案骑缝章。</w:t>
      </w:r>
    </w:p>
    <w:p w14:paraId="7442C24C">
      <w:pPr>
        <w:widowControl/>
        <w:shd w:val="clear" w:color="FFFFFF" w:fill="FFFFFF"/>
        <w:spacing w:line="360" w:lineRule="auto"/>
        <w:ind w:firstLine="480" w:firstLineChars="200"/>
        <w:jc w:val="left"/>
        <w:textAlignment w:val="baseline"/>
        <w:rPr>
          <w:rFonts w:hint="eastAsia" w:ascii="宋体" w:hAnsi="宋体" w:cs="宋体"/>
          <w:kern w:val="2"/>
          <w:sz w:val="24"/>
          <w:szCs w:val="24"/>
        </w:rPr>
      </w:pPr>
      <w:r>
        <w:rPr>
          <w:rFonts w:hint="eastAsia" w:ascii="宋体" w:hAnsi="宋体" w:cs="宋体"/>
          <w:kern w:val="2"/>
          <w:sz w:val="24"/>
          <w:szCs w:val="24"/>
        </w:rPr>
        <w:t>12.敲章</w:t>
      </w:r>
    </w:p>
    <w:p w14:paraId="444D52D6">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在卷宗封皮及档案盒上加盖对应的印章。</w:t>
      </w:r>
    </w:p>
    <w:p w14:paraId="4636ABB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13.入库上架</w:t>
      </w:r>
    </w:p>
    <w:p w14:paraId="38E78B4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将案卷装入对应案号的档案盒中，装盒完成后要对装盒工作进行质量检查，确保档案盒打印清晰美观、卷宗没有漏装、错装及装盒不规范等问题。</w:t>
      </w:r>
    </w:p>
    <w:p w14:paraId="48F16A7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14.归档验收</w:t>
      </w:r>
    </w:p>
    <w:p w14:paraId="69E2921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将已经装盒的纸质卷宗和数字化生成的电子卷宗移交采购方工作人员进行验收，对于验收过程中发现的问题，积极行沟通并及时处理。</w:t>
      </w:r>
    </w:p>
    <w:p w14:paraId="13F26CE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（1）加工数据自检合格后方可递交需求采购人验收。数据验收以每季度完成的工作量为单位，分批由加工单位自检合格后提交。</w:t>
      </w:r>
    </w:p>
    <w:p w14:paraId="23DE26B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采购人对供应商挂接完毕的目录信息、著录信息与图像质量进行验收。验收以抽检方式进行，抽检比率为10%，要求档号、控制符、数据挂接准确率达到100%，其他项目合格率达到98%以上的，予以验收通过，并填写《纸质档案数字化验收登记表》，作为验收合格凭证。验收合格率低于98%的，提交验收的当批次数据全部发回供应商重新自检，自检合格后再提交验收。在退回自检期间，采购人将不再向供应商提供扫描材料。同一批次数据提交验收，经两次验收仍不合格的，扣除当批次相应价款；经三次以上验收不合格的，按合同约定承担相应责任。</w:t>
      </w:r>
    </w:p>
    <w:p w14:paraId="1AA68876">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档案实体验收必须逐卷清点，按档案数量、文件状况、卷内文件页数与顺序、装订要求等进行逐项检查，如发现档案丢失、损坏、圈划或涂改等问题，将追究相关责任；顺序错误、装订不符要求、卷间文件颠倒等作为差错，合格率达到98%以上（含98%）的予以验收通过。</w:t>
      </w:r>
    </w:p>
    <w:p w14:paraId="6D6C59D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（4）数据验收合格后，供应商需移动硬盘备份两份，刻录DVD光盘一份移交给需求法院，备份格式按照年度—案件类型—案号的格式进行备份刻录；目录和全文数据要按照采购人需求进行迁移等工作。</w:t>
      </w:r>
    </w:p>
    <w:p w14:paraId="3ADECE64">
      <w:pPr>
        <w:widowControl/>
        <w:shd w:val="clear" w:color="FFFFFF" w:fill="FFFFFF"/>
        <w:spacing w:line="360" w:lineRule="auto"/>
        <w:ind w:firstLine="482" w:firstLineChars="200"/>
        <w:jc w:val="left"/>
        <w:textAlignment w:val="baseline"/>
        <w:rPr>
          <w:rFonts w:hint="default" w:ascii="宋体" w:hAnsi="宋体" w:cs="宋体"/>
          <w:b/>
          <w:kern w:val="2"/>
          <w:sz w:val="24"/>
          <w:szCs w:val="24"/>
        </w:rPr>
      </w:pPr>
      <w:r>
        <w:rPr>
          <w:rFonts w:hint="eastAsia" w:ascii="宋体" w:hAnsi="宋体" w:cs="宋体"/>
          <w:b/>
          <w:kern w:val="2"/>
          <w:sz w:val="24"/>
          <w:szCs w:val="24"/>
        </w:rPr>
        <w:t>四、 项目实施要求</w:t>
      </w:r>
    </w:p>
    <w:p w14:paraId="5193DF15">
      <w:pPr>
        <w:widowControl/>
        <w:shd w:val="clear" w:color="FFFFFF" w:fill="FFFFFF"/>
        <w:spacing w:line="360" w:lineRule="auto"/>
        <w:ind w:firstLine="482" w:firstLineChars="200"/>
        <w:jc w:val="left"/>
        <w:textAlignment w:val="baseline"/>
        <w:rPr>
          <w:rFonts w:hint="default" w:ascii="宋体" w:hAnsi="宋体" w:cs="宋体"/>
          <w:kern w:val="2"/>
          <w:sz w:val="24"/>
          <w:szCs w:val="24"/>
        </w:rPr>
      </w:pPr>
      <w:r>
        <w:rPr>
          <w:rFonts w:hint="eastAsia" w:ascii="宋体" w:hAnsi="宋体" w:cs="宋体"/>
          <w:b/>
          <w:bCs/>
          <w:kern w:val="2"/>
          <w:sz w:val="24"/>
          <w:szCs w:val="24"/>
        </w:rPr>
        <w:t>★</w:t>
      </w:r>
      <w:r>
        <w:rPr>
          <w:rFonts w:hint="eastAsia" w:ascii="宋体" w:hAnsi="宋体" w:cs="宋体"/>
          <w:kern w:val="2"/>
          <w:sz w:val="24"/>
          <w:szCs w:val="24"/>
        </w:rPr>
        <w:t>1.人员配备（供应商提供）</w:t>
      </w:r>
    </w:p>
    <w:p w14:paraId="7C8EE93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要求配置：提供不低于17人且符合本次采购项目要求的工作人员。</w:t>
      </w:r>
      <w:r>
        <w:rPr>
          <w:rFonts w:hint="eastAsia" w:ascii="宋体" w:hAnsi="宋体"/>
          <w:b/>
          <w:kern w:val="2"/>
          <w:sz w:val="24"/>
          <w:szCs w:val="26"/>
        </w:rPr>
        <w:t>低于此人数要求将视为无效（提供最低人员配置承诺函并</w:t>
      </w:r>
      <w:r>
        <w:rPr>
          <w:rFonts w:hint="default" w:ascii="宋体" w:hAnsi="宋体"/>
          <w:b/>
          <w:kern w:val="2"/>
          <w:sz w:val="24"/>
          <w:szCs w:val="26"/>
        </w:rPr>
        <w:t>加盖公章，格式自拟</w:t>
      </w:r>
      <w:r>
        <w:rPr>
          <w:rFonts w:hint="eastAsia" w:ascii="宋体" w:hAnsi="宋体"/>
          <w:b/>
          <w:kern w:val="2"/>
          <w:sz w:val="24"/>
          <w:szCs w:val="26"/>
        </w:rPr>
        <w:t>）</w:t>
      </w:r>
    </w:p>
    <w:p w14:paraId="53E9FD4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2.扫描设备要求（供应商提供）</w:t>
      </w:r>
    </w:p>
    <w:p w14:paraId="5A6EED0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（1）高速扫描仪2台</w:t>
      </w:r>
    </w:p>
    <w:p w14:paraId="3C92AF4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bookmarkStart w:id="93" w:name="OLE_LINK1"/>
      <w:r>
        <w:rPr>
          <w:rFonts w:hint="eastAsia" w:ascii="宋体" w:hAnsi="宋体" w:cs="宋体"/>
          <w:kern w:val="2"/>
          <w:sz w:val="24"/>
          <w:szCs w:val="24"/>
        </w:rPr>
        <w:t>要求配置：提供满足工作量需要的扫描设备，同时需配备解决特殊档案扫描设备。</w:t>
      </w:r>
    </w:p>
    <w:bookmarkEnd w:id="93"/>
    <w:p w14:paraId="3F7C88A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（2）平板扫描仪5台</w:t>
      </w:r>
    </w:p>
    <w:p w14:paraId="2D9D68D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要求配置：提供满足工作量需要的扫描设备。</w:t>
      </w:r>
    </w:p>
    <w:p w14:paraId="3476283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（3）台式电脑2台要求配置：27寸及以上纯平液晶显示器，16G以上内存，512G固态硬盘，2G独立显卡，用于修图、质检。</w:t>
      </w:r>
    </w:p>
    <w:p w14:paraId="0FE2213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（4）卷皮打印机1台</w:t>
      </w:r>
    </w:p>
    <w:p w14:paraId="697DB79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要求配置：提供满足日常档案工作需要的卷皮打印设备。</w:t>
      </w:r>
    </w:p>
    <w:p w14:paraId="2FD44CD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（5）电动装订机1台要求配置：提供满足日常档案工作需要的电动装订设备。</w:t>
      </w:r>
    </w:p>
    <w:p w14:paraId="14522E4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（6）临时存储设备</w:t>
      </w:r>
    </w:p>
    <w:p w14:paraId="0D7D97B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为了数据安全，配备临时服务器和存储设备的投标商优先考虑。</w:t>
      </w:r>
    </w:p>
    <w:p w14:paraId="342E4AA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（7）扫描加工软件</w:t>
      </w:r>
    </w:p>
    <w:p w14:paraId="4D17F6F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供应商自行安装扫描加工管理软件，并且完成所有档案数字化加工工序后，将相关数据及影像卷挂接到</w:t>
      </w:r>
      <w:bookmarkStart w:id="94" w:name="OLE_LINK9"/>
      <w:r>
        <w:rPr>
          <w:rFonts w:hint="eastAsia" w:ascii="宋体" w:hAnsi="宋体" w:cs="宋体"/>
          <w:kern w:val="2"/>
          <w:sz w:val="24"/>
          <w:szCs w:val="24"/>
        </w:rPr>
        <w:t>全国法院办案办公平台</w:t>
      </w:r>
      <w:bookmarkEnd w:id="94"/>
      <w:r>
        <w:rPr>
          <w:rFonts w:hint="eastAsia" w:ascii="宋体" w:hAnsi="宋体" w:cs="宋体"/>
          <w:kern w:val="2"/>
          <w:sz w:val="24"/>
          <w:szCs w:val="24"/>
        </w:rPr>
        <w:t>。自行开发并具有自主知识产权的档案加工管理系统优先考虑。</w:t>
      </w:r>
    </w:p>
    <w:p w14:paraId="4988C870">
      <w:pPr>
        <w:widowControl/>
        <w:shd w:val="clear" w:color="FFFFFF" w:fill="FFFFFF"/>
        <w:spacing w:line="360" w:lineRule="auto"/>
        <w:ind w:firstLine="482" w:firstLineChars="200"/>
        <w:jc w:val="left"/>
        <w:textAlignment w:val="baseline"/>
        <w:rPr>
          <w:rFonts w:hint="default" w:ascii="宋体" w:hAnsi="宋体" w:cs="宋体"/>
          <w:b/>
          <w:kern w:val="2"/>
          <w:sz w:val="24"/>
          <w:szCs w:val="24"/>
        </w:rPr>
      </w:pPr>
      <w:r>
        <w:rPr>
          <w:rFonts w:hint="eastAsia" w:ascii="宋体" w:hAnsi="宋体" w:cs="宋体"/>
          <w:b/>
          <w:kern w:val="2"/>
          <w:sz w:val="24"/>
          <w:szCs w:val="24"/>
        </w:rPr>
        <w:t>五、保密要求</w:t>
      </w:r>
    </w:p>
    <w:p w14:paraId="0250F6F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供应商必须保证档案及案件材料信息安全，负责对扫描人员进行必要的政审，不得出现任何泄密事故发生，与采购人另签保密协议。</w:t>
      </w:r>
    </w:p>
    <w:p w14:paraId="3F44C7FE">
      <w:pPr>
        <w:widowControl/>
        <w:shd w:val="clear" w:color="FFFFFF" w:fill="FFFFFF"/>
        <w:spacing w:line="360" w:lineRule="auto"/>
        <w:ind w:firstLine="482" w:firstLineChars="200"/>
        <w:jc w:val="left"/>
        <w:textAlignment w:val="baseline"/>
        <w:rPr>
          <w:rFonts w:hint="default" w:ascii="宋体" w:hAnsi="宋体" w:cs="宋体"/>
          <w:b/>
          <w:kern w:val="2"/>
          <w:sz w:val="24"/>
          <w:szCs w:val="24"/>
        </w:rPr>
      </w:pPr>
      <w:r>
        <w:rPr>
          <w:rFonts w:hint="eastAsia" w:ascii="宋体" w:hAnsi="宋体" w:cs="宋体"/>
          <w:b/>
          <w:kern w:val="2"/>
          <w:sz w:val="24"/>
          <w:szCs w:val="24"/>
        </w:rPr>
        <w:t>六、安全保障</w:t>
      </w:r>
    </w:p>
    <w:p w14:paraId="69E9847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1.场地安全</w:t>
      </w:r>
    </w:p>
    <w:p w14:paraId="790F542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（1）饮水区与工作区分离，避免对档案造成人为损坏。</w:t>
      </w:r>
    </w:p>
    <w:p w14:paraId="49CFD76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（2）现场扫描、电脑、网络等工作设备进场后编号登记，并向采购人报备。</w:t>
      </w:r>
    </w:p>
    <w:p w14:paraId="25CC9DF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（3）现场电源统一专人管理，保证无人无电（插线板电源关闭）。</w:t>
      </w:r>
    </w:p>
    <w:p w14:paraId="5C1E543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（4）现场加装视频监控设备，保证现场监控录像无死角。</w:t>
      </w:r>
    </w:p>
    <w:p w14:paraId="50CF7A4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（5）现场各个工作单元（房间）必须具备灭火器等消防设施。</w:t>
      </w:r>
    </w:p>
    <w:p w14:paraId="07F3868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2.人员管理</w:t>
      </w:r>
    </w:p>
    <w:p w14:paraId="2858C95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（1）进场前项目组应向采购人提供项目所有工作人员姓名、身份证明及公安部门提供的无犯罪记录证明等材料。</w:t>
      </w:r>
    </w:p>
    <w:p w14:paraId="5D46823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项目实施过程中，供应商如需更换、增加工作人员，必须提前一周向采购人提供拟加入人员的资料，采购人签字同意后方可更换或者增加人手。对于离职人员，供应商需在人员离岗后一周内，在采购人保存的相关工作人员的备案表格中标注离岗日期。</w:t>
      </w:r>
    </w:p>
    <w:p w14:paraId="642D687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（3）所有离职人员必须签订离职保密协议，并提交身份证复印件存档。</w:t>
      </w:r>
    </w:p>
    <w:p w14:paraId="31B410A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（4）项目组工作人员应统一服装和胸牌，胸牌注明公司名称、姓名等基本信息并加贴照片，作为进出工作场所的唯一凭证。</w:t>
      </w:r>
    </w:p>
    <w:p w14:paraId="29DAFB6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5）项目组工作人员不得在加工场所内从事与工作无关的活动，严禁在加工区和库房内喝水、进食、吸烟等，严禁携带火种进入加工场所，严禁将手机、照相机、摄像机、笔记本电脑、个人电脑、蓝牙耳机等电子设备和各类移动存储介质等与工作无关的个人物品带入加工场所内。</w:t>
      </w:r>
    </w:p>
    <w:p w14:paraId="070AFF8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（6）项目组工作人员不得随意离开自己工作岗位，如无特殊事宜，不得在采购人一楼以外办公场所活动。</w:t>
      </w:r>
    </w:p>
    <w:p w14:paraId="5FA9569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3.网络信息安全</w:t>
      </w:r>
    </w:p>
    <w:p w14:paraId="36EA67E6">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（1）全流程无纸化办案网络环境应与其他网络物理隔离，禁止使用无线网卡、无线键盘、无线鼠标等设备。</w:t>
      </w:r>
    </w:p>
    <w:p w14:paraId="74A2B61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（2）加工现场所有设备必须采用技术手段或专业物理设备封闭所有不必要的信息输出装置或端口。如USB接口、红外线、蓝牙、SCSI接口、光驱接口等，封闭的装置或端口要定期进行检查。</w:t>
      </w:r>
    </w:p>
    <w:p w14:paraId="0A1928E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（3）在进场前，项目组应当将所有设备交由采购人做硬盘清理、杀毒等处理，在所有设备出场前也应当由采购人对相关设备进行检查、清理等工作，确保信息安全。</w:t>
      </w:r>
    </w:p>
    <w:p w14:paraId="50B1FBD4">
      <w:pPr>
        <w:widowControl/>
        <w:shd w:val="clear" w:color="FFFFFF" w:fill="FFFFFF"/>
        <w:spacing w:line="360" w:lineRule="auto"/>
        <w:ind w:firstLine="482" w:firstLineChars="200"/>
        <w:jc w:val="left"/>
        <w:textAlignment w:val="baseline"/>
        <w:rPr>
          <w:rFonts w:hint="default" w:ascii="宋体" w:hAnsi="宋体" w:cs="宋体"/>
          <w:kern w:val="2"/>
          <w:sz w:val="24"/>
          <w:szCs w:val="24"/>
        </w:rPr>
      </w:pPr>
      <w:r>
        <w:rPr>
          <w:rFonts w:hint="eastAsia" w:ascii="宋体" w:hAnsi="宋体" w:cs="宋体"/>
          <w:b/>
          <w:bCs/>
          <w:kern w:val="2"/>
          <w:sz w:val="24"/>
          <w:szCs w:val="24"/>
        </w:rPr>
        <w:t>★</w:t>
      </w:r>
      <w:r>
        <w:rPr>
          <w:rFonts w:hint="eastAsia" w:ascii="宋体" w:hAnsi="宋体" w:cs="宋体"/>
          <w:kern w:val="2"/>
          <w:sz w:val="24"/>
          <w:szCs w:val="24"/>
        </w:rPr>
        <w:t>（4）供应商应严格遵守网络安全管理规定，每季度开展一次全员网络安全教育。项目组工作人员在服务期内导致网络安全事件的，发生一起对成交供应商处以5万元罚金，并要求涉事项目组成员调离岗位。服务期间内发生第二起网络安全事件的，对成交供应商处以10万元罚金，并终止服务合同。</w:t>
      </w:r>
    </w:p>
    <w:p w14:paraId="65A9B5A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4.其他未说明的安全情况严格执行《档案服务外包工作规范 第2部分：档案数字化服务》（DA/T 68.2-2020）的各项要求。</w:t>
      </w:r>
    </w:p>
    <w:p w14:paraId="760E25E3">
      <w:pPr>
        <w:widowControl/>
        <w:shd w:val="clear" w:color="FFFFFF" w:fill="FFFFFF"/>
        <w:spacing w:line="360" w:lineRule="auto"/>
        <w:ind w:firstLine="482" w:firstLineChars="200"/>
        <w:jc w:val="left"/>
        <w:textAlignment w:val="baseline"/>
        <w:rPr>
          <w:rFonts w:hint="default" w:ascii="宋体" w:hAnsi="宋体" w:cs="宋体"/>
          <w:b/>
          <w:kern w:val="2"/>
          <w:sz w:val="24"/>
          <w:szCs w:val="24"/>
        </w:rPr>
      </w:pPr>
      <w:r>
        <w:rPr>
          <w:rFonts w:hint="eastAsia" w:ascii="宋体" w:hAnsi="宋体" w:cs="宋体"/>
          <w:b/>
          <w:kern w:val="2"/>
          <w:sz w:val="24"/>
          <w:szCs w:val="24"/>
        </w:rPr>
        <w:t>七、实施人员要求</w:t>
      </w:r>
    </w:p>
    <w:p w14:paraId="3FDDCD9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1.供应商的实施团队需要有类似无纸化办案项目经验，具有公检法行业无纸化办案项目经验者优先考虑。</w:t>
      </w:r>
    </w:p>
    <w:p w14:paraId="56B5B9D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2.成交</w:t>
      </w:r>
      <w:r>
        <w:rPr>
          <w:rFonts w:hint="eastAsia"/>
          <w:kern w:val="2"/>
          <w:sz w:val="24"/>
          <w:szCs w:val="24"/>
        </w:rPr>
        <w:t>供应商</w:t>
      </w:r>
      <w:r>
        <w:rPr>
          <w:rFonts w:hint="eastAsia" w:ascii="宋体" w:hAnsi="宋体" w:cs="宋体"/>
          <w:kern w:val="2"/>
          <w:sz w:val="24"/>
          <w:szCs w:val="24"/>
        </w:rPr>
        <w:t>在项目实施过程中需要提供一支品行端正、经验丰富、人员稳定、保密意识强的团队，团队负责人应具备相应的管理能力和行业工作经验，熟悉无纸化办案系统的操作应用，需提供详细的团队名单及个人简历供采购人审核。</w:t>
      </w:r>
    </w:p>
    <w:p w14:paraId="3F1E6365">
      <w:pPr>
        <w:widowControl/>
        <w:shd w:val="clear" w:color="FFFFFF" w:fill="FFFFFF"/>
        <w:spacing w:line="360" w:lineRule="auto"/>
        <w:ind w:firstLine="482" w:firstLineChars="200"/>
        <w:jc w:val="left"/>
        <w:textAlignment w:val="baseline"/>
        <w:rPr>
          <w:rFonts w:hint="default" w:ascii="宋体" w:hAnsi="宋体" w:cs="宋体"/>
          <w:kern w:val="2"/>
          <w:sz w:val="24"/>
          <w:szCs w:val="24"/>
        </w:rPr>
      </w:pPr>
      <w:r>
        <w:rPr>
          <w:rFonts w:hint="eastAsia" w:ascii="宋体" w:hAnsi="宋体" w:cs="宋体"/>
          <w:b/>
          <w:bCs/>
          <w:kern w:val="2"/>
          <w:sz w:val="24"/>
          <w:szCs w:val="24"/>
        </w:rPr>
        <w:t>★</w:t>
      </w:r>
      <w:r>
        <w:rPr>
          <w:rFonts w:hint="eastAsia" w:ascii="宋体" w:hAnsi="宋体" w:cs="宋体"/>
          <w:kern w:val="2"/>
          <w:sz w:val="24"/>
          <w:szCs w:val="24"/>
        </w:rPr>
        <w:t>3.对本服务不得转包、分包或联合两家以上公司承揽。</w:t>
      </w:r>
    </w:p>
    <w:p w14:paraId="0D710BC6">
      <w:pPr>
        <w:widowControl/>
        <w:shd w:val="clear" w:color="FFFFFF" w:fill="FFFFFF"/>
        <w:spacing w:line="360" w:lineRule="auto"/>
        <w:ind w:firstLine="480" w:firstLineChars="200"/>
        <w:jc w:val="left"/>
        <w:textAlignment w:val="baseline"/>
        <w:rPr>
          <w:rFonts w:hint="eastAsia" w:ascii="宋体" w:hAnsi="宋体" w:cs="宋体"/>
          <w:kern w:val="2"/>
          <w:sz w:val="24"/>
          <w:szCs w:val="24"/>
        </w:rPr>
      </w:pPr>
      <w:r>
        <w:rPr>
          <w:rFonts w:hint="eastAsia" w:ascii="宋体" w:hAnsi="宋体" w:cs="宋体"/>
          <w:kern w:val="2"/>
          <w:sz w:val="24"/>
          <w:szCs w:val="24"/>
        </w:rPr>
        <w:t>4项目组工作人员应服从采购人管理，在完成规定工作的情况下，听从采购人安排，完成采购人安排的其他扫描等相关工作；项目组工作人员应完全服从采购人工作要求，如无法达到采购人要求，采购人有权要求替换人员。</w:t>
      </w:r>
    </w:p>
    <w:p w14:paraId="487AD0B3">
      <w:pPr>
        <w:widowControl/>
        <w:shd w:val="clear" w:color="FFFFFF" w:fill="FFFFFF"/>
        <w:spacing w:line="360" w:lineRule="auto"/>
        <w:ind w:firstLine="482" w:firstLineChars="200"/>
        <w:jc w:val="left"/>
        <w:textAlignment w:val="baseline"/>
        <w:rPr>
          <w:rFonts w:hint="default" w:ascii="宋体" w:hAnsi="宋体" w:cs="宋体"/>
          <w:b/>
          <w:kern w:val="2"/>
          <w:sz w:val="24"/>
          <w:szCs w:val="24"/>
        </w:rPr>
      </w:pPr>
      <w:r>
        <w:rPr>
          <w:rFonts w:hint="eastAsia" w:ascii="宋体" w:hAnsi="宋体" w:cs="宋体"/>
          <w:b/>
          <w:bCs/>
          <w:kern w:val="2"/>
          <w:sz w:val="24"/>
          <w:szCs w:val="24"/>
        </w:rPr>
        <w:t>★</w:t>
      </w:r>
      <w:r>
        <w:rPr>
          <w:rFonts w:hint="eastAsia" w:ascii="宋体" w:hAnsi="宋体" w:cs="宋体"/>
          <w:b/>
          <w:kern w:val="2"/>
          <w:sz w:val="24"/>
          <w:szCs w:val="24"/>
        </w:rPr>
        <w:t>八、时间要求</w:t>
      </w:r>
    </w:p>
    <w:p w14:paraId="718B4382">
      <w:pPr>
        <w:widowControl/>
        <w:shd w:val="clear" w:color="FFFFFF" w:fill="FFFFFF"/>
        <w:spacing w:line="360" w:lineRule="auto"/>
        <w:ind w:firstLine="480" w:firstLineChars="200"/>
        <w:jc w:val="left"/>
        <w:textAlignment w:val="baseline"/>
        <w:rPr>
          <w:rFonts w:hint="eastAsia" w:ascii="宋体" w:hAnsi="宋体" w:cs="宋体"/>
          <w:kern w:val="2"/>
          <w:sz w:val="24"/>
          <w:szCs w:val="24"/>
        </w:rPr>
      </w:pPr>
      <w:r>
        <w:rPr>
          <w:rFonts w:hint="eastAsia" w:ascii="宋体" w:hAnsi="宋体" w:cs="宋体"/>
          <w:kern w:val="2"/>
          <w:sz w:val="24"/>
          <w:szCs w:val="24"/>
        </w:rPr>
        <w:t>1.成交供应商应在采购方提供进场条件</w:t>
      </w:r>
      <w:r>
        <w:rPr>
          <w:rFonts w:hint="eastAsia" w:ascii="宋体" w:hAnsi="宋体" w:cs="宋体"/>
          <w:b/>
          <w:kern w:val="2"/>
          <w:sz w:val="24"/>
          <w:szCs w:val="24"/>
        </w:rPr>
        <w:t>5日</w:t>
      </w:r>
      <w:r>
        <w:rPr>
          <w:rFonts w:hint="eastAsia" w:ascii="宋体" w:hAnsi="宋体" w:cs="宋体"/>
          <w:kern w:val="2"/>
          <w:sz w:val="24"/>
          <w:szCs w:val="24"/>
        </w:rPr>
        <w:t>内入场。如因采购方在约定时限内未提供相应的作业场地、作业条件而致项目组不能及时进场作业的，双方应遵循公平合理原则进行协商，完工时间可适当顺延。项目组无正当理由不能按期完成作业的，按合同约定承担相应责任。</w:t>
      </w:r>
    </w:p>
    <w:p w14:paraId="0794BE22">
      <w:pPr>
        <w:widowControl/>
        <w:shd w:val="clear" w:color="FFFFFF" w:fill="FFFFFF"/>
        <w:spacing w:line="360" w:lineRule="auto"/>
        <w:ind w:firstLine="480" w:firstLineChars="200"/>
        <w:jc w:val="left"/>
        <w:textAlignment w:val="baseline"/>
        <w:rPr>
          <w:rFonts w:hint="eastAsia" w:ascii="宋体" w:hAnsi="宋体" w:cs="宋体"/>
          <w:kern w:val="2"/>
          <w:sz w:val="24"/>
          <w:szCs w:val="24"/>
        </w:rPr>
      </w:pPr>
      <w:r>
        <w:rPr>
          <w:rFonts w:hint="eastAsia" w:ascii="宋体" w:hAnsi="宋体" w:cs="宋体"/>
          <w:kern w:val="2"/>
          <w:sz w:val="24"/>
          <w:szCs w:val="24"/>
        </w:rPr>
        <w:t>2. 按时按量完成无纸化服务工作，当天移交案卷材料必在接收时间起</w:t>
      </w:r>
      <w:r>
        <w:rPr>
          <w:rFonts w:hint="eastAsia" w:ascii="宋体" w:hAnsi="宋体" w:cs="宋体"/>
          <w:b/>
          <w:kern w:val="2"/>
          <w:sz w:val="24"/>
          <w:szCs w:val="24"/>
        </w:rPr>
        <w:t>24小时</w:t>
      </w:r>
      <w:r>
        <w:rPr>
          <w:rFonts w:hint="eastAsia" w:ascii="宋体" w:hAnsi="宋体" w:cs="宋体"/>
          <w:kern w:val="2"/>
          <w:sz w:val="24"/>
          <w:szCs w:val="24"/>
        </w:rPr>
        <w:t>内完成电子化工作，当日完成扫描的起诉立案材料</w:t>
      </w:r>
      <w:r>
        <w:rPr>
          <w:rFonts w:hint="eastAsia" w:ascii="宋体" w:hAnsi="宋体" w:cs="宋体"/>
          <w:b/>
          <w:kern w:val="2"/>
          <w:sz w:val="24"/>
          <w:szCs w:val="24"/>
        </w:rPr>
        <w:t>当日</w:t>
      </w:r>
      <w:r>
        <w:rPr>
          <w:rFonts w:hint="eastAsia" w:ascii="宋体" w:hAnsi="宋体" w:cs="宋体"/>
          <w:kern w:val="2"/>
          <w:sz w:val="24"/>
          <w:szCs w:val="24"/>
        </w:rPr>
        <w:t>移送中间库。</w:t>
      </w:r>
    </w:p>
    <w:p w14:paraId="470A7808">
      <w:pPr>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 按时按量完成卷宗数字化服务工作，非无纸化档案在领取卷宗等材料后</w:t>
      </w:r>
      <w:r>
        <w:rPr>
          <w:rFonts w:hint="eastAsia" w:ascii="宋体" w:hAnsi="宋体" w:cs="宋体"/>
          <w:b/>
          <w:kern w:val="2"/>
          <w:sz w:val="24"/>
          <w:szCs w:val="24"/>
        </w:rPr>
        <w:t>5个工作日</w:t>
      </w:r>
      <w:r>
        <w:rPr>
          <w:rFonts w:hint="eastAsia" w:ascii="宋体" w:hAnsi="宋体" w:cs="宋体"/>
          <w:kern w:val="2"/>
          <w:sz w:val="24"/>
          <w:szCs w:val="24"/>
        </w:rPr>
        <w:t>内完成扫描、系统内挂接及装订工作，</w:t>
      </w:r>
      <w:r>
        <w:rPr>
          <w:rFonts w:hint="eastAsia" w:ascii="宋体" w:hAnsi="宋体" w:cs="宋体"/>
          <w:b/>
          <w:kern w:val="2"/>
          <w:sz w:val="24"/>
          <w:szCs w:val="24"/>
        </w:rPr>
        <w:t>10个工作日</w:t>
      </w:r>
      <w:r>
        <w:rPr>
          <w:rFonts w:hint="eastAsia" w:ascii="宋体" w:hAnsi="宋体" w:cs="宋体"/>
          <w:kern w:val="2"/>
          <w:sz w:val="24"/>
          <w:szCs w:val="24"/>
        </w:rPr>
        <w:t>内完成装盒、上架等工作；上诉卷宗即到即扫，</w:t>
      </w:r>
      <w:r>
        <w:rPr>
          <w:rFonts w:hint="eastAsia" w:ascii="宋体" w:hAnsi="宋体" w:cs="宋体"/>
          <w:b/>
          <w:kern w:val="2"/>
          <w:sz w:val="24"/>
          <w:szCs w:val="24"/>
        </w:rPr>
        <w:t>3个小时</w:t>
      </w:r>
      <w:r>
        <w:rPr>
          <w:rFonts w:hint="eastAsia" w:ascii="宋体" w:hAnsi="宋体" w:cs="宋体"/>
          <w:kern w:val="2"/>
          <w:sz w:val="24"/>
          <w:szCs w:val="24"/>
        </w:rPr>
        <w:t>内完成系统内数据挂接及装订工作。</w:t>
      </w:r>
    </w:p>
    <w:p w14:paraId="587604E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4.如遇积压情况，成交供应商需增派人手配合采购人处理积压问题。</w:t>
      </w:r>
    </w:p>
    <w:p w14:paraId="445820A9">
      <w:pPr>
        <w:widowControl/>
        <w:shd w:val="clear" w:color="FFFFFF" w:fill="FFFFFF"/>
        <w:spacing w:line="360" w:lineRule="auto"/>
        <w:ind w:firstLine="482" w:firstLineChars="200"/>
        <w:jc w:val="left"/>
        <w:textAlignment w:val="baseline"/>
        <w:rPr>
          <w:rFonts w:hint="default" w:ascii="宋体" w:hAnsi="宋体" w:cs="宋体"/>
          <w:b/>
          <w:kern w:val="2"/>
          <w:sz w:val="24"/>
          <w:szCs w:val="24"/>
        </w:rPr>
      </w:pPr>
      <w:r>
        <w:rPr>
          <w:rFonts w:hint="eastAsia" w:ascii="宋体" w:hAnsi="宋体" w:cs="宋体"/>
          <w:b/>
          <w:kern w:val="2"/>
          <w:sz w:val="24"/>
          <w:szCs w:val="24"/>
        </w:rPr>
        <w:t>九、安全要求</w:t>
      </w:r>
    </w:p>
    <w:p w14:paraId="31237D4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成交供应商应严格遵守国家相关的保密法律规定，遵守《保密协议》和采购人的有关规定（另行签订）。全流程无纸化办案工作必须在采购人指定的场所内进行，确保场所正常秩序和安全。成交供应商不得遗失、损坏档案，如违反相关规定或有违法行为，将依据约定或依法追究相应责任。成交供应商应做到：</w:t>
      </w:r>
    </w:p>
    <w:p w14:paraId="2711D1E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1.与项目组工作人员签订保密协议，加强对工作人员的保密教育。</w:t>
      </w:r>
    </w:p>
    <w:p w14:paraId="1FC539C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2.建立严格的保密制度，加强管理，杜绝工作人员私自复制、拍照等相关行为。</w:t>
      </w:r>
    </w:p>
    <w:p w14:paraId="4E0F6056">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3.不同流程之间采取相应的管理措施，杜绝泄密事故的发生。</w:t>
      </w:r>
    </w:p>
    <w:p w14:paraId="2C262D1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4.加工场地应具备保密设施，保证纸质原件和电子材料的安全和保密。在工作平台上建立监管系统，实时监控工作人员的操作过程，统一记录保存。</w:t>
      </w:r>
    </w:p>
    <w:p w14:paraId="54D3B51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5.分批验收进行数据移交时，工作站/电脑上的数据必须在采购人的现场监督下销毁，同时移交该批次全流程无纸化办案的监管系统监控记录。</w:t>
      </w:r>
    </w:p>
    <w:p w14:paraId="3850957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6.不得在工作场所使用与工作无关的任何电器设备，不得私自携带照相、录像工具、带蓝牙功能的设备进入作业场所，通讯工具应在进入作业场所前统一存放在加工场所外。</w:t>
      </w:r>
    </w:p>
    <w:p w14:paraId="20FC0E48">
      <w:pPr>
        <w:widowControl/>
        <w:shd w:val="clear" w:color="FFFFFF" w:fill="FFFFFF"/>
        <w:spacing w:line="360" w:lineRule="auto"/>
        <w:ind w:firstLine="482" w:firstLineChars="200"/>
        <w:jc w:val="left"/>
        <w:textAlignment w:val="baseline"/>
        <w:rPr>
          <w:rFonts w:hint="default" w:ascii="宋体" w:hAnsi="宋体" w:cs="宋体"/>
          <w:b/>
          <w:kern w:val="2"/>
          <w:sz w:val="24"/>
          <w:szCs w:val="24"/>
        </w:rPr>
      </w:pPr>
      <w:r>
        <w:rPr>
          <w:rFonts w:hint="eastAsia" w:ascii="宋体" w:hAnsi="宋体" w:cs="宋体"/>
          <w:b/>
          <w:kern w:val="2"/>
          <w:sz w:val="24"/>
          <w:szCs w:val="24"/>
        </w:rPr>
        <w:t>十、服务要求</w:t>
      </w:r>
    </w:p>
    <w:p w14:paraId="3D8EB1A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1.服务场地要求</w:t>
      </w:r>
    </w:p>
    <w:p w14:paraId="1267BDF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要求在采购人工作场地内实施全流程无纸化办案服务。</w:t>
      </w:r>
    </w:p>
    <w:p w14:paraId="679DECC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2.服务方式及内容</w:t>
      </w:r>
    </w:p>
    <w:p w14:paraId="5DA57B6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（1）国家法定工作日和采购人统一要求加班的节假日，上午8:30-12:00，下午：13:30-18:00。供应商应严格执行考勤制度，做好考勤登记，确保员工准时上班。</w:t>
      </w:r>
    </w:p>
    <w:p w14:paraId="427C91B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（2）服务需提供每周7天，每天24小时的不间断技术支持服务，为采购人提供电话、传真、现场等多种方式技术支持服务，全方位响应需求。</w:t>
      </w:r>
    </w:p>
    <w:p w14:paraId="1374E30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（3）作业结束后三年内如因采购人自身系统升级而需要进行加工数据的升迁，供应商需要配合系统开发商提供免费数据升迁服务。</w:t>
      </w:r>
    </w:p>
    <w:p w14:paraId="1885534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（4）为故障光盘、硬盘提供补充刻录备份服务。</w:t>
      </w:r>
    </w:p>
    <w:p w14:paraId="586E26D4">
      <w:pPr>
        <w:widowControl/>
        <w:shd w:val="clear" w:color="FFFFFF" w:fill="FFFFFF"/>
        <w:spacing w:line="360" w:lineRule="auto"/>
        <w:ind w:firstLine="482" w:firstLineChars="200"/>
        <w:jc w:val="left"/>
        <w:textAlignment w:val="baseline"/>
        <w:rPr>
          <w:rFonts w:hint="default" w:ascii="宋体" w:hAnsi="宋体" w:cs="宋体"/>
          <w:b/>
          <w:kern w:val="2"/>
          <w:sz w:val="24"/>
          <w:szCs w:val="24"/>
        </w:rPr>
      </w:pPr>
      <w:r>
        <w:rPr>
          <w:rFonts w:hint="eastAsia" w:ascii="宋体" w:hAnsi="宋体" w:cs="宋体"/>
          <w:b/>
          <w:kern w:val="2"/>
          <w:sz w:val="24"/>
          <w:szCs w:val="24"/>
        </w:rPr>
        <w:t>十一、 品质保证要求</w:t>
      </w:r>
    </w:p>
    <w:p w14:paraId="4BC37C3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应提供品质保证的具体方案和流程细节：</w:t>
      </w:r>
    </w:p>
    <w:p w14:paraId="292FED1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1.加工成品严格符合采购方提供的质量检验标准，符合率100%。</w:t>
      </w:r>
    </w:p>
    <w:p w14:paraId="2563A07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2.索引数据和扫描文件之间的对应关系100％正确。</w:t>
      </w:r>
    </w:p>
    <w:p w14:paraId="75CE4CF7">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3.签署保密协议，保证卷宗材料的安全和保密，100％确保卷宗材料不遗失、毁损和卷宗信息不泄露。</w:t>
      </w:r>
    </w:p>
    <w:p w14:paraId="7BCDA63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4.接受采购人不定期不定量的质量抽查，一旦发现质量问题，将无条件执行采购人的整改要求。</w:t>
      </w:r>
    </w:p>
    <w:p w14:paraId="47D1366D">
      <w:pPr>
        <w:widowControl/>
        <w:shd w:val="clear" w:color="FFFFFF" w:fill="FFFFFF"/>
        <w:spacing w:line="360" w:lineRule="auto"/>
        <w:ind w:firstLine="482" w:firstLineChars="200"/>
        <w:jc w:val="left"/>
        <w:textAlignment w:val="baseline"/>
        <w:rPr>
          <w:rFonts w:hint="default" w:ascii="宋体" w:hAnsi="宋体" w:cs="宋体"/>
          <w:b/>
          <w:kern w:val="2"/>
          <w:sz w:val="24"/>
          <w:szCs w:val="24"/>
        </w:rPr>
      </w:pPr>
      <w:r>
        <w:rPr>
          <w:rFonts w:hint="eastAsia" w:ascii="宋体" w:hAnsi="宋体" w:cs="宋体"/>
          <w:b/>
          <w:kern w:val="2"/>
          <w:sz w:val="24"/>
          <w:szCs w:val="24"/>
        </w:rPr>
        <w:t>十二、其他要求</w:t>
      </w:r>
    </w:p>
    <w:p w14:paraId="1E720F4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1.采购人仅提供工作所需的部分计算机，不提供其他任何相应设备和数字化加工软件，免费为加工方提供相应的作业场地和相关水电需求。</w:t>
      </w:r>
    </w:p>
    <w:p w14:paraId="1E43577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2.双方各指定专人负责纸质材料清点交接工作。</w:t>
      </w:r>
    </w:p>
    <w:p w14:paraId="0FA304D9">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3.要求成交供应商在签立合同时成立项目组，应明确具体负责人，并列出具体的项目操作标准及流程、项目实施计划、项目组实施人员及保证措施。</w:t>
      </w:r>
    </w:p>
    <w:p w14:paraId="7CBA5BA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4.要求成交供应商在合同签订后采购人规定的时间内将有关设备、工作场地、人力配置等总体配备完毕（以采购人提供相应的作业场地等保障条件为前提）。</w:t>
      </w:r>
    </w:p>
    <w:p w14:paraId="5A96080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5. 成交供应商应提供的售后服务承诺包括：免费服务期的期限，免费服务期满后的服务方式和费用，服务响应时间、项目完成时间、公司的技术力量、技术服务内容、保密措施和质量水平、免费培训项目等。</w:t>
      </w:r>
    </w:p>
    <w:p w14:paraId="2C25A31D">
      <w:pPr>
        <w:widowControl/>
        <w:shd w:val="clear" w:color="FFFFFF" w:fill="FFFFFF"/>
        <w:spacing w:line="360" w:lineRule="auto"/>
        <w:ind w:firstLine="482" w:firstLineChars="200"/>
        <w:jc w:val="left"/>
        <w:textAlignment w:val="baseline"/>
        <w:rPr>
          <w:rFonts w:hint="default" w:ascii="宋体" w:hAnsi="宋体" w:cs="宋体"/>
          <w:kern w:val="2"/>
          <w:sz w:val="24"/>
          <w:szCs w:val="24"/>
        </w:rPr>
      </w:pPr>
      <w:r>
        <w:rPr>
          <w:rFonts w:hint="eastAsia" w:ascii="宋体" w:hAnsi="宋体" w:cs="宋体"/>
          <w:b/>
          <w:bCs/>
          <w:kern w:val="2"/>
          <w:sz w:val="24"/>
          <w:szCs w:val="24"/>
        </w:rPr>
        <w:t>★</w:t>
      </w:r>
      <w:r>
        <w:rPr>
          <w:rFonts w:hint="eastAsia" w:ascii="宋体" w:hAnsi="宋体" w:cs="宋体"/>
          <w:kern w:val="2"/>
          <w:sz w:val="24"/>
          <w:szCs w:val="24"/>
        </w:rPr>
        <w:t>6.其他与项目相关的软件、硬件均由成交供应商自行提供。具体数量由成交供应商根据项目工作量及工作进度要求自行配置，达到采购人工作要求。</w:t>
      </w:r>
    </w:p>
    <w:p w14:paraId="38EE1A35">
      <w:pPr>
        <w:widowControl/>
        <w:shd w:val="clear" w:color="FFFFFF" w:fill="FFFFFF"/>
        <w:spacing w:line="360" w:lineRule="auto"/>
        <w:ind w:firstLine="482" w:firstLineChars="200"/>
        <w:jc w:val="left"/>
        <w:textAlignment w:val="baseline"/>
        <w:rPr>
          <w:rFonts w:hint="default" w:ascii="宋体" w:hAnsi="宋体" w:cs="宋体"/>
          <w:kern w:val="2"/>
          <w:sz w:val="24"/>
          <w:szCs w:val="24"/>
        </w:rPr>
      </w:pPr>
      <w:r>
        <w:rPr>
          <w:rFonts w:hint="eastAsia" w:ascii="宋体" w:hAnsi="宋体" w:cs="宋体"/>
          <w:b/>
          <w:bCs/>
          <w:kern w:val="2"/>
          <w:sz w:val="24"/>
          <w:szCs w:val="24"/>
        </w:rPr>
        <w:t>★</w:t>
      </w:r>
      <w:r>
        <w:rPr>
          <w:rFonts w:hint="eastAsia" w:ascii="宋体" w:hAnsi="宋体" w:cs="宋体"/>
          <w:kern w:val="2"/>
          <w:sz w:val="24"/>
          <w:szCs w:val="24"/>
        </w:rPr>
        <w:t>7.本项目要求成交供应商于合同签订后5个工作日内完成相关软、硬件系统调试、全流程业务梳理及全面开展工作。</w:t>
      </w:r>
    </w:p>
    <w:p w14:paraId="49241C3A">
      <w:pPr>
        <w:widowControl/>
        <w:shd w:val="clear" w:color="FFFFFF" w:fill="FFFFFF"/>
        <w:spacing w:line="360" w:lineRule="auto"/>
        <w:ind w:firstLine="480" w:firstLineChars="200"/>
        <w:jc w:val="left"/>
        <w:textAlignment w:val="baseline"/>
        <w:rPr>
          <w:rFonts w:hint="eastAsia" w:ascii="宋体" w:hAnsi="宋体" w:cs="宋体"/>
          <w:kern w:val="2"/>
          <w:sz w:val="24"/>
          <w:szCs w:val="24"/>
        </w:rPr>
      </w:pPr>
      <w:r>
        <w:rPr>
          <w:rFonts w:hint="eastAsia" w:ascii="宋体" w:hAnsi="宋体" w:cs="宋体"/>
          <w:kern w:val="2"/>
          <w:sz w:val="24"/>
          <w:szCs w:val="24"/>
        </w:rPr>
        <w:t>8.采购人不接受报价外的其他任何其他费用。</w:t>
      </w:r>
    </w:p>
    <w:p w14:paraId="3D11E21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w:t>
      </w:r>
      <w:r>
        <w:rPr>
          <w:rFonts w:hint="eastAsia" w:ascii="宋体" w:hAnsi="宋体"/>
          <w:kern w:val="2"/>
          <w:sz w:val="24"/>
          <w:szCs w:val="24"/>
        </w:rPr>
        <w:t>9</w:t>
      </w:r>
      <w:r>
        <w:rPr>
          <w:rFonts w:hint="default" w:ascii="宋体" w:hAnsi="宋体"/>
          <w:kern w:val="2"/>
          <w:sz w:val="24"/>
          <w:szCs w:val="24"/>
        </w:rPr>
        <w:t>.</w:t>
      </w:r>
      <w:r>
        <w:rPr>
          <w:rFonts w:hint="eastAsia" w:ascii="宋体" w:hAnsi="宋体" w:cs="宋体"/>
          <w:kern w:val="2"/>
          <w:sz w:val="24"/>
          <w:szCs w:val="24"/>
        </w:rPr>
        <w:t>特别提醒：应根据国家收费标准并结合市场实际进行报价，总价包干。同时保证项目组成员</w:t>
      </w:r>
      <w:r>
        <w:rPr>
          <w:rFonts w:hint="default" w:ascii="宋体" w:hAnsi="宋体" w:cs="宋体"/>
          <w:kern w:val="2"/>
          <w:sz w:val="24"/>
          <w:szCs w:val="24"/>
        </w:rPr>
        <w:t>的收入（</w:t>
      </w:r>
      <w:r>
        <w:rPr>
          <w:rFonts w:hint="eastAsia" w:ascii="宋体" w:hAnsi="宋体" w:cs="宋体"/>
          <w:kern w:val="2"/>
          <w:sz w:val="24"/>
          <w:szCs w:val="24"/>
        </w:rPr>
        <w:t>包括</w:t>
      </w:r>
      <w:r>
        <w:rPr>
          <w:rFonts w:hint="default" w:ascii="宋体" w:hAnsi="宋体" w:cs="宋体"/>
          <w:kern w:val="2"/>
          <w:sz w:val="24"/>
          <w:szCs w:val="24"/>
        </w:rPr>
        <w:t>工资、</w:t>
      </w:r>
      <w:r>
        <w:rPr>
          <w:rFonts w:hint="eastAsia" w:ascii="宋体" w:hAnsi="宋体" w:cs="宋体"/>
          <w:kern w:val="2"/>
          <w:sz w:val="24"/>
          <w:szCs w:val="24"/>
        </w:rPr>
        <w:t>保险、</w:t>
      </w:r>
      <w:r>
        <w:rPr>
          <w:rFonts w:hint="default" w:ascii="宋体" w:hAnsi="宋体" w:cs="宋体"/>
          <w:kern w:val="2"/>
          <w:sz w:val="24"/>
          <w:szCs w:val="24"/>
        </w:rPr>
        <w:t>加班费、津贴等）</w:t>
      </w:r>
      <w:r>
        <w:rPr>
          <w:rFonts w:hint="eastAsia" w:ascii="宋体" w:hAnsi="宋体" w:cs="宋体"/>
          <w:kern w:val="2"/>
          <w:sz w:val="24"/>
          <w:szCs w:val="24"/>
        </w:rPr>
        <w:t>不</w:t>
      </w:r>
      <w:r>
        <w:rPr>
          <w:rFonts w:hint="default" w:ascii="宋体" w:hAnsi="宋体" w:cs="宋体"/>
          <w:kern w:val="2"/>
          <w:sz w:val="24"/>
          <w:szCs w:val="24"/>
        </w:rPr>
        <w:t>低于连云港市最低工资标准。</w:t>
      </w:r>
    </w:p>
    <w:p w14:paraId="38EA560E">
      <w:pPr>
        <w:widowControl/>
        <w:shd w:val="clear" w:color="FFFFFF" w:fill="FFFFFF"/>
        <w:spacing w:line="360" w:lineRule="auto"/>
        <w:ind w:firstLine="480" w:firstLineChars="200"/>
        <w:textAlignment w:val="baseline"/>
        <w:rPr>
          <w:rFonts w:hint="default" w:ascii="宋体" w:hAnsi="宋体" w:cs="宋体"/>
          <w:kern w:val="2"/>
          <w:sz w:val="24"/>
          <w:szCs w:val="24"/>
        </w:rPr>
      </w:pPr>
      <w:r>
        <w:rPr>
          <w:rFonts w:hint="eastAsia" w:ascii="宋体" w:hAnsi="宋体" w:cs="宋体"/>
          <w:kern w:val="2"/>
          <w:sz w:val="24"/>
          <w:szCs w:val="24"/>
        </w:rPr>
        <w:t>★10.成交供应商须在成交后全面履行其提交的响应方案。若方案落实不到位，采购人有权单方解除合同。</w:t>
      </w:r>
    </w:p>
    <w:p w14:paraId="135068C6">
      <w:pPr>
        <w:widowControl/>
        <w:shd w:val="clear" w:color="FFFFFF" w:fill="FFFFFF"/>
        <w:spacing w:line="360" w:lineRule="auto"/>
        <w:ind w:firstLine="482" w:firstLineChars="200"/>
        <w:jc w:val="left"/>
        <w:textAlignment w:val="baseline"/>
        <w:rPr>
          <w:rFonts w:hint="default" w:ascii="宋体" w:hAnsi="宋体" w:cs="宋体"/>
          <w:b/>
          <w:kern w:val="2"/>
          <w:sz w:val="24"/>
          <w:szCs w:val="24"/>
        </w:rPr>
      </w:pPr>
      <w:r>
        <w:rPr>
          <w:rFonts w:hint="eastAsia" w:ascii="宋体" w:hAnsi="宋体" w:cs="宋体"/>
          <w:b/>
          <w:kern w:val="2"/>
          <w:sz w:val="24"/>
          <w:szCs w:val="24"/>
        </w:rPr>
        <w:t>十三、售后服务质保</w:t>
      </w:r>
    </w:p>
    <w:p w14:paraId="5D7F42F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成交供应商必须提供一年时间的免费质保，在质保期间按照采购人要求及时上门服务。</w:t>
      </w:r>
    </w:p>
    <w:p w14:paraId="3E2D9BED">
      <w:pPr>
        <w:pageBreakBefore/>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附件1：</w:t>
      </w:r>
    </w:p>
    <w:p w14:paraId="1E653A0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诉讼档案著录项目</w:t>
      </w:r>
    </w:p>
    <w:p w14:paraId="1454F2E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（一）必须著录项目</w:t>
      </w:r>
    </w:p>
    <w:p w14:paraId="3B07DDE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（1）案号</w:t>
      </w:r>
    </w:p>
    <w:p w14:paraId="375B1A0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（2）双方当事人、第三人的姓名或名称</w:t>
      </w:r>
    </w:p>
    <w:p w14:paraId="371441A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（3）案由</w:t>
      </w:r>
    </w:p>
    <w:p w14:paraId="4C220839">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（4）相关案号：并卷情况下必须著录</w:t>
      </w:r>
    </w:p>
    <w:p w14:paraId="440785E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（5）执行相关依据文号：执行案件必须著录</w:t>
      </w:r>
    </w:p>
    <w:p w14:paraId="23B01C6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（6）原审法院</w:t>
      </w:r>
    </w:p>
    <w:p w14:paraId="3EE813F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（7）承办人</w:t>
      </w:r>
    </w:p>
    <w:p w14:paraId="7D2660B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（8）结案结果</w:t>
      </w:r>
    </w:p>
    <w:p w14:paraId="3B03300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（9）册数（包括正卷册数、副卷册数）</w:t>
      </w:r>
    </w:p>
    <w:p w14:paraId="2E57080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（10）保管期限</w:t>
      </w:r>
    </w:p>
    <w:p w14:paraId="135116D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（11）立案日期</w:t>
      </w:r>
    </w:p>
    <w:p w14:paraId="4CFF727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（12）结案日期</w:t>
      </w:r>
    </w:p>
    <w:p w14:paraId="1E27868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（13）归档日期</w:t>
      </w:r>
    </w:p>
    <w:p w14:paraId="26BE730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（14）归档人</w:t>
      </w:r>
    </w:p>
    <w:p w14:paraId="15AEE047">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（15）接收人</w:t>
      </w:r>
    </w:p>
    <w:p w14:paraId="6DCC227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（二）选择著录项目</w:t>
      </w:r>
    </w:p>
    <w:p w14:paraId="0009164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（1）立案人</w:t>
      </w:r>
    </w:p>
    <w:p w14:paraId="531E2B2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（2）原审案号</w:t>
      </w:r>
    </w:p>
    <w:p w14:paraId="663C49C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（3）除当事人、第三人之外的其他诉讼参与人的姓名或名称</w:t>
      </w:r>
    </w:p>
    <w:p w14:paraId="0A7796C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（4）当事人及其他诉讼参与人的其他基本信息（如性别、单位性质、年龄、职业、文化程度）</w:t>
      </w:r>
    </w:p>
    <w:p w14:paraId="7113EA0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（5）合议庭成员</w:t>
      </w:r>
    </w:p>
    <w:p w14:paraId="7EA2562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（6）适用程序：1简易2普通3特别程序4其他</w:t>
      </w:r>
    </w:p>
    <w:p w14:paraId="6D76E2E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（7）是否公开审理</w:t>
      </w:r>
    </w:p>
    <w:p w14:paraId="4AA23306">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（8）是否延期审理</w:t>
      </w:r>
    </w:p>
    <w:p w14:paraId="2772A33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（9）是否中止审理</w:t>
      </w:r>
    </w:p>
    <w:p w14:paraId="60CCE96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（10）是否采取财产保全措施</w:t>
      </w:r>
    </w:p>
    <w:p w14:paraId="20AA4F7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（11）是否采取证据保全措施</w:t>
      </w:r>
    </w:p>
    <w:p w14:paraId="3445CE6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（12）是否采取先予执行措施</w:t>
      </w:r>
    </w:p>
    <w:p w14:paraId="10DBA327">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（13）是否提出管辖异议</w:t>
      </w:r>
    </w:p>
    <w:p w14:paraId="59A58E8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（14）是否回避</w:t>
      </w:r>
    </w:p>
    <w:p w14:paraId="352030D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（15）交纳诉讼费金额</w:t>
      </w:r>
    </w:p>
    <w:p w14:paraId="4831BA5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（16）结案方式</w:t>
      </w:r>
    </w:p>
    <w:p w14:paraId="053151F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（17）结案标的额</w:t>
      </w:r>
    </w:p>
    <w:p w14:paraId="1A4D075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（18）结案案由</w:t>
      </w:r>
    </w:p>
    <w:p w14:paraId="079500C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（19）判决认定事实与理由</w:t>
      </w:r>
    </w:p>
    <w:p w14:paraId="78FD182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（20）适用法律</w:t>
      </w:r>
    </w:p>
    <w:p w14:paraId="4876CEB9">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br w:type="page" w:clear="all"/>
      </w:r>
      <w:r>
        <w:rPr>
          <w:rFonts w:hint="eastAsia" w:ascii="宋体" w:hAnsi="宋体" w:cs="宋体"/>
          <w:kern w:val="2"/>
          <w:sz w:val="24"/>
          <w:szCs w:val="24"/>
        </w:rPr>
        <w:t>附件2：</w:t>
      </w:r>
    </w:p>
    <w:p w14:paraId="15FDA38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xml:space="preserve">  诉讼档案数字化加工规范</w:t>
      </w:r>
    </w:p>
    <w:p w14:paraId="3AFA84B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1.扫描接口规范</w:t>
      </w:r>
    </w:p>
    <w:p w14:paraId="03C9CE7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加工扫描是调用扫描仪自带的扫描软件批量进行扫描，按册扫描和存储文件，扫描完后在本地形成影像文件。</w:t>
      </w:r>
    </w:p>
    <w:p w14:paraId="456D4236">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这里主要规定扫描的格式：</w:t>
      </w:r>
    </w:p>
    <w:p w14:paraId="4ADC4A9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单页：TIFF（或JPG）</w:t>
      </w:r>
    </w:p>
    <w:p w14:paraId="4883182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分辨率：建议300DPI</w:t>
      </w:r>
    </w:p>
    <w:p w14:paraId="5DCE178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扫描完成后形成的格式文件要求，该格式文件与影像文件存在同一目录。主要目的是便于编目挂接。</w:t>
      </w:r>
    </w:p>
    <w:p w14:paraId="437ACE79">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&lt;XML格式&gt;定义如下：文件名jsArc_Contents.XML</w:t>
      </w:r>
    </w:p>
    <w:p w14:paraId="0759426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&lt;?xml version="1.0" encoding="GB2312"?&gt;</w:t>
      </w:r>
    </w:p>
    <w:p w14:paraId="1464A63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&lt;Catalog&gt;</w:t>
      </w:r>
    </w:p>
    <w:p w14:paraId="408D9AD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&lt;X0 Caption="案号" CaseKind="01" CasePro="1"&gt;</w:t>
      </w:r>
    </w:p>
    <w:p w14:paraId="214CD89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&lt;X1 Caption="流水号" FileKind="1" Volume="1"&gt;</w:t>
      </w:r>
    </w:p>
    <w:p w14:paraId="4B87D89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&lt;X2 Caption="1" FileName="00001.jpg"   PgType="1" /&gt;</w:t>
      </w:r>
    </w:p>
    <w:p w14:paraId="7FA35A9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&lt;X2 Caption="1" FileName="00002.jpg"   PgType="2" /&gt;</w:t>
      </w:r>
    </w:p>
    <w:p w14:paraId="0B5D55E6">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&lt;X2 Caption="2" FileName="00002.jpg"   PgType="2" /&gt;</w:t>
      </w:r>
    </w:p>
    <w:p w14:paraId="171CCC3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&lt;X2 Caption="1" FileName="00003.jpg"   PgType="3" /&gt;</w:t>
      </w:r>
    </w:p>
    <w:p w14:paraId="37B3820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&lt;X2 Caption="2" FileName="00004.jpg"   PgType="3" /&gt;</w:t>
      </w:r>
    </w:p>
    <w:p w14:paraId="53F02B1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&lt;X2 Caption="3" FileName="00005.jpg"   PgType="3" /&gt;</w:t>
      </w:r>
    </w:p>
    <w:p w14:paraId="670489A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&lt;X2 Caption="6" FileName="00006.jpg"   PgType="3" /&gt;</w:t>
      </w:r>
    </w:p>
    <w:p w14:paraId="6FCBF8D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&lt;X2 Caption="7" FileName="00007.jpg"   PgType="3" /&gt;</w:t>
      </w:r>
    </w:p>
    <w:p w14:paraId="1622DFB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&lt;X2 Caption="8" FileName="00008.jpg"   PgType="3" /&gt;</w:t>
      </w:r>
    </w:p>
    <w:p w14:paraId="60D5B01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&lt;X2 Caption="9" FileName="00009.jpg"   PgType="3" /&gt;</w:t>
      </w:r>
    </w:p>
    <w:p w14:paraId="3FDF7F8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&lt;X2 Caption="1" FileName="00010.jpg"  PgType="4" /&gt;</w:t>
      </w:r>
    </w:p>
    <w:p w14:paraId="7A3BB65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&lt;/X1&gt;</w:t>
      </w:r>
    </w:p>
    <w:p w14:paraId="2873FB57">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&lt;/X0&gt;</w:t>
      </w:r>
    </w:p>
    <w:p w14:paraId="452DE2C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&lt;/Catalog&gt;</w:t>
      </w:r>
    </w:p>
    <w:p w14:paraId="174E026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其中：</w:t>
      </w:r>
    </w:p>
    <w:p w14:paraId="2528DA1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X0 为案件信息 :</w:t>
      </w:r>
    </w:p>
    <w:p w14:paraId="095B68E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caption：案号  CaseKind ：案件类型，为法标，如01代表刑事一审。</w:t>
      </w:r>
    </w:p>
    <w:p w14:paraId="7E21378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ab/>
      </w:r>
      <w:r>
        <w:rPr>
          <w:rFonts w:hint="eastAsia" w:ascii="宋体" w:hAnsi="宋体" w:cs="宋体"/>
          <w:kern w:val="2"/>
          <w:sz w:val="24"/>
          <w:szCs w:val="24"/>
        </w:rPr>
        <w:t>CasePro：审判程序，采用法标：1、一审 2、二审 3、再审 4、申诉等</w:t>
      </w:r>
    </w:p>
    <w:p w14:paraId="2B04D609">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X1 表示 Caption 案卷的唯一标识（流水号，可以是条码值）FileKind ：卷宗类别 1：正卷  2：副卷  3：检察卷  4：公安卷  5：其他。</w:t>
      </w:r>
    </w:p>
    <w:p w14:paraId="65B12D86">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X2 表示扫描件，Caption：页码   FileName ：影像文件名称  PgType：文件类型 ，1：封面  2：目录  3：正文  4：备考表</w:t>
      </w:r>
    </w:p>
    <w:p w14:paraId="5C1D20F7">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2.扫描存储数据字典[登记用]</w:t>
      </w:r>
    </w:p>
    <w:p w14:paraId="1FABF187">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 xml:space="preserve"> 档案主表（DAJG_BASE）</w:t>
      </w:r>
    </w:p>
    <w:tbl>
      <w:tblPr>
        <w:tblStyle w:val="34"/>
        <w:tblW w:w="10043" w:type="dxa"/>
        <w:tblInd w:w="-29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13" w:type="dxa"/>
          <w:bottom w:w="0" w:type="dxa"/>
          <w:right w:w="113" w:type="dxa"/>
        </w:tblCellMar>
      </w:tblPr>
      <w:tblGrid>
        <w:gridCol w:w="2149"/>
        <w:gridCol w:w="1294"/>
        <w:gridCol w:w="1613"/>
        <w:gridCol w:w="787"/>
        <w:gridCol w:w="4200"/>
      </w:tblGrid>
      <w:tr w14:paraId="1A9CE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2A881358">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名称</w:t>
            </w:r>
          </w:p>
        </w:tc>
        <w:tc>
          <w:tcPr>
            <w:tcW w:w="1294" w:type="dxa"/>
            <w:noWrap/>
            <w:vAlign w:val="center"/>
          </w:tcPr>
          <w:p w14:paraId="1BBAA29A">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代码</w:t>
            </w:r>
          </w:p>
        </w:tc>
        <w:tc>
          <w:tcPr>
            <w:tcW w:w="1613" w:type="dxa"/>
            <w:noWrap/>
            <w:vAlign w:val="center"/>
          </w:tcPr>
          <w:p w14:paraId="743AF05A">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数据类型</w:t>
            </w:r>
          </w:p>
        </w:tc>
        <w:tc>
          <w:tcPr>
            <w:tcW w:w="787" w:type="dxa"/>
            <w:noWrap/>
            <w:vAlign w:val="center"/>
          </w:tcPr>
          <w:p w14:paraId="1DD949BC">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主键</w:t>
            </w:r>
          </w:p>
        </w:tc>
        <w:tc>
          <w:tcPr>
            <w:tcW w:w="4200" w:type="dxa"/>
            <w:noWrap/>
            <w:vAlign w:val="center"/>
          </w:tcPr>
          <w:p w14:paraId="428A009C">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备注</w:t>
            </w:r>
          </w:p>
        </w:tc>
      </w:tr>
      <w:tr w14:paraId="01414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17651D6E">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档案流水号码</w:t>
            </w:r>
          </w:p>
        </w:tc>
        <w:tc>
          <w:tcPr>
            <w:tcW w:w="1294" w:type="dxa"/>
            <w:noWrap/>
            <w:vAlign w:val="center"/>
          </w:tcPr>
          <w:p w14:paraId="279C130D">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LSH</w:t>
            </w:r>
          </w:p>
        </w:tc>
        <w:tc>
          <w:tcPr>
            <w:tcW w:w="1613" w:type="dxa"/>
            <w:noWrap/>
            <w:vAlign w:val="center"/>
          </w:tcPr>
          <w:p w14:paraId="0D57457D">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Char(10)</w:t>
            </w:r>
          </w:p>
        </w:tc>
        <w:tc>
          <w:tcPr>
            <w:tcW w:w="787" w:type="dxa"/>
            <w:noWrap/>
            <w:vAlign w:val="center"/>
          </w:tcPr>
          <w:p w14:paraId="5E8494A9">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Y</w:t>
            </w:r>
          </w:p>
        </w:tc>
        <w:tc>
          <w:tcPr>
            <w:tcW w:w="4200" w:type="dxa"/>
            <w:noWrap/>
            <w:vAlign w:val="center"/>
          </w:tcPr>
          <w:p w14:paraId="1E9803A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YYMMDD[XXHH]</w:t>
            </w:r>
          </w:p>
        </w:tc>
      </w:tr>
      <w:tr w14:paraId="35F93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53A9B818">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档号代码</w:t>
            </w:r>
          </w:p>
        </w:tc>
        <w:tc>
          <w:tcPr>
            <w:tcW w:w="1294" w:type="dxa"/>
            <w:noWrap/>
            <w:vAlign w:val="center"/>
          </w:tcPr>
          <w:p w14:paraId="6E9A33A6">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DHDM</w:t>
            </w:r>
          </w:p>
        </w:tc>
        <w:tc>
          <w:tcPr>
            <w:tcW w:w="1613" w:type="dxa"/>
            <w:noWrap/>
            <w:vAlign w:val="center"/>
          </w:tcPr>
          <w:p w14:paraId="4BE63F3B">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char(20)</w:t>
            </w:r>
          </w:p>
        </w:tc>
        <w:tc>
          <w:tcPr>
            <w:tcW w:w="787" w:type="dxa"/>
            <w:noWrap/>
            <w:vAlign w:val="center"/>
          </w:tcPr>
          <w:p w14:paraId="0F9ABA12">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215EA298">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[年度+法院代码+档案编码+档案序号]</w:t>
            </w:r>
          </w:p>
        </w:tc>
      </w:tr>
      <w:tr w14:paraId="1449F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0288E16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年度</w:t>
            </w:r>
          </w:p>
        </w:tc>
        <w:tc>
          <w:tcPr>
            <w:tcW w:w="1294" w:type="dxa"/>
            <w:noWrap/>
            <w:vAlign w:val="center"/>
          </w:tcPr>
          <w:p w14:paraId="3D4AC869">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NNDD</w:t>
            </w:r>
          </w:p>
        </w:tc>
        <w:tc>
          <w:tcPr>
            <w:tcW w:w="1613" w:type="dxa"/>
            <w:noWrap/>
            <w:vAlign w:val="center"/>
          </w:tcPr>
          <w:p w14:paraId="5DE7657C">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char(4)</w:t>
            </w:r>
          </w:p>
        </w:tc>
        <w:tc>
          <w:tcPr>
            <w:tcW w:w="787" w:type="dxa"/>
            <w:noWrap/>
            <w:vAlign w:val="center"/>
          </w:tcPr>
          <w:p w14:paraId="6BD86B54">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17782557">
            <w:pPr>
              <w:widowControl/>
              <w:shd w:val="clear" w:color="FFFFFF" w:fill="FFFFFF"/>
              <w:spacing w:line="360" w:lineRule="auto"/>
              <w:jc w:val="center"/>
              <w:textAlignment w:val="baseline"/>
              <w:rPr>
                <w:rFonts w:hint="default" w:ascii="宋体" w:hAnsi="宋体" w:cs="宋体"/>
                <w:kern w:val="2"/>
                <w:sz w:val="24"/>
                <w:szCs w:val="24"/>
              </w:rPr>
            </w:pPr>
          </w:p>
        </w:tc>
      </w:tr>
      <w:tr w14:paraId="3DABD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3F1BDBC0">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法院代码</w:t>
            </w:r>
          </w:p>
        </w:tc>
        <w:tc>
          <w:tcPr>
            <w:tcW w:w="1294" w:type="dxa"/>
            <w:noWrap/>
            <w:vAlign w:val="center"/>
          </w:tcPr>
          <w:p w14:paraId="476BA3FF">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FYDM</w:t>
            </w:r>
          </w:p>
        </w:tc>
        <w:tc>
          <w:tcPr>
            <w:tcW w:w="1613" w:type="dxa"/>
            <w:noWrap/>
            <w:vAlign w:val="center"/>
          </w:tcPr>
          <w:p w14:paraId="4E2B919E">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char(6)</w:t>
            </w:r>
          </w:p>
        </w:tc>
        <w:tc>
          <w:tcPr>
            <w:tcW w:w="787" w:type="dxa"/>
            <w:noWrap/>
            <w:vAlign w:val="center"/>
          </w:tcPr>
          <w:p w14:paraId="1554D12B">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5CB16CC4">
            <w:pPr>
              <w:widowControl/>
              <w:shd w:val="clear" w:color="FFFFFF" w:fill="FFFFFF"/>
              <w:spacing w:line="360" w:lineRule="auto"/>
              <w:jc w:val="center"/>
              <w:textAlignment w:val="baseline"/>
              <w:rPr>
                <w:rFonts w:hint="default" w:ascii="宋体" w:hAnsi="宋体" w:cs="宋体"/>
                <w:kern w:val="2"/>
                <w:sz w:val="24"/>
                <w:szCs w:val="24"/>
              </w:rPr>
            </w:pPr>
          </w:p>
        </w:tc>
      </w:tr>
      <w:tr w14:paraId="585F2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2A91C8D5">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档案类别</w:t>
            </w:r>
          </w:p>
        </w:tc>
        <w:tc>
          <w:tcPr>
            <w:tcW w:w="1294" w:type="dxa"/>
            <w:noWrap/>
            <w:vAlign w:val="center"/>
          </w:tcPr>
          <w:p w14:paraId="1E12A9CC">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DALB</w:t>
            </w:r>
          </w:p>
        </w:tc>
        <w:tc>
          <w:tcPr>
            <w:tcW w:w="1613" w:type="dxa"/>
            <w:noWrap/>
            <w:vAlign w:val="center"/>
          </w:tcPr>
          <w:p w14:paraId="16055705">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char(4)</w:t>
            </w:r>
          </w:p>
        </w:tc>
        <w:tc>
          <w:tcPr>
            <w:tcW w:w="787" w:type="dxa"/>
            <w:noWrap/>
            <w:vAlign w:val="center"/>
          </w:tcPr>
          <w:p w14:paraId="2D4611CF">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21FD59B5">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7种[10诉讼档案/ 21归档文件/22文书档案/30会计档案/ 40科技档案/ 50设备档案/61照片档案/ 62音视频档案/ 70实物档案]</w:t>
            </w:r>
          </w:p>
        </w:tc>
      </w:tr>
      <w:tr w14:paraId="3B820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4F241436">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档案编码</w:t>
            </w:r>
          </w:p>
        </w:tc>
        <w:tc>
          <w:tcPr>
            <w:tcW w:w="1294" w:type="dxa"/>
            <w:noWrap/>
            <w:vAlign w:val="center"/>
          </w:tcPr>
          <w:p w14:paraId="44CBCC5E">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DABM</w:t>
            </w:r>
          </w:p>
        </w:tc>
        <w:tc>
          <w:tcPr>
            <w:tcW w:w="1613" w:type="dxa"/>
            <w:noWrap/>
            <w:vAlign w:val="center"/>
          </w:tcPr>
          <w:p w14:paraId="7217292E">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char(5)</w:t>
            </w:r>
          </w:p>
        </w:tc>
        <w:tc>
          <w:tcPr>
            <w:tcW w:w="787" w:type="dxa"/>
            <w:noWrap/>
            <w:vAlign w:val="center"/>
          </w:tcPr>
          <w:p w14:paraId="591711B9">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01D61870">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[在DA_DAFL档案分类表定义相当于案件分类表]</w:t>
            </w:r>
          </w:p>
        </w:tc>
      </w:tr>
      <w:tr w14:paraId="112D9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52F6234B">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档案序号</w:t>
            </w:r>
          </w:p>
        </w:tc>
        <w:tc>
          <w:tcPr>
            <w:tcW w:w="1294" w:type="dxa"/>
            <w:noWrap/>
            <w:vAlign w:val="center"/>
          </w:tcPr>
          <w:p w14:paraId="3FCF91E5">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DAXH</w:t>
            </w:r>
          </w:p>
        </w:tc>
        <w:tc>
          <w:tcPr>
            <w:tcW w:w="1613" w:type="dxa"/>
            <w:noWrap/>
            <w:vAlign w:val="center"/>
          </w:tcPr>
          <w:p w14:paraId="30FC4816">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char(5)</w:t>
            </w:r>
          </w:p>
        </w:tc>
        <w:tc>
          <w:tcPr>
            <w:tcW w:w="787" w:type="dxa"/>
            <w:noWrap/>
            <w:vAlign w:val="center"/>
          </w:tcPr>
          <w:p w14:paraId="793D2029">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5DEA4BDE">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暂未使用</w:t>
            </w:r>
          </w:p>
        </w:tc>
      </w:tr>
      <w:tr w14:paraId="111D0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5CC17077">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档号</w:t>
            </w:r>
          </w:p>
        </w:tc>
        <w:tc>
          <w:tcPr>
            <w:tcW w:w="1294" w:type="dxa"/>
            <w:noWrap/>
            <w:vAlign w:val="center"/>
          </w:tcPr>
          <w:p w14:paraId="5FBAF8EB">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DH</w:t>
            </w:r>
          </w:p>
        </w:tc>
        <w:tc>
          <w:tcPr>
            <w:tcW w:w="1613" w:type="dxa"/>
            <w:noWrap/>
            <w:vAlign w:val="center"/>
          </w:tcPr>
          <w:p w14:paraId="77133E98">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varchar(30)</w:t>
            </w:r>
          </w:p>
        </w:tc>
        <w:tc>
          <w:tcPr>
            <w:tcW w:w="787" w:type="dxa"/>
            <w:noWrap/>
            <w:vAlign w:val="center"/>
          </w:tcPr>
          <w:p w14:paraId="306CA24B">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7CC7CF3A">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诉讼就是案号，其他不考虑</w:t>
            </w:r>
          </w:p>
        </w:tc>
      </w:tr>
      <w:tr w14:paraId="770AD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2A74B2C1">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档案馆代码</w:t>
            </w:r>
          </w:p>
        </w:tc>
        <w:tc>
          <w:tcPr>
            <w:tcW w:w="1294" w:type="dxa"/>
            <w:noWrap/>
            <w:vAlign w:val="center"/>
          </w:tcPr>
          <w:p w14:paraId="500574C8">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GDM</w:t>
            </w:r>
          </w:p>
        </w:tc>
        <w:tc>
          <w:tcPr>
            <w:tcW w:w="1613" w:type="dxa"/>
            <w:noWrap/>
            <w:vAlign w:val="center"/>
          </w:tcPr>
          <w:p w14:paraId="4A3C97E7">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char(6)</w:t>
            </w:r>
          </w:p>
        </w:tc>
        <w:tc>
          <w:tcPr>
            <w:tcW w:w="787" w:type="dxa"/>
            <w:noWrap/>
            <w:vAlign w:val="center"/>
          </w:tcPr>
          <w:p w14:paraId="5D867E42">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26C6402D">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暂未使用</w:t>
            </w:r>
          </w:p>
        </w:tc>
      </w:tr>
      <w:tr w14:paraId="02C12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16BFEF6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全宗号</w:t>
            </w:r>
          </w:p>
        </w:tc>
        <w:tc>
          <w:tcPr>
            <w:tcW w:w="1294" w:type="dxa"/>
            <w:noWrap/>
            <w:vAlign w:val="center"/>
          </w:tcPr>
          <w:p w14:paraId="252C93DE">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QZH</w:t>
            </w:r>
          </w:p>
        </w:tc>
        <w:tc>
          <w:tcPr>
            <w:tcW w:w="1613" w:type="dxa"/>
            <w:noWrap/>
            <w:vAlign w:val="center"/>
          </w:tcPr>
          <w:p w14:paraId="62F7455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char(20)</w:t>
            </w:r>
          </w:p>
        </w:tc>
        <w:tc>
          <w:tcPr>
            <w:tcW w:w="787" w:type="dxa"/>
            <w:noWrap/>
            <w:vAlign w:val="center"/>
          </w:tcPr>
          <w:p w14:paraId="3BB90443">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686B43B4">
            <w:pPr>
              <w:widowControl/>
              <w:shd w:val="clear" w:color="FFFFFF" w:fill="FFFFFF"/>
              <w:spacing w:line="360" w:lineRule="auto"/>
              <w:jc w:val="center"/>
              <w:textAlignment w:val="baseline"/>
              <w:rPr>
                <w:rFonts w:hint="default" w:ascii="宋体" w:hAnsi="宋体" w:cs="宋体"/>
                <w:kern w:val="2"/>
                <w:sz w:val="24"/>
                <w:szCs w:val="24"/>
              </w:rPr>
            </w:pPr>
          </w:p>
        </w:tc>
      </w:tr>
      <w:tr w14:paraId="646D1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764108AA">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目录号</w:t>
            </w:r>
          </w:p>
        </w:tc>
        <w:tc>
          <w:tcPr>
            <w:tcW w:w="1294" w:type="dxa"/>
            <w:noWrap/>
            <w:vAlign w:val="center"/>
          </w:tcPr>
          <w:p w14:paraId="3B9533AA">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MLH</w:t>
            </w:r>
          </w:p>
        </w:tc>
        <w:tc>
          <w:tcPr>
            <w:tcW w:w="1613" w:type="dxa"/>
            <w:noWrap/>
            <w:vAlign w:val="center"/>
          </w:tcPr>
          <w:p w14:paraId="060F3D15">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char(20)</w:t>
            </w:r>
          </w:p>
        </w:tc>
        <w:tc>
          <w:tcPr>
            <w:tcW w:w="787" w:type="dxa"/>
            <w:noWrap/>
            <w:vAlign w:val="center"/>
          </w:tcPr>
          <w:p w14:paraId="3B1B6FEC">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793D7A62">
            <w:pPr>
              <w:widowControl/>
              <w:shd w:val="clear" w:color="FFFFFF" w:fill="FFFFFF"/>
              <w:spacing w:line="360" w:lineRule="auto"/>
              <w:jc w:val="center"/>
              <w:textAlignment w:val="baseline"/>
              <w:rPr>
                <w:rFonts w:hint="default" w:ascii="宋体" w:hAnsi="宋体" w:cs="宋体"/>
                <w:kern w:val="2"/>
                <w:sz w:val="24"/>
                <w:szCs w:val="24"/>
              </w:rPr>
            </w:pPr>
          </w:p>
        </w:tc>
      </w:tr>
      <w:tr w14:paraId="20ED8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5F920982">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案卷号</w:t>
            </w:r>
          </w:p>
        </w:tc>
        <w:tc>
          <w:tcPr>
            <w:tcW w:w="1294" w:type="dxa"/>
            <w:noWrap/>
            <w:vAlign w:val="center"/>
          </w:tcPr>
          <w:p w14:paraId="37CCF68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JZH</w:t>
            </w:r>
          </w:p>
        </w:tc>
        <w:tc>
          <w:tcPr>
            <w:tcW w:w="1613" w:type="dxa"/>
            <w:noWrap/>
            <w:vAlign w:val="center"/>
          </w:tcPr>
          <w:p w14:paraId="3B3E953B">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char(20)</w:t>
            </w:r>
          </w:p>
        </w:tc>
        <w:tc>
          <w:tcPr>
            <w:tcW w:w="787" w:type="dxa"/>
            <w:noWrap/>
            <w:vAlign w:val="center"/>
          </w:tcPr>
          <w:p w14:paraId="6BD6AE89">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47F7388C">
            <w:pPr>
              <w:widowControl/>
              <w:shd w:val="clear" w:color="FFFFFF" w:fill="FFFFFF"/>
              <w:spacing w:line="360" w:lineRule="auto"/>
              <w:jc w:val="center"/>
              <w:textAlignment w:val="baseline"/>
              <w:rPr>
                <w:rFonts w:hint="default" w:ascii="宋体" w:hAnsi="宋体" w:cs="宋体"/>
                <w:kern w:val="2"/>
                <w:sz w:val="24"/>
                <w:szCs w:val="24"/>
              </w:rPr>
            </w:pPr>
          </w:p>
        </w:tc>
      </w:tr>
      <w:tr w14:paraId="36BB5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67AA4A07">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密级</w:t>
            </w:r>
          </w:p>
        </w:tc>
        <w:tc>
          <w:tcPr>
            <w:tcW w:w="1294" w:type="dxa"/>
            <w:noWrap/>
            <w:vAlign w:val="center"/>
          </w:tcPr>
          <w:p w14:paraId="0AAE5F88">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MJ</w:t>
            </w:r>
          </w:p>
        </w:tc>
        <w:tc>
          <w:tcPr>
            <w:tcW w:w="1613" w:type="dxa"/>
            <w:noWrap/>
            <w:vAlign w:val="center"/>
          </w:tcPr>
          <w:p w14:paraId="307A728C">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char(8)</w:t>
            </w:r>
          </w:p>
        </w:tc>
        <w:tc>
          <w:tcPr>
            <w:tcW w:w="787" w:type="dxa"/>
            <w:noWrap/>
            <w:vAlign w:val="center"/>
          </w:tcPr>
          <w:p w14:paraId="7EC185DA">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64923EA9">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绝密/机密/秘密</w:t>
            </w:r>
          </w:p>
        </w:tc>
      </w:tr>
      <w:tr w14:paraId="29665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6901DCFC">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保管期限</w:t>
            </w:r>
          </w:p>
        </w:tc>
        <w:tc>
          <w:tcPr>
            <w:tcW w:w="1294" w:type="dxa"/>
            <w:noWrap/>
            <w:vAlign w:val="center"/>
          </w:tcPr>
          <w:p w14:paraId="2BB6CC44">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BGQX</w:t>
            </w:r>
          </w:p>
        </w:tc>
        <w:tc>
          <w:tcPr>
            <w:tcW w:w="1613" w:type="dxa"/>
            <w:noWrap/>
            <w:vAlign w:val="center"/>
          </w:tcPr>
          <w:p w14:paraId="665D18A9">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char(8)</w:t>
            </w:r>
          </w:p>
        </w:tc>
        <w:tc>
          <w:tcPr>
            <w:tcW w:w="787" w:type="dxa"/>
            <w:noWrap/>
            <w:vAlign w:val="center"/>
          </w:tcPr>
          <w:p w14:paraId="4C2FFD1F">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7AC99A7F">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永久/长期/短期</w:t>
            </w:r>
          </w:p>
        </w:tc>
      </w:tr>
      <w:tr w14:paraId="7E349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27086A5F">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非永久保管的年限</w:t>
            </w:r>
          </w:p>
        </w:tc>
        <w:tc>
          <w:tcPr>
            <w:tcW w:w="1294" w:type="dxa"/>
            <w:noWrap/>
            <w:vAlign w:val="center"/>
          </w:tcPr>
          <w:p w14:paraId="55329761">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BGNX</w:t>
            </w:r>
          </w:p>
        </w:tc>
        <w:tc>
          <w:tcPr>
            <w:tcW w:w="1613" w:type="dxa"/>
            <w:noWrap/>
            <w:vAlign w:val="center"/>
          </w:tcPr>
          <w:p w14:paraId="21F731B1">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smallint</w:t>
            </w:r>
          </w:p>
        </w:tc>
        <w:tc>
          <w:tcPr>
            <w:tcW w:w="787" w:type="dxa"/>
            <w:noWrap/>
            <w:vAlign w:val="center"/>
          </w:tcPr>
          <w:p w14:paraId="045EAAD3">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08CBDFD8">
            <w:pPr>
              <w:widowControl/>
              <w:shd w:val="clear" w:color="FFFFFF" w:fill="FFFFFF"/>
              <w:spacing w:line="360" w:lineRule="auto"/>
              <w:jc w:val="center"/>
              <w:textAlignment w:val="baseline"/>
              <w:rPr>
                <w:rFonts w:hint="default" w:ascii="宋体" w:hAnsi="宋体" w:cs="宋体"/>
                <w:kern w:val="2"/>
                <w:sz w:val="24"/>
                <w:szCs w:val="24"/>
              </w:rPr>
            </w:pPr>
          </w:p>
        </w:tc>
      </w:tr>
      <w:tr w14:paraId="4ADEC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63FD565F">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立卷部门</w:t>
            </w:r>
          </w:p>
        </w:tc>
        <w:tc>
          <w:tcPr>
            <w:tcW w:w="1294" w:type="dxa"/>
            <w:noWrap/>
            <w:vAlign w:val="center"/>
          </w:tcPr>
          <w:p w14:paraId="46A06AA6">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LJBM</w:t>
            </w:r>
          </w:p>
        </w:tc>
        <w:tc>
          <w:tcPr>
            <w:tcW w:w="1613" w:type="dxa"/>
            <w:noWrap/>
            <w:vAlign w:val="center"/>
          </w:tcPr>
          <w:p w14:paraId="20D37561">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varchar(20)</w:t>
            </w:r>
          </w:p>
        </w:tc>
        <w:tc>
          <w:tcPr>
            <w:tcW w:w="787" w:type="dxa"/>
            <w:noWrap/>
            <w:vAlign w:val="center"/>
          </w:tcPr>
          <w:p w14:paraId="5B3E3B49">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39D5E983">
            <w:pPr>
              <w:widowControl/>
              <w:shd w:val="clear" w:color="FFFFFF" w:fill="FFFFFF"/>
              <w:spacing w:line="360" w:lineRule="auto"/>
              <w:jc w:val="center"/>
              <w:textAlignment w:val="baseline"/>
              <w:rPr>
                <w:rFonts w:hint="default" w:ascii="宋体" w:hAnsi="宋体" w:cs="宋体"/>
                <w:kern w:val="2"/>
                <w:sz w:val="24"/>
                <w:szCs w:val="24"/>
              </w:rPr>
            </w:pPr>
          </w:p>
        </w:tc>
      </w:tr>
      <w:tr w14:paraId="0F826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1F8687FE">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立卷人</w:t>
            </w:r>
          </w:p>
        </w:tc>
        <w:tc>
          <w:tcPr>
            <w:tcW w:w="1294" w:type="dxa"/>
            <w:noWrap/>
            <w:vAlign w:val="center"/>
          </w:tcPr>
          <w:p w14:paraId="54C7B442">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LJR</w:t>
            </w:r>
          </w:p>
        </w:tc>
        <w:tc>
          <w:tcPr>
            <w:tcW w:w="1613" w:type="dxa"/>
            <w:noWrap/>
            <w:vAlign w:val="center"/>
          </w:tcPr>
          <w:p w14:paraId="5815CAC4">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char(40)</w:t>
            </w:r>
          </w:p>
        </w:tc>
        <w:tc>
          <w:tcPr>
            <w:tcW w:w="787" w:type="dxa"/>
            <w:noWrap/>
            <w:vAlign w:val="center"/>
          </w:tcPr>
          <w:p w14:paraId="4A07D880">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25D103BB">
            <w:pPr>
              <w:widowControl/>
              <w:shd w:val="clear" w:color="FFFFFF" w:fill="FFFFFF"/>
              <w:spacing w:line="360" w:lineRule="auto"/>
              <w:jc w:val="center"/>
              <w:textAlignment w:val="baseline"/>
              <w:rPr>
                <w:rFonts w:hint="default" w:ascii="宋体" w:hAnsi="宋体" w:cs="宋体"/>
                <w:kern w:val="2"/>
                <w:sz w:val="24"/>
                <w:szCs w:val="24"/>
              </w:rPr>
            </w:pPr>
          </w:p>
        </w:tc>
      </w:tr>
      <w:tr w14:paraId="52C3F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5749273E">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立卷日期</w:t>
            </w:r>
          </w:p>
        </w:tc>
        <w:tc>
          <w:tcPr>
            <w:tcW w:w="1294" w:type="dxa"/>
            <w:noWrap/>
            <w:vAlign w:val="center"/>
          </w:tcPr>
          <w:p w14:paraId="50E96AFF">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LJRQ</w:t>
            </w:r>
          </w:p>
        </w:tc>
        <w:tc>
          <w:tcPr>
            <w:tcW w:w="1613" w:type="dxa"/>
            <w:noWrap/>
            <w:vAlign w:val="center"/>
          </w:tcPr>
          <w:p w14:paraId="4DE8EA87">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datetime</w:t>
            </w:r>
          </w:p>
        </w:tc>
        <w:tc>
          <w:tcPr>
            <w:tcW w:w="787" w:type="dxa"/>
            <w:noWrap/>
            <w:vAlign w:val="center"/>
          </w:tcPr>
          <w:p w14:paraId="2780ADEE">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13B3F315">
            <w:pPr>
              <w:widowControl/>
              <w:shd w:val="clear" w:color="FFFFFF" w:fill="FFFFFF"/>
              <w:spacing w:line="360" w:lineRule="auto"/>
              <w:jc w:val="center"/>
              <w:textAlignment w:val="baseline"/>
              <w:rPr>
                <w:rFonts w:hint="default" w:ascii="宋体" w:hAnsi="宋体" w:cs="宋体"/>
                <w:kern w:val="2"/>
                <w:sz w:val="24"/>
                <w:szCs w:val="24"/>
              </w:rPr>
            </w:pPr>
          </w:p>
        </w:tc>
      </w:tr>
      <w:tr w14:paraId="57251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7BDBDD99">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移交部门</w:t>
            </w:r>
          </w:p>
        </w:tc>
        <w:tc>
          <w:tcPr>
            <w:tcW w:w="1294" w:type="dxa"/>
            <w:noWrap/>
            <w:vAlign w:val="center"/>
          </w:tcPr>
          <w:p w14:paraId="48DD5A89">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YJBM</w:t>
            </w:r>
          </w:p>
        </w:tc>
        <w:tc>
          <w:tcPr>
            <w:tcW w:w="1613" w:type="dxa"/>
            <w:noWrap/>
            <w:vAlign w:val="center"/>
          </w:tcPr>
          <w:p w14:paraId="4D3222DD">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varchar(20)</w:t>
            </w:r>
          </w:p>
        </w:tc>
        <w:tc>
          <w:tcPr>
            <w:tcW w:w="787" w:type="dxa"/>
            <w:noWrap/>
            <w:vAlign w:val="center"/>
          </w:tcPr>
          <w:p w14:paraId="5FE6EEE5">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763D7D56">
            <w:pPr>
              <w:widowControl/>
              <w:shd w:val="clear" w:color="FFFFFF" w:fill="FFFFFF"/>
              <w:spacing w:line="360" w:lineRule="auto"/>
              <w:jc w:val="center"/>
              <w:textAlignment w:val="baseline"/>
              <w:rPr>
                <w:rFonts w:hint="default" w:ascii="宋体" w:hAnsi="宋体" w:cs="宋体"/>
                <w:kern w:val="2"/>
                <w:sz w:val="24"/>
                <w:szCs w:val="24"/>
              </w:rPr>
            </w:pPr>
          </w:p>
        </w:tc>
      </w:tr>
      <w:tr w14:paraId="67F78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4084951A">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移交人</w:t>
            </w:r>
          </w:p>
        </w:tc>
        <w:tc>
          <w:tcPr>
            <w:tcW w:w="1294" w:type="dxa"/>
            <w:noWrap/>
            <w:vAlign w:val="center"/>
          </w:tcPr>
          <w:p w14:paraId="30383086">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YJR</w:t>
            </w:r>
          </w:p>
        </w:tc>
        <w:tc>
          <w:tcPr>
            <w:tcW w:w="1613" w:type="dxa"/>
            <w:noWrap/>
            <w:vAlign w:val="center"/>
          </w:tcPr>
          <w:p w14:paraId="42933959">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char(40)</w:t>
            </w:r>
          </w:p>
        </w:tc>
        <w:tc>
          <w:tcPr>
            <w:tcW w:w="787" w:type="dxa"/>
            <w:noWrap/>
            <w:vAlign w:val="center"/>
          </w:tcPr>
          <w:p w14:paraId="00413B55">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23459150">
            <w:pPr>
              <w:widowControl/>
              <w:shd w:val="clear" w:color="FFFFFF" w:fill="FFFFFF"/>
              <w:spacing w:line="360" w:lineRule="auto"/>
              <w:jc w:val="center"/>
              <w:textAlignment w:val="baseline"/>
              <w:rPr>
                <w:rFonts w:hint="default" w:ascii="宋体" w:hAnsi="宋体" w:cs="宋体"/>
                <w:kern w:val="2"/>
                <w:sz w:val="24"/>
                <w:szCs w:val="24"/>
              </w:rPr>
            </w:pPr>
          </w:p>
        </w:tc>
      </w:tr>
      <w:tr w14:paraId="7AAB4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457" w:hRule="atLeast"/>
        </w:trPr>
        <w:tc>
          <w:tcPr>
            <w:tcW w:w="2149" w:type="dxa"/>
            <w:noWrap/>
            <w:vAlign w:val="center"/>
          </w:tcPr>
          <w:p w14:paraId="665D85DA">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移交日期</w:t>
            </w:r>
          </w:p>
        </w:tc>
        <w:tc>
          <w:tcPr>
            <w:tcW w:w="1294" w:type="dxa"/>
            <w:noWrap/>
            <w:vAlign w:val="center"/>
          </w:tcPr>
          <w:p w14:paraId="1BF2DC7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YJRQ</w:t>
            </w:r>
          </w:p>
        </w:tc>
        <w:tc>
          <w:tcPr>
            <w:tcW w:w="1613" w:type="dxa"/>
            <w:noWrap/>
            <w:vAlign w:val="center"/>
          </w:tcPr>
          <w:p w14:paraId="79609E88">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datetime</w:t>
            </w:r>
          </w:p>
        </w:tc>
        <w:tc>
          <w:tcPr>
            <w:tcW w:w="787" w:type="dxa"/>
            <w:noWrap/>
            <w:vAlign w:val="center"/>
          </w:tcPr>
          <w:p w14:paraId="40D4F3E0">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62B0C030">
            <w:pPr>
              <w:widowControl/>
              <w:shd w:val="clear" w:color="FFFFFF" w:fill="FFFFFF"/>
              <w:spacing w:line="360" w:lineRule="auto"/>
              <w:jc w:val="center"/>
              <w:textAlignment w:val="baseline"/>
              <w:rPr>
                <w:rFonts w:hint="default" w:ascii="宋体" w:hAnsi="宋体" w:cs="宋体"/>
                <w:kern w:val="2"/>
                <w:sz w:val="24"/>
                <w:szCs w:val="24"/>
              </w:rPr>
            </w:pPr>
          </w:p>
        </w:tc>
      </w:tr>
      <w:tr w14:paraId="50967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6A59AC67">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检查人</w:t>
            </w:r>
          </w:p>
        </w:tc>
        <w:tc>
          <w:tcPr>
            <w:tcW w:w="1294" w:type="dxa"/>
            <w:noWrap/>
            <w:vAlign w:val="center"/>
          </w:tcPr>
          <w:p w14:paraId="5B90576F">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JCR</w:t>
            </w:r>
          </w:p>
        </w:tc>
        <w:tc>
          <w:tcPr>
            <w:tcW w:w="1613" w:type="dxa"/>
            <w:noWrap/>
            <w:vAlign w:val="center"/>
          </w:tcPr>
          <w:p w14:paraId="34C170A6">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char(40)</w:t>
            </w:r>
          </w:p>
        </w:tc>
        <w:tc>
          <w:tcPr>
            <w:tcW w:w="787" w:type="dxa"/>
            <w:noWrap/>
            <w:vAlign w:val="center"/>
          </w:tcPr>
          <w:p w14:paraId="34C1CFD6">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53AF4E8F">
            <w:pPr>
              <w:widowControl/>
              <w:shd w:val="clear" w:color="FFFFFF" w:fill="FFFFFF"/>
              <w:spacing w:line="360" w:lineRule="auto"/>
              <w:jc w:val="center"/>
              <w:textAlignment w:val="baseline"/>
              <w:rPr>
                <w:rFonts w:hint="default" w:ascii="宋体" w:hAnsi="宋体" w:cs="宋体"/>
                <w:kern w:val="2"/>
                <w:sz w:val="24"/>
                <w:szCs w:val="24"/>
              </w:rPr>
            </w:pPr>
          </w:p>
        </w:tc>
      </w:tr>
      <w:tr w14:paraId="7AB84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7FAB8CE1">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归档人</w:t>
            </w:r>
          </w:p>
        </w:tc>
        <w:tc>
          <w:tcPr>
            <w:tcW w:w="1294" w:type="dxa"/>
            <w:noWrap/>
            <w:vAlign w:val="center"/>
          </w:tcPr>
          <w:p w14:paraId="61DF45CE">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GDR</w:t>
            </w:r>
          </w:p>
        </w:tc>
        <w:tc>
          <w:tcPr>
            <w:tcW w:w="1613" w:type="dxa"/>
            <w:noWrap/>
            <w:vAlign w:val="center"/>
          </w:tcPr>
          <w:p w14:paraId="5879A1DE">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char(40)</w:t>
            </w:r>
          </w:p>
        </w:tc>
        <w:tc>
          <w:tcPr>
            <w:tcW w:w="787" w:type="dxa"/>
            <w:noWrap/>
            <w:vAlign w:val="center"/>
          </w:tcPr>
          <w:p w14:paraId="56D5FA24">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752742F9">
            <w:pPr>
              <w:widowControl/>
              <w:shd w:val="clear" w:color="FFFFFF" w:fill="FFFFFF"/>
              <w:spacing w:line="360" w:lineRule="auto"/>
              <w:jc w:val="center"/>
              <w:textAlignment w:val="baseline"/>
              <w:rPr>
                <w:rFonts w:hint="default" w:ascii="宋体" w:hAnsi="宋体" w:cs="宋体"/>
                <w:kern w:val="2"/>
                <w:sz w:val="24"/>
                <w:szCs w:val="24"/>
              </w:rPr>
            </w:pPr>
          </w:p>
        </w:tc>
      </w:tr>
      <w:tr w14:paraId="62281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5E953FE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归档日期</w:t>
            </w:r>
          </w:p>
        </w:tc>
        <w:tc>
          <w:tcPr>
            <w:tcW w:w="1294" w:type="dxa"/>
            <w:noWrap/>
            <w:vAlign w:val="center"/>
          </w:tcPr>
          <w:p w14:paraId="7953FFF2">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GDRQ</w:t>
            </w:r>
          </w:p>
        </w:tc>
        <w:tc>
          <w:tcPr>
            <w:tcW w:w="1613" w:type="dxa"/>
            <w:noWrap/>
            <w:vAlign w:val="center"/>
          </w:tcPr>
          <w:p w14:paraId="2E43988D">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datetime</w:t>
            </w:r>
          </w:p>
        </w:tc>
        <w:tc>
          <w:tcPr>
            <w:tcW w:w="787" w:type="dxa"/>
            <w:noWrap/>
            <w:vAlign w:val="center"/>
          </w:tcPr>
          <w:p w14:paraId="2DAB12C1">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39C50D7D">
            <w:pPr>
              <w:widowControl/>
              <w:shd w:val="clear" w:color="FFFFFF" w:fill="FFFFFF"/>
              <w:spacing w:line="360" w:lineRule="auto"/>
              <w:jc w:val="center"/>
              <w:textAlignment w:val="baseline"/>
              <w:rPr>
                <w:rFonts w:hint="default" w:ascii="宋体" w:hAnsi="宋体" w:cs="宋体"/>
                <w:kern w:val="2"/>
                <w:sz w:val="24"/>
                <w:szCs w:val="24"/>
              </w:rPr>
            </w:pPr>
          </w:p>
        </w:tc>
      </w:tr>
      <w:tr w14:paraId="717C0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372C6B0F">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档案盒号</w:t>
            </w:r>
          </w:p>
        </w:tc>
        <w:tc>
          <w:tcPr>
            <w:tcW w:w="1294" w:type="dxa"/>
            <w:noWrap/>
            <w:vAlign w:val="center"/>
          </w:tcPr>
          <w:p w14:paraId="2B69340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DAHH</w:t>
            </w:r>
          </w:p>
        </w:tc>
        <w:tc>
          <w:tcPr>
            <w:tcW w:w="1613" w:type="dxa"/>
            <w:noWrap/>
            <w:vAlign w:val="center"/>
          </w:tcPr>
          <w:p w14:paraId="502CAAE0">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char(20)</w:t>
            </w:r>
          </w:p>
        </w:tc>
        <w:tc>
          <w:tcPr>
            <w:tcW w:w="787" w:type="dxa"/>
            <w:noWrap/>
            <w:vAlign w:val="center"/>
          </w:tcPr>
          <w:p w14:paraId="499DD872">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495C1A8C">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暂未使用</w:t>
            </w:r>
          </w:p>
        </w:tc>
      </w:tr>
      <w:tr w14:paraId="1B259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7204BC8B">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存放地点</w:t>
            </w:r>
          </w:p>
        </w:tc>
        <w:tc>
          <w:tcPr>
            <w:tcW w:w="1294" w:type="dxa"/>
            <w:noWrap/>
            <w:vAlign w:val="center"/>
          </w:tcPr>
          <w:p w14:paraId="6C8CBE52">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CCDD</w:t>
            </w:r>
          </w:p>
        </w:tc>
        <w:tc>
          <w:tcPr>
            <w:tcW w:w="1613" w:type="dxa"/>
            <w:noWrap/>
            <w:vAlign w:val="center"/>
          </w:tcPr>
          <w:p w14:paraId="485A85C9">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char(20)</w:t>
            </w:r>
          </w:p>
        </w:tc>
        <w:tc>
          <w:tcPr>
            <w:tcW w:w="787" w:type="dxa"/>
            <w:noWrap/>
            <w:vAlign w:val="center"/>
          </w:tcPr>
          <w:p w14:paraId="3F49BA3E">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28CA4BF5">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暂未使用</w:t>
            </w:r>
          </w:p>
        </w:tc>
      </w:tr>
      <w:tr w14:paraId="3F647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61AD93AF">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档案状态</w:t>
            </w:r>
          </w:p>
        </w:tc>
        <w:tc>
          <w:tcPr>
            <w:tcW w:w="1294" w:type="dxa"/>
            <w:noWrap/>
            <w:vAlign w:val="center"/>
          </w:tcPr>
          <w:p w14:paraId="3FFEE2D8">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AJZT</w:t>
            </w:r>
          </w:p>
        </w:tc>
        <w:tc>
          <w:tcPr>
            <w:tcW w:w="1613" w:type="dxa"/>
            <w:noWrap/>
            <w:vAlign w:val="center"/>
          </w:tcPr>
          <w:p w14:paraId="00F0C657">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char(2)</w:t>
            </w:r>
          </w:p>
        </w:tc>
        <w:tc>
          <w:tcPr>
            <w:tcW w:w="787" w:type="dxa"/>
            <w:noWrap/>
            <w:vAlign w:val="center"/>
          </w:tcPr>
          <w:p w14:paraId="10FB687A">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30EA2A35">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见下面</w:t>
            </w:r>
          </w:p>
        </w:tc>
      </w:tr>
      <w:tr w14:paraId="75506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008EEF86">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实体卷是否在库</w:t>
            </w:r>
          </w:p>
        </w:tc>
        <w:tc>
          <w:tcPr>
            <w:tcW w:w="1294" w:type="dxa"/>
            <w:noWrap/>
            <w:vAlign w:val="center"/>
          </w:tcPr>
          <w:p w14:paraId="3C1C2138">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SFZK</w:t>
            </w:r>
          </w:p>
        </w:tc>
        <w:tc>
          <w:tcPr>
            <w:tcW w:w="1613" w:type="dxa"/>
            <w:noWrap/>
            <w:vAlign w:val="center"/>
          </w:tcPr>
          <w:p w14:paraId="2FF08CE0">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char(1)</w:t>
            </w:r>
          </w:p>
        </w:tc>
        <w:tc>
          <w:tcPr>
            <w:tcW w:w="787" w:type="dxa"/>
            <w:noWrap/>
            <w:vAlign w:val="center"/>
          </w:tcPr>
          <w:p w14:paraId="40CEEEE6">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10CF9B9A">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暂未使用</w:t>
            </w:r>
          </w:p>
        </w:tc>
      </w:tr>
      <w:tr w14:paraId="66A1F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74EDF497">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是否流转</w:t>
            </w:r>
          </w:p>
        </w:tc>
        <w:tc>
          <w:tcPr>
            <w:tcW w:w="1294" w:type="dxa"/>
            <w:noWrap/>
            <w:vAlign w:val="center"/>
          </w:tcPr>
          <w:p w14:paraId="6FDF01EB">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SFLZ</w:t>
            </w:r>
          </w:p>
        </w:tc>
        <w:tc>
          <w:tcPr>
            <w:tcW w:w="1613" w:type="dxa"/>
            <w:noWrap/>
            <w:vAlign w:val="center"/>
          </w:tcPr>
          <w:p w14:paraId="1EAC5ABB">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char(1)</w:t>
            </w:r>
          </w:p>
        </w:tc>
        <w:tc>
          <w:tcPr>
            <w:tcW w:w="787" w:type="dxa"/>
            <w:noWrap/>
            <w:vAlign w:val="center"/>
          </w:tcPr>
          <w:p w14:paraId="48493837">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721A958C">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暂未使用</w:t>
            </w:r>
          </w:p>
        </w:tc>
      </w:tr>
      <w:tr w14:paraId="08006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14E0E210">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是否扫描</w:t>
            </w:r>
          </w:p>
        </w:tc>
        <w:tc>
          <w:tcPr>
            <w:tcW w:w="1294" w:type="dxa"/>
            <w:noWrap/>
            <w:vAlign w:val="center"/>
          </w:tcPr>
          <w:p w14:paraId="3CC7A35D">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SFSM</w:t>
            </w:r>
          </w:p>
        </w:tc>
        <w:tc>
          <w:tcPr>
            <w:tcW w:w="1613" w:type="dxa"/>
            <w:noWrap/>
            <w:vAlign w:val="center"/>
          </w:tcPr>
          <w:p w14:paraId="2CBDA36D">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char(1)</w:t>
            </w:r>
          </w:p>
        </w:tc>
        <w:tc>
          <w:tcPr>
            <w:tcW w:w="787" w:type="dxa"/>
            <w:noWrap/>
            <w:vAlign w:val="center"/>
          </w:tcPr>
          <w:p w14:paraId="23DE7999">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610C0A1C">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暂未使用</w:t>
            </w:r>
          </w:p>
        </w:tc>
      </w:tr>
      <w:tr w14:paraId="7C76D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149" w:type="dxa"/>
            <w:noWrap/>
            <w:vAlign w:val="center"/>
          </w:tcPr>
          <w:p w14:paraId="43FAEE22">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档案来源</w:t>
            </w:r>
          </w:p>
        </w:tc>
        <w:tc>
          <w:tcPr>
            <w:tcW w:w="1294" w:type="dxa"/>
            <w:noWrap/>
            <w:vAlign w:val="center"/>
          </w:tcPr>
          <w:p w14:paraId="5B632D32">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DALY</w:t>
            </w:r>
          </w:p>
        </w:tc>
        <w:tc>
          <w:tcPr>
            <w:tcW w:w="1613" w:type="dxa"/>
            <w:noWrap/>
            <w:vAlign w:val="center"/>
          </w:tcPr>
          <w:p w14:paraId="696A1182">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char(2)</w:t>
            </w:r>
          </w:p>
        </w:tc>
        <w:tc>
          <w:tcPr>
            <w:tcW w:w="787" w:type="dxa"/>
            <w:noWrap/>
            <w:vAlign w:val="center"/>
          </w:tcPr>
          <w:p w14:paraId="4530C085">
            <w:pPr>
              <w:widowControl/>
              <w:shd w:val="clear" w:color="FFFFFF" w:fill="FFFFFF"/>
              <w:spacing w:line="360" w:lineRule="auto"/>
              <w:jc w:val="center"/>
              <w:textAlignment w:val="baseline"/>
              <w:rPr>
                <w:rFonts w:hint="default" w:ascii="宋体" w:hAnsi="宋体" w:cs="宋体"/>
                <w:kern w:val="2"/>
                <w:sz w:val="24"/>
                <w:szCs w:val="24"/>
              </w:rPr>
            </w:pPr>
          </w:p>
        </w:tc>
        <w:tc>
          <w:tcPr>
            <w:tcW w:w="4200" w:type="dxa"/>
            <w:noWrap/>
            <w:vAlign w:val="center"/>
          </w:tcPr>
          <w:p w14:paraId="08C388A1">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01历史档案加工/00在线档案加工</w:t>
            </w:r>
          </w:p>
        </w:tc>
      </w:tr>
    </w:tbl>
    <w:p w14:paraId="67FCE3A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档案状态</w:t>
      </w:r>
    </w:p>
    <w:tbl>
      <w:tblPr>
        <w:tblStyle w:val="34"/>
        <w:tblW w:w="9974" w:type="dxa"/>
        <w:tblInd w:w="-3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14"/>
        <w:gridCol w:w="1307"/>
        <w:gridCol w:w="6653"/>
      </w:tblGrid>
      <w:tr w14:paraId="00444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14" w:type="dxa"/>
            <w:noWrap/>
            <w:vAlign w:val="center"/>
          </w:tcPr>
          <w:p w14:paraId="520CDEE9">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状态</w:t>
            </w:r>
          </w:p>
        </w:tc>
        <w:tc>
          <w:tcPr>
            <w:tcW w:w="1307" w:type="dxa"/>
            <w:noWrap/>
            <w:vAlign w:val="center"/>
          </w:tcPr>
          <w:p w14:paraId="1208960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代码</w:t>
            </w:r>
          </w:p>
        </w:tc>
        <w:tc>
          <w:tcPr>
            <w:tcW w:w="6653" w:type="dxa"/>
            <w:noWrap/>
            <w:vAlign w:val="center"/>
          </w:tcPr>
          <w:p w14:paraId="3E3DBC60">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备注</w:t>
            </w:r>
          </w:p>
        </w:tc>
      </w:tr>
      <w:tr w14:paraId="26733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14" w:type="dxa"/>
            <w:noWrap/>
            <w:vAlign w:val="center"/>
          </w:tcPr>
          <w:p w14:paraId="25636B8F">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登记</w:t>
            </w:r>
          </w:p>
        </w:tc>
        <w:tc>
          <w:tcPr>
            <w:tcW w:w="1307" w:type="dxa"/>
            <w:noWrap/>
            <w:vAlign w:val="center"/>
          </w:tcPr>
          <w:p w14:paraId="7C275C24">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10</w:t>
            </w:r>
          </w:p>
        </w:tc>
        <w:tc>
          <w:tcPr>
            <w:tcW w:w="6653" w:type="dxa"/>
            <w:noWrap/>
            <w:vAlign w:val="center"/>
          </w:tcPr>
          <w:p w14:paraId="15819FC7">
            <w:pPr>
              <w:widowControl/>
              <w:shd w:val="clear" w:color="FFFFFF" w:fill="FFFFFF"/>
              <w:spacing w:line="360" w:lineRule="auto"/>
              <w:jc w:val="center"/>
              <w:textAlignment w:val="baseline"/>
              <w:rPr>
                <w:rFonts w:hint="default" w:ascii="宋体" w:hAnsi="宋体" w:cs="宋体"/>
                <w:kern w:val="2"/>
                <w:sz w:val="24"/>
                <w:szCs w:val="24"/>
              </w:rPr>
            </w:pPr>
          </w:p>
        </w:tc>
      </w:tr>
      <w:tr w14:paraId="277EE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14" w:type="dxa"/>
            <w:noWrap/>
            <w:vAlign w:val="center"/>
          </w:tcPr>
          <w:p w14:paraId="226EB766">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扫描</w:t>
            </w:r>
          </w:p>
        </w:tc>
        <w:tc>
          <w:tcPr>
            <w:tcW w:w="1307" w:type="dxa"/>
            <w:noWrap/>
            <w:vAlign w:val="center"/>
          </w:tcPr>
          <w:p w14:paraId="7235C6DE">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20</w:t>
            </w:r>
          </w:p>
        </w:tc>
        <w:tc>
          <w:tcPr>
            <w:tcW w:w="6653" w:type="dxa"/>
            <w:noWrap/>
            <w:vAlign w:val="center"/>
          </w:tcPr>
          <w:p w14:paraId="7787B02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该状态主要是考虑将来我们将扫描功能嵌入系统时，加工单位使用我们的扫描系统</w:t>
            </w:r>
          </w:p>
        </w:tc>
      </w:tr>
      <w:tr w14:paraId="27F19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14" w:type="dxa"/>
            <w:noWrap/>
            <w:vAlign w:val="center"/>
          </w:tcPr>
          <w:p w14:paraId="67BA4CFD">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编目</w:t>
            </w:r>
          </w:p>
        </w:tc>
        <w:tc>
          <w:tcPr>
            <w:tcW w:w="1307" w:type="dxa"/>
            <w:noWrap/>
            <w:vAlign w:val="center"/>
          </w:tcPr>
          <w:p w14:paraId="1E99A38F">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30</w:t>
            </w:r>
          </w:p>
        </w:tc>
        <w:tc>
          <w:tcPr>
            <w:tcW w:w="6653" w:type="dxa"/>
            <w:noWrap/>
            <w:vAlign w:val="center"/>
          </w:tcPr>
          <w:p w14:paraId="4CEDDA09">
            <w:pPr>
              <w:widowControl/>
              <w:shd w:val="clear" w:color="FFFFFF" w:fill="FFFFFF"/>
              <w:spacing w:line="360" w:lineRule="auto"/>
              <w:jc w:val="center"/>
              <w:textAlignment w:val="baseline"/>
              <w:rPr>
                <w:rFonts w:hint="default" w:ascii="宋体" w:hAnsi="宋体" w:cs="宋体"/>
                <w:kern w:val="2"/>
                <w:sz w:val="24"/>
                <w:szCs w:val="24"/>
              </w:rPr>
            </w:pPr>
          </w:p>
        </w:tc>
      </w:tr>
      <w:tr w14:paraId="13CEB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14" w:type="dxa"/>
            <w:noWrap/>
            <w:vAlign w:val="center"/>
          </w:tcPr>
          <w:p w14:paraId="3AF59A9F">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著录</w:t>
            </w:r>
          </w:p>
        </w:tc>
        <w:tc>
          <w:tcPr>
            <w:tcW w:w="1307" w:type="dxa"/>
            <w:noWrap/>
            <w:vAlign w:val="center"/>
          </w:tcPr>
          <w:p w14:paraId="1768D33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40</w:t>
            </w:r>
          </w:p>
        </w:tc>
        <w:tc>
          <w:tcPr>
            <w:tcW w:w="6653" w:type="dxa"/>
            <w:noWrap/>
            <w:vAlign w:val="center"/>
          </w:tcPr>
          <w:p w14:paraId="1A900508">
            <w:pPr>
              <w:widowControl/>
              <w:shd w:val="clear" w:color="FFFFFF" w:fill="FFFFFF"/>
              <w:spacing w:line="360" w:lineRule="auto"/>
              <w:jc w:val="center"/>
              <w:textAlignment w:val="baseline"/>
              <w:rPr>
                <w:rFonts w:hint="default" w:ascii="宋体" w:hAnsi="宋体" w:cs="宋体"/>
                <w:kern w:val="2"/>
                <w:sz w:val="24"/>
                <w:szCs w:val="24"/>
              </w:rPr>
            </w:pPr>
          </w:p>
        </w:tc>
      </w:tr>
      <w:tr w14:paraId="468FE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14" w:type="dxa"/>
            <w:noWrap/>
            <w:vAlign w:val="center"/>
          </w:tcPr>
          <w:p w14:paraId="15C9E21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提交归档</w:t>
            </w:r>
          </w:p>
        </w:tc>
        <w:tc>
          <w:tcPr>
            <w:tcW w:w="1307" w:type="dxa"/>
            <w:noWrap/>
            <w:vAlign w:val="center"/>
          </w:tcPr>
          <w:p w14:paraId="56B8CF9A">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50</w:t>
            </w:r>
          </w:p>
        </w:tc>
        <w:tc>
          <w:tcPr>
            <w:tcW w:w="6653" w:type="dxa"/>
            <w:noWrap/>
            <w:vAlign w:val="center"/>
          </w:tcPr>
          <w:p w14:paraId="5DDC5DC3">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表示提交给档案室，等待接受检查</w:t>
            </w:r>
          </w:p>
        </w:tc>
      </w:tr>
      <w:tr w14:paraId="0FE91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14" w:type="dxa"/>
            <w:noWrap/>
            <w:vAlign w:val="center"/>
          </w:tcPr>
          <w:p w14:paraId="28D3A95D">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接收归档</w:t>
            </w:r>
          </w:p>
        </w:tc>
        <w:tc>
          <w:tcPr>
            <w:tcW w:w="1307" w:type="dxa"/>
            <w:noWrap/>
            <w:vAlign w:val="center"/>
          </w:tcPr>
          <w:p w14:paraId="5837FA52">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60</w:t>
            </w:r>
          </w:p>
        </w:tc>
        <w:tc>
          <w:tcPr>
            <w:tcW w:w="6653" w:type="dxa"/>
            <w:noWrap/>
            <w:vAlign w:val="center"/>
          </w:tcPr>
          <w:p w14:paraId="03029EA6">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表示档案室已接收（正式）</w:t>
            </w:r>
          </w:p>
        </w:tc>
      </w:tr>
      <w:tr w14:paraId="450BE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14" w:type="dxa"/>
            <w:noWrap/>
            <w:vAlign w:val="center"/>
          </w:tcPr>
          <w:p w14:paraId="125D9486">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退回</w:t>
            </w:r>
          </w:p>
        </w:tc>
        <w:tc>
          <w:tcPr>
            <w:tcW w:w="1307" w:type="dxa"/>
            <w:noWrap/>
            <w:vAlign w:val="center"/>
          </w:tcPr>
          <w:p w14:paraId="5615D96E">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70</w:t>
            </w:r>
          </w:p>
        </w:tc>
        <w:tc>
          <w:tcPr>
            <w:tcW w:w="6653" w:type="dxa"/>
            <w:noWrap/>
            <w:vAlign w:val="center"/>
          </w:tcPr>
          <w:p w14:paraId="2BD60E6F">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表示被档案室退回</w:t>
            </w:r>
          </w:p>
        </w:tc>
      </w:tr>
      <w:tr w14:paraId="63C9A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14" w:type="dxa"/>
            <w:noWrap/>
            <w:vAlign w:val="center"/>
          </w:tcPr>
          <w:p w14:paraId="0CD2F4A5">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销毁</w:t>
            </w:r>
          </w:p>
        </w:tc>
        <w:tc>
          <w:tcPr>
            <w:tcW w:w="1307" w:type="dxa"/>
            <w:noWrap/>
            <w:vAlign w:val="center"/>
          </w:tcPr>
          <w:p w14:paraId="1A9AE8C7">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80</w:t>
            </w:r>
          </w:p>
        </w:tc>
        <w:tc>
          <w:tcPr>
            <w:tcW w:w="6653" w:type="dxa"/>
            <w:noWrap/>
            <w:vAlign w:val="center"/>
          </w:tcPr>
          <w:p w14:paraId="10D2F6C6">
            <w:pPr>
              <w:widowControl/>
              <w:shd w:val="clear" w:color="FFFFFF" w:fill="FFFFFF"/>
              <w:spacing w:line="360" w:lineRule="auto"/>
              <w:jc w:val="center"/>
              <w:textAlignment w:val="baseline"/>
              <w:rPr>
                <w:rFonts w:hint="default" w:ascii="宋体" w:hAnsi="宋体" w:cs="宋体"/>
                <w:kern w:val="2"/>
                <w:sz w:val="24"/>
                <w:szCs w:val="24"/>
              </w:rPr>
            </w:pPr>
          </w:p>
        </w:tc>
      </w:tr>
      <w:tr w14:paraId="515E7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14" w:type="dxa"/>
            <w:noWrap/>
            <w:vAlign w:val="center"/>
          </w:tcPr>
          <w:p w14:paraId="43DDF622">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移交</w:t>
            </w:r>
          </w:p>
        </w:tc>
        <w:tc>
          <w:tcPr>
            <w:tcW w:w="1307" w:type="dxa"/>
            <w:noWrap/>
            <w:vAlign w:val="center"/>
          </w:tcPr>
          <w:p w14:paraId="5D216326">
            <w:pPr>
              <w:widowControl/>
              <w:shd w:val="clear" w:color="FFFFFF" w:fill="FFFFFF"/>
              <w:spacing w:line="360" w:lineRule="auto"/>
              <w:jc w:val="center"/>
              <w:textAlignment w:val="baseline"/>
              <w:rPr>
                <w:rFonts w:hint="default" w:ascii="宋体" w:hAnsi="宋体" w:cs="宋体"/>
                <w:kern w:val="2"/>
                <w:sz w:val="24"/>
                <w:szCs w:val="24"/>
              </w:rPr>
            </w:pPr>
            <w:r>
              <w:rPr>
                <w:rFonts w:hint="eastAsia" w:ascii="宋体" w:hAnsi="宋体" w:cs="宋体"/>
                <w:kern w:val="2"/>
                <w:sz w:val="24"/>
                <w:szCs w:val="24"/>
              </w:rPr>
              <w:t>90</w:t>
            </w:r>
          </w:p>
        </w:tc>
        <w:tc>
          <w:tcPr>
            <w:tcW w:w="6653" w:type="dxa"/>
            <w:noWrap/>
            <w:vAlign w:val="center"/>
          </w:tcPr>
          <w:p w14:paraId="7BED3280">
            <w:pPr>
              <w:widowControl/>
              <w:shd w:val="clear" w:color="FFFFFF" w:fill="FFFFFF"/>
              <w:spacing w:line="360" w:lineRule="auto"/>
              <w:jc w:val="center"/>
              <w:textAlignment w:val="baseline"/>
              <w:rPr>
                <w:rFonts w:hint="default" w:ascii="宋体" w:hAnsi="宋体" w:cs="宋体"/>
                <w:kern w:val="2"/>
                <w:sz w:val="24"/>
                <w:szCs w:val="24"/>
              </w:rPr>
            </w:pPr>
          </w:p>
        </w:tc>
      </w:tr>
    </w:tbl>
    <w:p w14:paraId="7294D54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p>
    <w:p w14:paraId="7E84F1C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3.扫描存储数据字典[编目用]</w:t>
      </w:r>
    </w:p>
    <w:p w14:paraId="123EABF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bookmarkStart w:id="95" w:name="_Toc244847316"/>
      <w:r>
        <w:rPr>
          <w:rFonts w:hint="eastAsia" w:ascii="宋体" w:hAnsi="宋体" w:cs="宋体"/>
          <w:kern w:val="2"/>
          <w:sz w:val="24"/>
          <w:szCs w:val="24"/>
        </w:rPr>
        <w:t>3.1 诉讼档案卷册编目表（DAJG_SSJCBM）</w:t>
      </w:r>
    </w:p>
    <w:p w14:paraId="7EF1279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名称</w:t>
      </w:r>
      <w:r>
        <w:rPr>
          <w:rFonts w:hint="eastAsia" w:ascii="宋体" w:hAnsi="宋体" w:cs="宋体"/>
          <w:kern w:val="2"/>
          <w:sz w:val="24"/>
          <w:szCs w:val="24"/>
        </w:rPr>
        <w:tab/>
      </w:r>
      <w:r>
        <w:rPr>
          <w:rFonts w:hint="eastAsia" w:ascii="宋体" w:hAnsi="宋体" w:cs="宋体"/>
          <w:kern w:val="2"/>
          <w:sz w:val="24"/>
          <w:szCs w:val="24"/>
        </w:rPr>
        <w:t>字段</w:t>
      </w:r>
      <w:r>
        <w:rPr>
          <w:rFonts w:hint="eastAsia" w:ascii="宋体" w:hAnsi="宋体" w:cs="宋体"/>
          <w:kern w:val="2"/>
          <w:sz w:val="24"/>
          <w:szCs w:val="24"/>
        </w:rPr>
        <w:tab/>
      </w:r>
      <w:r>
        <w:rPr>
          <w:rFonts w:hint="eastAsia" w:ascii="宋体" w:hAnsi="宋体" w:cs="宋体"/>
          <w:kern w:val="2"/>
          <w:sz w:val="24"/>
          <w:szCs w:val="24"/>
        </w:rPr>
        <w:t>类型</w:t>
      </w:r>
      <w:r>
        <w:rPr>
          <w:rFonts w:hint="eastAsia" w:ascii="宋体" w:hAnsi="宋体" w:cs="宋体"/>
          <w:kern w:val="2"/>
          <w:sz w:val="24"/>
          <w:szCs w:val="24"/>
        </w:rPr>
        <w:tab/>
      </w:r>
      <w:r>
        <w:rPr>
          <w:rFonts w:hint="eastAsia" w:ascii="宋体" w:hAnsi="宋体" w:cs="宋体"/>
          <w:kern w:val="2"/>
          <w:sz w:val="24"/>
          <w:szCs w:val="24"/>
        </w:rPr>
        <w:t>主键</w:t>
      </w:r>
      <w:r>
        <w:rPr>
          <w:rFonts w:hint="eastAsia" w:ascii="宋体" w:hAnsi="宋体" w:cs="宋体"/>
          <w:kern w:val="2"/>
          <w:sz w:val="24"/>
          <w:szCs w:val="24"/>
        </w:rPr>
        <w:tab/>
      </w:r>
      <w:r>
        <w:rPr>
          <w:rFonts w:hint="eastAsia" w:ascii="宋体" w:hAnsi="宋体" w:cs="宋体"/>
          <w:kern w:val="2"/>
          <w:sz w:val="24"/>
          <w:szCs w:val="24"/>
        </w:rPr>
        <w:t>说明</w:t>
      </w:r>
    </w:p>
    <w:p w14:paraId="02F842D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档案流水号码</w:t>
      </w:r>
      <w:r>
        <w:rPr>
          <w:rFonts w:hint="eastAsia" w:ascii="宋体" w:hAnsi="宋体" w:cs="宋体"/>
          <w:kern w:val="2"/>
          <w:sz w:val="24"/>
          <w:szCs w:val="24"/>
        </w:rPr>
        <w:tab/>
      </w:r>
      <w:r>
        <w:rPr>
          <w:rFonts w:hint="eastAsia" w:ascii="宋体" w:hAnsi="宋体" w:cs="宋体"/>
          <w:kern w:val="2"/>
          <w:sz w:val="24"/>
          <w:szCs w:val="24"/>
        </w:rPr>
        <w:t>LSH</w:t>
      </w:r>
      <w:r>
        <w:rPr>
          <w:rFonts w:hint="eastAsia" w:ascii="宋体" w:hAnsi="宋体" w:cs="宋体"/>
          <w:kern w:val="2"/>
          <w:sz w:val="24"/>
          <w:szCs w:val="24"/>
        </w:rPr>
        <w:tab/>
      </w:r>
      <w:r>
        <w:rPr>
          <w:rFonts w:hint="eastAsia" w:ascii="宋体" w:hAnsi="宋体" w:cs="宋体"/>
          <w:kern w:val="2"/>
          <w:sz w:val="24"/>
          <w:szCs w:val="24"/>
        </w:rPr>
        <w:t>Char(10)</w:t>
      </w:r>
      <w:r>
        <w:rPr>
          <w:rFonts w:hint="eastAsia" w:ascii="宋体" w:hAnsi="宋体" w:cs="宋体"/>
          <w:kern w:val="2"/>
          <w:sz w:val="24"/>
          <w:szCs w:val="24"/>
        </w:rPr>
        <w:tab/>
      </w:r>
      <w:r>
        <w:rPr>
          <w:rFonts w:hint="eastAsia" w:ascii="宋体" w:hAnsi="宋体" w:cs="宋体"/>
          <w:kern w:val="2"/>
          <w:sz w:val="24"/>
          <w:szCs w:val="24"/>
        </w:rPr>
        <w:t>Pk</w:t>
      </w:r>
      <w:r>
        <w:rPr>
          <w:rFonts w:hint="eastAsia" w:ascii="宋体" w:hAnsi="宋体" w:cs="宋体"/>
          <w:kern w:val="2"/>
          <w:sz w:val="24"/>
          <w:szCs w:val="24"/>
        </w:rPr>
        <w:tab/>
      </w:r>
      <w:r>
        <w:rPr>
          <w:rFonts w:hint="eastAsia" w:ascii="宋体" w:hAnsi="宋体" w:cs="宋体"/>
          <w:kern w:val="2"/>
          <w:sz w:val="24"/>
          <w:szCs w:val="24"/>
        </w:rPr>
        <w:t>YYMMDD[XXHH]</w:t>
      </w:r>
    </w:p>
    <w:p w14:paraId="0B91D0D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卷宗类别</w:t>
      </w:r>
      <w:r>
        <w:rPr>
          <w:rFonts w:hint="eastAsia" w:ascii="宋体" w:hAnsi="宋体" w:cs="宋体"/>
          <w:kern w:val="2"/>
          <w:sz w:val="24"/>
          <w:szCs w:val="24"/>
        </w:rPr>
        <w:tab/>
      </w:r>
      <w:r>
        <w:rPr>
          <w:rFonts w:hint="eastAsia" w:ascii="宋体" w:hAnsi="宋体" w:cs="宋体"/>
          <w:kern w:val="2"/>
          <w:sz w:val="24"/>
          <w:szCs w:val="24"/>
        </w:rPr>
        <w:t>JZLB</w:t>
      </w:r>
      <w:r>
        <w:rPr>
          <w:rFonts w:hint="eastAsia" w:ascii="宋体" w:hAnsi="宋体" w:cs="宋体"/>
          <w:kern w:val="2"/>
          <w:sz w:val="24"/>
          <w:szCs w:val="24"/>
        </w:rPr>
        <w:tab/>
      </w:r>
      <w:r>
        <w:rPr>
          <w:rFonts w:hint="eastAsia" w:ascii="宋体" w:hAnsi="宋体" w:cs="宋体"/>
          <w:kern w:val="2"/>
          <w:sz w:val="24"/>
          <w:szCs w:val="24"/>
        </w:rPr>
        <w:t>C10</w:t>
      </w:r>
      <w:r>
        <w:rPr>
          <w:rFonts w:hint="eastAsia" w:ascii="宋体" w:hAnsi="宋体" w:cs="宋体"/>
          <w:kern w:val="2"/>
          <w:sz w:val="24"/>
          <w:szCs w:val="24"/>
        </w:rPr>
        <w:tab/>
      </w:r>
      <w:r>
        <w:rPr>
          <w:rFonts w:hint="eastAsia" w:ascii="宋体" w:hAnsi="宋体" w:cs="宋体"/>
          <w:kern w:val="2"/>
          <w:sz w:val="24"/>
          <w:szCs w:val="24"/>
        </w:rPr>
        <w:t>PK</w:t>
      </w:r>
      <w:r>
        <w:rPr>
          <w:rFonts w:hint="eastAsia" w:ascii="宋体" w:hAnsi="宋体" w:cs="宋体"/>
          <w:kern w:val="2"/>
          <w:sz w:val="24"/>
          <w:szCs w:val="24"/>
        </w:rPr>
        <w:tab/>
      </w:r>
      <w:r>
        <w:rPr>
          <w:rFonts w:hint="eastAsia" w:ascii="宋体" w:hAnsi="宋体" w:cs="宋体"/>
          <w:kern w:val="2"/>
          <w:sz w:val="24"/>
          <w:szCs w:val="24"/>
        </w:rPr>
        <w:t>Z正卷、F副卷、G公安卷、J检察卷</w:t>
      </w:r>
    </w:p>
    <w:p w14:paraId="593477E5">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卷的册数</w:t>
      </w:r>
      <w:r>
        <w:rPr>
          <w:rFonts w:hint="eastAsia" w:ascii="宋体" w:hAnsi="宋体" w:cs="宋体"/>
          <w:kern w:val="2"/>
          <w:sz w:val="24"/>
          <w:szCs w:val="24"/>
        </w:rPr>
        <w:tab/>
      </w:r>
      <w:r>
        <w:rPr>
          <w:rFonts w:hint="eastAsia" w:ascii="宋体" w:hAnsi="宋体" w:cs="宋体"/>
          <w:kern w:val="2"/>
          <w:sz w:val="24"/>
          <w:szCs w:val="24"/>
        </w:rPr>
        <w:t>CH</w:t>
      </w:r>
      <w:r>
        <w:rPr>
          <w:rFonts w:hint="eastAsia" w:ascii="宋体" w:hAnsi="宋体" w:cs="宋体"/>
          <w:kern w:val="2"/>
          <w:sz w:val="24"/>
          <w:szCs w:val="24"/>
        </w:rPr>
        <w:tab/>
      </w:r>
      <w:r>
        <w:rPr>
          <w:rFonts w:hint="eastAsia" w:ascii="宋体" w:hAnsi="宋体" w:cs="宋体"/>
          <w:kern w:val="2"/>
          <w:sz w:val="24"/>
          <w:szCs w:val="24"/>
        </w:rPr>
        <w:t>smallint</w:t>
      </w:r>
      <w:r>
        <w:rPr>
          <w:rFonts w:hint="eastAsia" w:ascii="宋体" w:hAnsi="宋体" w:cs="宋体"/>
          <w:kern w:val="2"/>
          <w:sz w:val="24"/>
          <w:szCs w:val="24"/>
        </w:rPr>
        <w:tab/>
      </w:r>
      <w:r>
        <w:rPr>
          <w:rFonts w:hint="eastAsia" w:ascii="宋体" w:hAnsi="宋体" w:cs="宋体"/>
          <w:kern w:val="2"/>
          <w:sz w:val="24"/>
          <w:szCs w:val="24"/>
        </w:rPr>
        <w:t>PK</w:t>
      </w:r>
      <w:r>
        <w:rPr>
          <w:rFonts w:hint="eastAsia" w:ascii="宋体" w:hAnsi="宋体" w:cs="宋体"/>
          <w:kern w:val="2"/>
          <w:sz w:val="24"/>
          <w:szCs w:val="24"/>
        </w:rPr>
        <w:tab/>
      </w:r>
      <w:r>
        <w:rPr>
          <w:rFonts w:hint="eastAsia" w:ascii="宋体" w:hAnsi="宋体" w:cs="宋体"/>
          <w:kern w:val="2"/>
          <w:sz w:val="24"/>
          <w:szCs w:val="24"/>
        </w:rPr>
        <w:t>卷的册数</w:t>
      </w:r>
    </w:p>
    <w:p w14:paraId="25933FC9">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序号</w:t>
      </w:r>
      <w:r>
        <w:rPr>
          <w:rFonts w:hint="eastAsia" w:ascii="宋体" w:hAnsi="宋体" w:cs="宋体"/>
          <w:kern w:val="2"/>
          <w:sz w:val="24"/>
          <w:szCs w:val="24"/>
        </w:rPr>
        <w:tab/>
      </w:r>
      <w:r>
        <w:rPr>
          <w:rFonts w:hint="eastAsia" w:ascii="宋体" w:hAnsi="宋体" w:cs="宋体"/>
          <w:kern w:val="2"/>
          <w:sz w:val="24"/>
          <w:szCs w:val="24"/>
        </w:rPr>
        <w:t>XH</w:t>
      </w:r>
      <w:r>
        <w:rPr>
          <w:rFonts w:hint="eastAsia" w:ascii="宋体" w:hAnsi="宋体" w:cs="宋体"/>
          <w:kern w:val="2"/>
          <w:sz w:val="24"/>
          <w:szCs w:val="24"/>
        </w:rPr>
        <w:tab/>
      </w:r>
      <w:r>
        <w:rPr>
          <w:rFonts w:hint="eastAsia" w:ascii="宋体" w:hAnsi="宋体" w:cs="宋体"/>
          <w:kern w:val="2"/>
          <w:sz w:val="24"/>
          <w:szCs w:val="24"/>
        </w:rPr>
        <w:t>smaint</w:t>
      </w:r>
      <w:r>
        <w:rPr>
          <w:rFonts w:hint="eastAsia" w:ascii="宋体" w:hAnsi="宋体" w:cs="宋体"/>
          <w:kern w:val="2"/>
          <w:sz w:val="24"/>
          <w:szCs w:val="24"/>
        </w:rPr>
        <w:tab/>
      </w:r>
      <w:r>
        <w:rPr>
          <w:rFonts w:hint="eastAsia" w:ascii="宋体" w:hAnsi="宋体" w:cs="宋体"/>
          <w:kern w:val="2"/>
          <w:sz w:val="24"/>
          <w:szCs w:val="24"/>
        </w:rPr>
        <w:t>PK</w:t>
      </w:r>
      <w:r>
        <w:rPr>
          <w:rFonts w:hint="eastAsia" w:ascii="宋体" w:hAnsi="宋体" w:cs="宋体"/>
          <w:kern w:val="2"/>
          <w:sz w:val="24"/>
          <w:szCs w:val="24"/>
        </w:rPr>
        <w:tab/>
      </w:r>
      <w:r>
        <w:rPr>
          <w:rFonts w:hint="eastAsia" w:ascii="宋体" w:hAnsi="宋体" w:cs="宋体"/>
          <w:kern w:val="2"/>
          <w:sz w:val="24"/>
          <w:szCs w:val="24"/>
        </w:rPr>
        <w:t>序号</w:t>
      </w:r>
    </w:p>
    <w:p w14:paraId="4628E6C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目录名称</w:t>
      </w:r>
      <w:r>
        <w:rPr>
          <w:rFonts w:hint="eastAsia" w:ascii="宋体" w:hAnsi="宋体" w:cs="宋体"/>
          <w:kern w:val="2"/>
          <w:sz w:val="24"/>
          <w:szCs w:val="24"/>
        </w:rPr>
        <w:tab/>
      </w:r>
      <w:r>
        <w:rPr>
          <w:rFonts w:hint="eastAsia" w:ascii="宋体" w:hAnsi="宋体" w:cs="宋体"/>
          <w:kern w:val="2"/>
          <w:sz w:val="24"/>
          <w:szCs w:val="24"/>
        </w:rPr>
        <w:t>CLBT</w:t>
      </w:r>
      <w:r>
        <w:rPr>
          <w:rFonts w:hint="eastAsia" w:ascii="宋体" w:hAnsi="宋体" w:cs="宋体"/>
          <w:kern w:val="2"/>
          <w:sz w:val="24"/>
          <w:szCs w:val="24"/>
        </w:rPr>
        <w:tab/>
      </w:r>
      <w:r>
        <w:rPr>
          <w:rFonts w:hint="eastAsia" w:ascii="宋体" w:hAnsi="宋体" w:cs="宋体"/>
          <w:kern w:val="2"/>
          <w:sz w:val="24"/>
          <w:szCs w:val="24"/>
        </w:rPr>
        <w:t>VC200</w:t>
      </w:r>
      <w:r>
        <w:rPr>
          <w:rFonts w:hint="eastAsia" w:ascii="宋体" w:hAnsi="宋体" w:cs="宋体"/>
          <w:kern w:val="2"/>
          <w:sz w:val="24"/>
          <w:szCs w:val="24"/>
        </w:rPr>
        <w:tab/>
      </w:r>
      <w:r>
        <w:rPr>
          <w:rFonts w:hint="eastAsia" w:ascii="宋体" w:hAnsi="宋体" w:cs="宋体"/>
          <w:kern w:val="2"/>
          <w:sz w:val="24"/>
          <w:szCs w:val="24"/>
        </w:rPr>
        <w:tab/>
      </w:r>
    </w:p>
    <w:p w14:paraId="293537B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起始页</w:t>
      </w:r>
      <w:r>
        <w:rPr>
          <w:rFonts w:hint="eastAsia" w:ascii="宋体" w:hAnsi="宋体" w:cs="宋体"/>
          <w:kern w:val="2"/>
          <w:sz w:val="24"/>
          <w:szCs w:val="24"/>
        </w:rPr>
        <w:tab/>
      </w:r>
      <w:r>
        <w:rPr>
          <w:rFonts w:hint="eastAsia" w:ascii="宋体" w:hAnsi="宋体" w:cs="宋体"/>
          <w:kern w:val="2"/>
          <w:sz w:val="24"/>
          <w:szCs w:val="24"/>
        </w:rPr>
        <w:t>P1</w:t>
      </w:r>
      <w:r>
        <w:rPr>
          <w:rFonts w:hint="eastAsia" w:ascii="宋体" w:hAnsi="宋体" w:cs="宋体"/>
          <w:kern w:val="2"/>
          <w:sz w:val="24"/>
          <w:szCs w:val="24"/>
        </w:rPr>
        <w:tab/>
      </w:r>
      <w:r>
        <w:rPr>
          <w:rFonts w:hint="eastAsia" w:ascii="宋体" w:hAnsi="宋体" w:cs="宋体"/>
          <w:kern w:val="2"/>
          <w:sz w:val="24"/>
          <w:szCs w:val="24"/>
        </w:rPr>
        <w:t>Smallint</w:t>
      </w:r>
      <w:r>
        <w:rPr>
          <w:rFonts w:hint="eastAsia" w:ascii="宋体" w:hAnsi="宋体" w:cs="宋体"/>
          <w:kern w:val="2"/>
          <w:sz w:val="24"/>
          <w:szCs w:val="24"/>
        </w:rPr>
        <w:tab/>
      </w:r>
      <w:r>
        <w:rPr>
          <w:rFonts w:hint="eastAsia" w:ascii="宋体" w:hAnsi="宋体" w:cs="宋体"/>
          <w:kern w:val="2"/>
          <w:sz w:val="24"/>
          <w:szCs w:val="24"/>
        </w:rPr>
        <w:tab/>
      </w:r>
    </w:p>
    <w:p w14:paraId="357B17B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终止页</w:t>
      </w:r>
      <w:r>
        <w:rPr>
          <w:rFonts w:hint="eastAsia" w:ascii="宋体" w:hAnsi="宋体" w:cs="宋体"/>
          <w:kern w:val="2"/>
          <w:sz w:val="24"/>
          <w:szCs w:val="24"/>
        </w:rPr>
        <w:tab/>
      </w:r>
      <w:r>
        <w:rPr>
          <w:rFonts w:hint="eastAsia" w:ascii="宋体" w:hAnsi="宋体" w:cs="宋体"/>
          <w:kern w:val="2"/>
          <w:sz w:val="24"/>
          <w:szCs w:val="24"/>
        </w:rPr>
        <w:t>P2</w:t>
      </w:r>
      <w:r>
        <w:rPr>
          <w:rFonts w:hint="eastAsia" w:ascii="宋体" w:hAnsi="宋体" w:cs="宋体"/>
          <w:kern w:val="2"/>
          <w:sz w:val="24"/>
          <w:szCs w:val="24"/>
        </w:rPr>
        <w:tab/>
      </w:r>
      <w:r>
        <w:rPr>
          <w:rFonts w:hint="eastAsia" w:ascii="宋体" w:hAnsi="宋体" w:cs="宋体"/>
          <w:kern w:val="2"/>
          <w:sz w:val="24"/>
          <w:szCs w:val="24"/>
        </w:rPr>
        <w:t>smallint</w:t>
      </w:r>
      <w:r>
        <w:rPr>
          <w:rFonts w:hint="eastAsia" w:ascii="宋体" w:hAnsi="宋体" w:cs="宋体"/>
          <w:kern w:val="2"/>
          <w:sz w:val="24"/>
          <w:szCs w:val="24"/>
        </w:rPr>
        <w:tab/>
      </w:r>
      <w:r>
        <w:rPr>
          <w:rFonts w:hint="eastAsia" w:ascii="宋体" w:hAnsi="宋体" w:cs="宋体"/>
          <w:kern w:val="2"/>
          <w:sz w:val="24"/>
          <w:szCs w:val="24"/>
        </w:rPr>
        <w:tab/>
      </w:r>
    </w:p>
    <w:p w14:paraId="036F359B">
      <w:pPr>
        <w:shd w:val="clear" w:color="FFFFFF" w:fill="FFFFFF"/>
        <w:spacing w:line="360" w:lineRule="auto"/>
        <w:ind w:firstLine="480" w:firstLineChars="200"/>
        <w:jc w:val="left"/>
        <w:textAlignment w:val="baseline"/>
        <w:rPr>
          <w:rFonts w:hint="default" w:ascii="宋体" w:hAnsi="宋体" w:cs="宋体"/>
          <w:sz w:val="24"/>
          <w:szCs w:val="24"/>
        </w:rPr>
      </w:pPr>
    </w:p>
    <w:p w14:paraId="19B3216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3.2 诉讼档案卷册影像表（DAJG_JCYXDY）（单页用）</w:t>
      </w:r>
    </w:p>
    <w:p w14:paraId="24B3735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名称</w:t>
      </w:r>
      <w:r>
        <w:rPr>
          <w:rFonts w:hint="eastAsia" w:ascii="宋体" w:hAnsi="宋体" w:cs="宋体"/>
          <w:kern w:val="2"/>
          <w:sz w:val="24"/>
          <w:szCs w:val="24"/>
        </w:rPr>
        <w:tab/>
      </w:r>
      <w:r>
        <w:rPr>
          <w:rFonts w:hint="eastAsia" w:ascii="宋体" w:hAnsi="宋体" w:cs="宋体"/>
          <w:kern w:val="2"/>
          <w:sz w:val="24"/>
          <w:szCs w:val="24"/>
        </w:rPr>
        <w:t>字段名</w:t>
      </w:r>
      <w:r>
        <w:rPr>
          <w:rFonts w:hint="eastAsia" w:ascii="宋体" w:hAnsi="宋体" w:cs="宋体"/>
          <w:kern w:val="2"/>
          <w:sz w:val="24"/>
          <w:szCs w:val="24"/>
        </w:rPr>
        <w:tab/>
      </w:r>
      <w:r>
        <w:rPr>
          <w:rFonts w:hint="eastAsia" w:ascii="宋体" w:hAnsi="宋体" w:cs="宋体"/>
          <w:kern w:val="2"/>
          <w:sz w:val="24"/>
          <w:szCs w:val="24"/>
        </w:rPr>
        <w:t>类型</w:t>
      </w:r>
      <w:r>
        <w:rPr>
          <w:rFonts w:hint="eastAsia" w:ascii="宋体" w:hAnsi="宋体" w:cs="宋体"/>
          <w:kern w:val="2"/>
          <w:sz w:val="24"/>
          <w:szCs w:val="24"/>
        </w:rPr>
        <w:tab/>
      </w:r>
      <w:r>
        <w:rPr>
          <w:rFonts w:hint="eastAsia" w:ascii="宋体" w:hAnsi="宋体" w:cs="宋体"/>
          <w:kern w:val="2"/>
          <w:sz w:val="24"/>
          <w:szCs w:val="24"/>
        </w:rPr>
        <w:t>主键</w:t>
      </w:r>
      <w:r>
        <w:rPr>
          <w:rFonts w:hint="eastAsia" w:ascii="宋体" w:hAnsi="宋体" w:cs="宋体"/>
          <w:kern w:val="2"/>
          <w:sz w:val="24"/>
          <w:szCs w:val="24"/>
        </w:rPr>
        <w:tab/>
      </w:r>
      <w:r>
        <w:rPr>
          <w:rFonts w:hint="eastAsia" w:ascii="宋体" w:hAnsi="宋体" w:cs="宋体"/>
          <w:kern w:val="2"/>
          <w:sz w:val="24"/>
          <w:szCs w:val="24"/>
        </w:rPr>
        <w:t>说明</w:t>
      </w:r>
    </w:p>
    <w:p w14:paraId="16767BE7">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档案流水号码</w:t>
      </w:r>
      <w:r>
        <w:rPr>
          <w:rFonts w:hint="eastAsia" w:ascii="宋体" w:hAnsi="宋体" w:cs="宋体"/>
          <w:kern w:val="2"/>
          <w:sz w:val="24"/>
          <w:szCs w:val="24"/>
        </w:rPr>
        <w:tab/>
      </w:r>
      <w:r>
        <w:rPr>
          <w:rFonts w:hint="eastAsia" w:ascii="宋体" w:hAnsi="宋体" w:cs="宋体"/>
          <w:kern w:val="2"/>
          <w:sz w:val="24"/>
          <w:szCs w:val="24"/>
        </w:rPr>
        <w:t>LSH</w:t>
      </w:r>
      <w:r>
        <w:rPr>
          <w:rFonts w:hint="eastAsia" w:ascii="宋体" w:hAnsi="宋体" w:cs="宋体"/>
          <w:kern w:val="2"/>
          <w:sz w:val="24"/>
          <w:szCs w:val="24"/>
        </w:rPr>
        <w:tab/>
      </w:r>
      <w:r>
        <w:rPr>
          <w:rFonts w:hint="eastAsia" w:ascii="宋体" w:hAnsi="宋体" w:cs="宋体"/>
          <w:kern w:val="2"/>
          <w:sz w:val="24"/>
          <w:szCs w:val="24"/>
        </w:rPr>
        <w:t>Char(10)</w:t>
      </w:r>
      <w:r>
        <w:rPr>
          <w:rFonts w:hint="eastAsia" w:ascii="宋体" w:hAnsi="宋体" w:cs="宋体"/>
          <w:kern w:val="2"/>
          <w:sz w:val="24"/>
          <w:szCs w:val="24"/>
        </w:rPr>
        <w:tab/>
      </w:r>
      <w:r>
        <w:rPr>
          <w:rFonts w:hint="eastAsia" w:ascii="宋体" w:hAnsi="宋体" w:cs="宋体"/>
          <w:kern w:val="2"/>
          <w:sz w:val="24"/>
          <w:szCs w:val="24"/>
        </w:rPr>
        <w:t>Pk</w:t>
      </w:r>
      <w:r>
        <w:rPr>
          <w:rFonts w:hint="eastAsia" w:ascii="宋体" w:hAnsi="宋体" w:cs="宋体"/>
          <w:kern w:val="2"/>
          <w:sz w:val="24"/>
          <w:szCs w:val="24"/>
        </w:rPr>
        <w:tab/>
      </w:r>
      <w:r>
        <w:rPr>
          <w:rFonts w:hint="eastAsia" w:ascii="宋体" w:hAnsi="宋体" w:cs="宋体"/>
          <w:kern w:val="2"/>
          <w:sz w:val="24"/>
          <w:szCs w:val="24"/>
        </w:rPr>
        <w:t>YYMMDD[XXHH]</w:t>
      </w:r>
    </w:p>
    <w:p w14:paraId="253A664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卷宗类别</w:t>
      </w:r>
      <w:r>
        <w:rPr>
          <w:rFonts w:hint="eastAsia" w:ascii="宋体" w:hAnsi="宋体" w:cs="宋体"/>
          <w:kern w:val="2"/>
          <w:sz w:val="24"/>
          <w:szCs w:val="24"/>
        </w:rPr>
        <w:tab/>
      </w:r>
      <w:r>
        <w:rPr>
          <w:rFonts w:hint="eastAsia" w:ascii="宋体" w:hAnsi="宋体" w:cs="宋体"/>
          <w:kern w:val="2"/>
          <w:sz w:val="24"/>
          <w:szCs w:val="24"/>
        </w:rPr>
        <w:t>JZLB</w:t>
      </w:r>
      <w:r>
        <w:rPr>
          <w:rFonts w:hint="eastAsia" w:ascii="宋体" w:hAnsi="宋体" w:cs="宋体"/>
          <w:kern w:val="2"/>
          <w:sz w:val="24"/>
          <w:szCs w:val="24"/>
        </w:rPr>
        <w:tab/>
      </w:r>
      <w:r>
        <w:rPr>
          <w:rFonts w:hint="eastAsia" w:ascii="宋体" w:hAnsi="宋体" w:cs="宋体"/>
          <w:kern w:val="2"/>
          <w:sz w:val="24"/>
          <w:szCs w:val="24"/>
        </w:rPr>
        <w:t>C10</w:t>
      </w:r>
      <w:r>
        <w:rPr>
          <w:rFonts w:hint="eastAsia" w:ascii="宋体" w:hAnsi="宋体" w:cs="宋体"/>
          <w:kern w:val="2"/>
          <w:sz w:val="24"/>
          <w:szCs w:val="24"/>
        </w:rPr>
        <w:tab/>
      </w:r>
      <w:r>
        <w:rPr>
          <w:rFonts w:hint="eastAsia" w:ascii="宋体" w:hAnsi="宋体" w:cs="宋体"/>
          <w:kern w:val="2"/>
          <w:sz w:val="24"/>
          <w:szCs w:val="24"/>
        </w:rPr>
        <w:t>PK</w:t>
      </w:r>
      <w:r>
        <w:rPr>
          <w:rFonts w:hint="eastAsia" w:ascii="宋体" w:hAnsi="宋体" w:cs="宋体"/>
          <w:kern w:val="2"/>
          <w:sz w:val="24"/>
          <w:szCs w:val="24"/>
        </w:rPr>
        <w:tab/>
      </w:r>
      <w:r>
        <w:rPr>
          <w:rFonts w:hint="eastAsia" w:ascii="宋体" w:hAnsi="宋体" w:cs="宋体"/>
          <w:kern w:val="2"/>
          <w:sz w:val="24"/>
          <w:szCs w:val="24"/>
        </w:rPr>
        <w:t>正卷、副卷、公安卷、检察卷、执行卷</w:t>
      </w:r>
    </w:p>
    <w:p w14:paraId="38812CD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册号</w:t>
      </w:r>
      <w:r>
        <w:rPr>
          <w:rFonts w:hint="eastAsia" w:ascii="宋体" w:hAnsi="宋体" w:cs="宋体"/>
          <w:kern w:val="2"/>
          <w:sz w:val="24"/>
          <w:szCs w:val="24"/>
        </w:rPr>
        <w:tab/>
      </w:r>
      <w:r>
        <w:rPr>
          <w:rFonts w:hint="eastAsia" w:ascii="宋体" w:hAnsi="宋体" w:cs="宋体"/>
          <w:kern w:val="2"/>
          <w:sz w:val="24"/>
          <w:szCs w:val="24"/>
        </w:rPr>
        <w:t>CH</w:t>
      </w:r>
      <w:r>
        <w:rPr>
          <w:rFonts w:hint="eastAsia" w:ascii="宋体" w:hAnsi="宋体" w:cs="宋体"/>
          <w:kern w:val="2"/>
          <w:sz w:val="24"/>
          <w:szCs w:val="24"/>
        </w:rPr>
        <w:tab/>
      </w:r>
      <w:r>
        <w:rPr>
          <w:rFonts w:hint="eastAsia" w:ascii="宋体" w:hAnsi="宋体" w:cs="宋体"/>
          <w:kern w:val="2"/>
          <w:sz w:val="24"/>
          <w:szCs w:val="24"/>
        </w:rPr>
        <w:t>smallint</w:t>
      </w:r>
      <w:r>
        <w:rPr>
          <w:rFonts w:hint="eastAsia" w:ascii="宋体" w:hAnsi="宋体" w:cs="宋体"/>
          <w:kern w:val="2"/>
          <w:sz w:val="24"/>
          <w:szCs w:val="24"/>
        </w:rPr>
        <w:tab/>
      </w:r>
      <w:r>
        <w:rPr>
          <w:rFonts w:hint="eastAsia" w:ascii="宋体" w:hAnsi="宋体" w:cs="宋体"/>
          <w:kern w:val="2"/>
          <w:sz w:val="24"/>
          <w:szCs w:val="24"/>
        </w:rPr>
        <w:t>PK</w:t>
      </w:r>
      <w:r>
        <w:rPr>
          <w:rFonts w:hint="eastAsia" w:ascii="宋体" w:hAnsi="宋体" w:cs="宋体"/>
          <w:kern w:val="2"/>
          <w:sz w:val="24"/>
          <w:szCs w:val="24"/>
        </w:rPr>
        <w:tab/>
      </w:r>
    </w:p>
    <w:p w14:paraId="3E36702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文件类型</w:t>
      </w:r>
      <w:r>
        <w:rPr>
          <w:rFonts w:hint="eastAsia" w:ascii="宋体" w:hAnsi="宋体" w:cs="宋体"/>
          <w:kern w:val="2"/>
          <w:sz w:val="24"/>
          <w:szCs w:val="24"/>
        </w:rPr>
        <w:tab/>
      </w:r>
      <w:r>
        <w:rPr>
          <w:rFonts w:hint="eastAsia" w:ascii="宋体" w:hAnsi="宋体" w:cs="宋体"/>
          <w:kern w:val="2"/>
          <w:sz w:val="24"/>
          <w:szCs w:val="24"/>
        </w:rPr>
        <w:t>PGTYPE</w:t>
      </w:r>
      <w:r>
        <w:rPr>
          <w:rFonts w:hint="eastAsia" w:ascii="宋体" w:hAnsi="宋体" w:cs="宋体"/>
          <w:kern w:val="2"/>
          <w:sz w:val="24"/>
          <w:szCs w:val="24"/>
        </w:rPr>
        <w:tab/>
      </w:r>
      <w:r>
        <w:rPr>
          <w:rFonts w:hint="eastAsia" w:ascii="宋体" w:hAnsi="宋体" w:cs="宋体"/>
          <w:kern w:val="2"/>
          <w:sz w:val="24"/>
          <w:szCs w:val="24"/>
        </w:rPr>
        <w:t>C2</w:t>
      </w:r>
      <w:r>
        <w:rPr>
          <w:rFonts w:hint="eastAsia" w:ascii="宋体" w:hAnsi="宋体" w:cs="宋体"/>
          <w:kern w:val="2"/>
          <w:sz w:val="24"/>
          <w:szCs w:val="24"/>
        </w:rPr>
        <w:tab/>
      </w:r>
      <w:r>
        <w:rPr>
          <w:rFonts w:hint="eastAsia" w:ascii="宋体" w:hAnsi="宋体" w:cs="宋体"/>
          <w:kern w:val="2"/>
          <w:sz w:val="24"/>
          <w:szCs w:val="24"/>
        </w:rPr>
        <w:tab/>
      </w:r>
      <w:r>
        <w:rPr>
          <w:rFonts w:hint="eastAsia" w:ascii="宋体" w:hAnsi="宋体" w:cs="宋体"/>
          <w:kern w:val="2"/>
          <w:sz w:val="24"/>
          <w:szCs w:val="24"/>
        </w:rPr>
        <w:t>1：封面 2：目录 3：正文 4：备考表</w:t>
      </w:r>
    </w:p>
    <w:p w14:paraId="54D0A59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页码</w:t>
      </w:r>
      <w:r>
        <w:rPr>
          <w:rFonts w:hint="eastAsia" w:ascii="宋体" w:hAnsi="宋体" w:cs="宋体"/>
          <w:kern w:val="2"/>
          <w:sz w:val="24"/>
          <w:szCs w:val="24"/>
        </w:rPr>
        <w:tab/>
      </w:r>
      <w:r>
        <w:rPr>
          <w:rFonts w:hint="eastAsia" w:ascii="宋体" w:hAnsi="宋体" w:cs="宋体"/>
          <w:kern w:val="2"/>
          <w:sz w:val="24"/>
          <w:szCs w:val="24"/>
        </w:rPr>
        <w:t>YEMA</w:t>
      </w:r>
      <w:r>
        <w:rPr>
          <w:rFonts w:hint="eastAsia" w:ascii="宋体" w:hAnsi="宋体" w:cs="宋体"/>
          <w:kern w:val="2"/>
          <w:sz w:val="24"/>
          <w:szCs w:val="24"/>
        </w:rPr>
        <w:tab/>
      </w:r>
      <w:r>
        <w:rPr>
          <w:rFonts w:hint="eastAsia" w:ascii="宋体" w:hAnsi="宋体" w:cs="宋体"/>
          <w:kern w:val="2"/>
          <w:sz w:val="24"/>
          <w:szCs w:val="24"/>
        </w:rPr>
        <w:t>C6</w:t>
      </w:r>
      <w:r>
        <w:rPr>
          <w:rFonts w:hint="eastAsia" w:ascii="宋体" w:hAnsi="宋体" w:cs="宋体"/>
          <w:kern w:val="2"/>
          <w:sz w:val="24"/>
          <w:szCs w:val="24"/>
        </w:rPr>
        <w:tab/>
      </w:r>
      <w:r>
        <w:rPr>
          <w:rFonts w:hint="eastAsia" w:ascii="宋体" w:hAnsi="宋体" w:cs="宋体"/>
          <w:kern w:val="2"/>
          <w:sz w:val="24"/>
          <w:szCs w:val="24"/>
        </w:rPr>
        <w:t>PK</w:t>
      </w:r>
      <w:r>
        <w:rPr>
          <w:rFonts w:hint="eastAsia" w:ascii="宋体" w:hAnsi="宋体" w:cs="宋体"/>
          <w:kern w:val="2"/>
          <w:sz w:val="24"/>
          <w:szCs w:val="24"/>
        </w:rPr>
        <w:tab/>
      </w:r>
    </w:p>
    <w:p w14:paraId="03B8D40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文件名</w:t>
      </w:r>
      <w:r>
        <w:rPr>
          <w:rFonts w:hint="eastAsia" w:ascii="宋体" w:hAnsi="宋体" w:cs="宋体"/>
          <w:kern w:val="2"/>
          <w:sz w:val="24"/>
          <w:szCs w:val="24"/>
        </w:rPr>
        <w:tab/>
      </w:r>
      <w:r>
        <w:rPr>
          <w:rFonts w:hint="eastAsia" w:ascii="宋体" w:hAnsi="宋体" w:cs="宋体"/>
          <w:kern w:val="2"/>
          <w:sz w:val="24"/>
          <w:szCs w:val="24"/>
        </w:rPr>
        <w:t>FILENAME</w:t>
      </w:r>
      <w:r>
        <w:rPr>
          <w:rFonts w:hint="eastAsia" w:ascii="宋体" w:hAnsi="宋体" w:cs="宋体"/>
          <w:kern w:val="2"/>
          <w:sz w:val="24"/>
          <w:szCs w:val="24"/>
        </w:rPr>
        <w:tab/>
      </w:r>
      <w:r>
        <w:rPr>
          <w:rFonts w:hint="eastAsia" w:ascii="宋体" w:hAnsi="宋体" w:cs="宋体"/>
          <w:kern w:val="2"/>
          <w:sz w:val="24"/>
          <w:szCs w:val="24"/>
        </w:rPr>
        <w:t>VC200</w:t>
      </w:r>
      <w:r>
        <w:rPr>
          <w:rFonts w:hint="eastAsia" w:ascii="宋体" w:hAnsi="宋体" w:cs="宋体"/>
          <w:kern w:val="2"/>
          <w:sz w:val="24"/>
          <w:szCs w:val="24"/>
        </w:rPr>
        <w:tab/>
      </w:r>
      <w:r>
        <w:rPr>
          <w:rFonts w:hint="eastAsia" w:ascii="宋体" w:hAnsi="宋体" w:cs="宋体"/>
          <w:kern w:val="2"/>
          <w:sz w:val="24"/>
          <w:szCs w:val="24"/>
        </w:rPr>
        <w:tab/>
      </w:r>
      <w:r>
        <w:rPr>
          <w:rFonts w:hint="eastAsia" w:ascii="宋体" w:hAnsi="宋体" w:cs="宋体"/>
          <w:kern w:val="2"/>
          <w:sz w:val="24"/>
          <w:szCs w:val="24"/>
        </w:rPr>
        <w:t>FTP[影像服务器]路径及文件名</w:t>
      </w:r>
    </w:p>
    <w:p w14:paraId="599B454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ftp服务器</w:t>
      </w:r>
      <w:r>
        <w:rPr>
          <w:rFonts w:hint="eastAsia" w:ascii="宋体" w:hAnsi="宋体" w:cs="宋体"/>
          <w:kern w:val="2"/>
          <w:sz w:val="24"/>
          <w:szCs w:val="24"/>
        </w:rPr>
        <w:tab/>
      </w:r>
      <w:r>
        <w:rPr>
          <w:rFonts w:hint="eastAsia" w:ascii="宋体" w:hAnsi="宋体" w:cs="宋体"/>
          <w:kern w:val="2"/>
          <w:sz w:val="24"/>
          <w:szCs w:val="24"/>
        </w:rPr>
        <w:t>FTPFILE</w:t>
      </w:r>
      <w:r>
        <w:rPr>
          <w:rFonts w:hint="eastAsia" w:ascii="宋体" w:hAnsi="宋体" w:cs="宋体"/>
          <w:kern w:val="2"/>
          <w:sz w:val="24"/>
          <w:szCs w:val="24"/>
        </w:rPr>
        <w:tab/>
      </w:r>
      <w:r>
        <w:rPr>
          <w:rFonts w:hint="eastAsia" w:ascii="宋体" w:hAnsi="宋体" w:cs="宋体"/>
          <w:kern w:val="2"/>
          <w:sz w:val="24"/>
          <w:szCs w:val="24"/>
        </w:rPr>
        <w:t>VC200</w:t>
      </w:r>
      <w:r>
        <w:rPr>
          <w:rFonts w:hint="eastAsia" w:ascii="宋体" w:hAnsi="宋体" w:cs="宋体"/>
          <w:kern w:val="2"/>
          <w:sz w:val="24"/>
          <w:szCs w:val="24"/>
        </w:rPr>
        <w:tab/>
      </w:r>
      <w:r>
        <w:rPr>
          <w:rFonts w:hint="eastAsia" w:ascii="宋体" w:hAnsi="宋体" w:cs="宋体"/>
          <w:kern w:val="2"/>
          <w:sz w:val="24"/>
          <w:szCs w:val="24"/>
        </w:rPr>
        <w:tab/>
      </w:r>
      <w:r>
        <w:rPr>
          <w:rFonts w:hint="eastAsia" w:ascii="宋体" w:hAnsi="宋体" w:cs="宋体"/>
          <w:kern w:val="2"/>
          <w:sz w:val="24"/>
          <w:szCs w:val="24"/>
        </w:rPr>
        <w:t>影像服务器IP及用户名口令</w:t>
      </w:r>
    </w:p>
    <w:p w14:paraId="11E272E9">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本地文件名</w:t>
      </w:r>
      <w:r>
        <w:rPr>
          <w:rFonts w:hint="eastAsia" w:ascii="宋体" w:hAnsi="宋体" w:cs="宋体"/>
          <w:kern w:val="2"/>
          <w:sz w:val="24"/>
          <w:szCs w:val="24"/>
        </w:rPr>
        <w:tab/>
      </w:r>
      <w:r>
        <w:rPr>
          <w:rFonts w:hint="eastAsia" w:ascii="宋体" w:hAnsi="宋体" w:cs="宋体"/>
          <w:kern w:val="2"/>
          <w:sz w:val="24"/>
          <w:szCs w:val="24"/>
        </w:rPr>
        <w:t>LOCALFILE</w:t>
      </w:r>
      <w:r>
        <w:rPr>
          <w:rFonts w:hint="eastAsia" w:ascii="宋体" w:hAnsi="宋体" w:cs="宋体"/>
          <w:kern w:val="2"/>
          <w:sz w:val="24"/>
          <w:szCs w:val="24"/>
        </w:rPr>
        <w:tab/>
      </w:r>
      <w:r>
        <w:rPr>
          <w:rFonts w:hint="eastAsia" w:ascii="宋体" w:hAnsi="宋体" w:cs="宋体"/>
          <w:kern w:val="2"/>
          <w:sz w:val="24"/>
          <w:szCs w:val="24"/>
        </w:rPr>
        <w:t>VC200</w:t>
      </w:r>
      <w:r>
        <w:rPr>
          <w:rFonts w:hint="eastAsia" w:ascii="宋体" w:hAnsi="宋体" w:cs="宋体"/>
          <w:kern w:val="2"/>
          <w:sz w:val="24"/>
          <w:szCs w:val="24"/>
        </w:rPr>
        <w:tab/>
      </w:r>
      <w:r>
        <w:rPr>
          <w:rFonts w:hint="eastAsia" w:ascii="宋体" w:hAnsi="宋体" w:cs="宋体"/>
          <w:kern w:val="2"/>
          <w:sz w:val="24"/>
          <w:szCs w:val="24"/>
        </w:rPr>
        <w:tab/>
      </w:r>
      <w:r>
        <w:rPr>
          <w:rFonts w:hint="eastAsia" w:ascii="宋体" w:hAnsi="宋体" w:cs="宋体"/>
          <w:kern w:val="2"/>
          <w:sz w:val="24"/>
          <w:szCs w:val="24"/>
        </w:rPr>
        <w:t>扫描本地的原始路径及文件名</w:t>
      </w:r>
    </w:p>
    <w:p w14:paraId="0A85C84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p>
    <w:p w14:paraId="7920A0E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3.3 诉讼档案案件卷册描述表DAJG_JCXX</w:t>
      </w:r>
    </w:p>
    <w:p w14:paraId="4CAF30E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名称</w:t>
      </w:r>
      <w:r>
        <w:rPr>
          <w:rFonts w:hint="eastAsia" w:ascii="宋体" w:hAnsi="宋体" w:cs="宋体"/>
          <w:kern w:val="2"/>
          <w:sz w:val="24"/>
          <w:szCs w:val="24"/>
        </w:rPr>
        <w:tab/>
      </w:r>
      <w:r>
        <w:rPr>
          <w:rFonts w:hint="eastAsia" w:ascii="宋体" w:hAnsi="宋体" w:cs="宋体"/>
          <w:kern w:val="2"/>
          <w:sz w:val="24"/>
          <w:szCs w:val="24"/>
        </w:rPr>
        <w:t>代码</w:t>
      </w:r>
      <w:r>
        <w:rPr>
          <w:rFonts w:hint="eastAsia" w:ascii="宋体" w:hAnsi="宋体" w:cs="宋体"/>
          <w:kern w:val="2"/>
          <w:sz w:val="24"/>
          <w:szCs w:val="24"/>
        </w:rPr>
        <w:tab/>
      </w:r>
      <w:r>
        <w:rPr>
          <w:rFonts w:hint="eastAsia" w:ascii="宋体" w:hAnsi="宋体" w:cs="宋体"/>
          <w:kern w:val="2"/>
          <w:sz w:val="24"/>
          <w:szCs w:val="24"/>
        </w:rPr>
        <w:t>数据类型</w:t>
      </w:r>
      <w:r>
        <w:rPr>
          <w:rFonts w:hint="eastAsia" w:ascii="宋体" w:hAnsi="宋体" w:cs="宋体"/>
          <w:kern w:val="2"/>
          <w:sz w:val="24"/>
          <w:szCs w:val="24"/>
        </w:rPr>
        <w:tab/>
      </w:r>
      <w:r>
        <w:rPr>
          <w:rFonts w:hint="eastAsia" w:ascii="宋体" w:hAnsi="宋体" w:cs="宋体"/>
          <w:kern w:val="2"/>
          <w:sz w:val="24"/>
          <w:szCs w:val="24"/>
        </w:rPr>
        <w:t>主键</w:t>
      </w:r>
      <w:r>
        <w:rPr>
          <w:rFonts w:hint="eastAsia" w:ascii="宋体" w:hAnsi="宋体" w:cs="宋体"/>
          <w:kern w:val="2"/>
          <w:sz w:val="24"/>
          <w:szCs w:val="24"/>
        </w:rPr>
        <w:tab/>
      </w:r>
    </w:p>
    <w:p w14:paraId="0CED25F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档案流水号码</w:t>
      </w:r>
      <w:r>
        <w:rPr>
          <w:rFonts w:hint="eastAsia" w:ascii="宋体" w:hAnsi="宋体" w:cs="宋体"/>
          <w:kern w:val="2"/>
          <w:sz w:val="24"/>
          <w:szCs w:val="24"/>
        </w:rPr>
        <w:tab/>
      </w:r>
      <w:r>
        <w:rPr>
          <w:rFonts w:hint="eastAsia" w:ascii="宋体" w:hAnsi="宋体" w:cs="宋体"/>
          <w:kern w:val="2"/>
          <w:sz w:val="24"/>
          <w:szCs w:val="24"/>
        </w:rPr>
        <w:t>LSH</w:t>
      </w:r>
      <w:r>
        <w:rPr>
          <w:rFonts w:hint="eastAsia" w:ascii="宋体" w:hAnsi="宋体" w:cs="宋体"/>
          <w:kern w:val="2"/>
          <w:sz w:val="24"/>
          <w:szCs w:val="24"/>
        </w:rPr>
        <w:tab/>
      </w:r>
      <w:r>
        <w:rPr>
          <w:rFonts w:hint="eastAsia" w:ascii="宋体" w:hAnsi="宋体" w:cs="宋体"/>
          <w:kern w:val="2"/>
          <w:sz w:val="24"/>
          <w:szCs w:val="24"/>
        </w:rPr>
        <w:t>Char(10)</w:t>
      </w:r>
      <w:r>
        <w:rPr>
          <w:rFonts w:hint="eastAsia" w:ascii="宋体" w:hAnsi="宋体" w:cs="宋体"/>
          <w:kern w:val="2"/>
          <w:sz w:val="24"/>
          <w:szCs w:val="24"/>
        </w:rPr>
        <w:tab/>
      </w:r>
      <w:r>
        <w:rPr>
          <w:rFonts w:hint="eastAsia" w:ascii="宋体" w:hAnsi="宋体" w:cs="宋体"/>
          <w:kern w:val="2"/>
          <w:sz w:val="24"/>
          <w:szCs w:val="24"/>
        </w:rPr>
        <w:t>Pk</w:t>
      </w:r>
      <w:r>
        <w:rPr>
          <w:rFonts w:hint="eastAsia" w:ascii="宋体" w:hAnsi="宋体" w:cs="宋体"/>
          <w:kern w:val="2"/>
          <w:sz w:val="24"/>
          <w:szCs w:val="24"/>
        </w:rPr>
        <w:tab/>
      </w:r>
      <w:r>
        <w:rPr>
          <w:rFonts w:hint="eastAsia" w:ascii="宋体" w:hAnsi="宋体" w:cs="宋体"/>
          <w:kern w:val="2"/>
          <w:sz w:val="24"/>
          <w:szCs w:val="24"/>
        </w:rPr>
        <w:t>YYMMDD[XXHH]</w:t>
      </w:r>
    </w:p>
    <w:p w14:paraId="08A1828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卷宗类别</w:t>
      </w:r>
      <w:r>
        <w:rPr>
          <w:rFonts w:hint="eastAsia" w:ascii="宋体" w:hAnsi="宋体" w:cs="宋体"/>
          <w:kern w:val="2"/>
          <w:sz w:val="24"/>
          <w:szCs w:val="24"/>
        </w:rPr>
        <w:tab/>
      </w:r>
      <w:r>
        <w:rPr>
          <w:rFonts w:hint="eastAsia" w:ascii="宋体" w:hAnsi="宋体" w:cs="宋体"/>
          <w:kern w:val="2"/>
          <w:sz w:val="24"/>
          <w:szCs w:val="24"/>
        </w:rPr>
        <w:t>JZLB</w:t>
      </w:r>
      <w:r>
        <w:rPr>
          <w:rFonts w:hint="eastAsia" w:ascii="宋体" w:hAnsi="宋体" w:cs="宋体"/>
          <w:kern w:val="2"/>
          <w:sz w:val="24"/>
          <w:szCs w:val="24"/>
        </w:rPr>
        <w:tab/>
      </w:r>
      <w:r>
        <w:rPr>
          <w:rFonts w:hint="eastAsia" w:ascii="宋体" w:hAnsi="宋体" w:cs="宋体"/>
          <w:kern w:val="2"/>
          <w:sz w:val="24"/>
          <w:szCs w:val="24"/>
        </w:rPr>
        <w:t>C10</w:t>
      </w:r>
      <w:r>
        <w:rPr>
          <w:rFonts w:hint="eastAsia" w:ascii="宋体" w:hAnsi="宋体" w:cs="宋体"/>
          <w:kern w:val="2"/>
          <w:sz w:val="24"/>
          <w:szCs w:val="24"/>
        </w:rPr>
        <w:tab/>
      </w:r>
      <w:r>
        <w:rPr>
          <w:rFonts w:hint="eastAsia" w:ascii="宋体" w:hAnsi="宋体" w:cs="宋体"/>
          <w:kern w:val="2"/>
          <w:sz w:val="24"/>
          <w:szCs w:val="24"/>
        </w:rPr>
        <w:t xml:space="preserve">PK </w:t>
      </w:r>
      <w:r>
        <w:rPr>
          <w:rFonts w:hint="eastAsia" w:ascii="宋体" w:hAnsi="宋体" w:cs="宋体"/>
          <w:kern w:val="2"/>
          <w:sz w:val="24"/>
          <w:szCs w:val="24"/>
        </w:rPr>
        <w:tab/>
      </w:r>
      <w:r>
        <w:rPr>
          <w:rFonts w:hint="eastAsia" w:ascii="宋体" w:hAnsi="宋体" w:cs="宋体"/>
          <w:kern w:val="2"/>
          <w:sz w:val="24"/>
          <w:szCs w:val="24"/>
        </w:rPr>
        <w:t>Z正卷、F副卷、G公安卷、J检察卷</w:t>
      </w:r>
    </w:p>
    <w:p w14:paraId="4A936AB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卷的册数</w:t>
      </w:r>
      <w:r>
        <w:rPr>
          <w:rFonts w:hint="eastAsia" w:ascii="宋体" w:hAnsi="宋体" w:cs="宋体"/>
          <w:kern w:val="2"/>
          <w:sz w:val="24"/>
          <w:szCs w:val="24"/>
        </w:rPr>
        <w:tab/>
      </w:r>
      <w:r>
        <w:rPr>
          <w:rFonts w:hint="eastAsia" w:ascii="宋体" w:hAnsi="宋体" w:cs="宋体"/>
          <w:kern w:val="2"/>
          <w:sz w:val="24"/>
          <w:szCs w:val="24"/>
        </w:rPr>
        <w:t>CH</w:t>
      </w:r>
      <w:r>
        <w:rPr>
          <w:rFonts w:hint="eastAsia" w:ascii="宋体" w:hAnsi="宋体" w:cs="宋体"/>
          <w:kern w:val="2"/>
          <w:sz w:val="24"/>
          <w:szCs w:val="24"/>
        </w:rPr>
        <w:tab/>
      </w:r>
      <w:r>
        <w:rPr>
          <w:rFonts w:hint="eastAsia" w:ascii="宋体" w:hAnsi="宋体" w:cs="宋体"/>
          <w:kern w:val="2"/>
          <w:sz w:val="24"/>
          <w:szCs w:val="24"/>
        </w:rPr>
        <w:t>smallint</w:t>
      </w:r>
      <w:r>
        <w:rPr>
          <w:rFonts w:hint="eastAsia" w:ascii="宋体" w:hAnsi="宋体" w:cs="宋体"/>
          <w:kern w:val="2"/>
          <w:sz w:val="24"/>
          <w:szCs w:val="24"/>
        </w:rPr>
        <w:tab/>
      </w:r>
      <w:r>
        <w:rPr>
          <w:rFonts w:hint="eastAsia" w:ascii="宋体" w:hAnsi="宋体" w:cs="宋体"/>
          <w:kern w:val="2"/>
          <w:sz w:val="24"/>
          <w:szCs w:val="24"/>
        </w:rPr>
        <w:t>PK</w:t>
      </w:r>
      <w:r>
        <w:rPr>
          <w:rFonts w:hint="eastAsia" w:ascii="宋体" w:hAnsi="宋体" w:cs="宋体"/>
          <w:kern w:val="2"/>
          <w:sz w:val="24"/>
          <w:szCs w:val="24"/>
        </w:rPr>
        <w:tab/>
      </w:r>
    </w:p>
    <w:p w14:paraId="2135632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卷的页数</w:t>
      </w:r>
      <w:r>
        <w:rPr>
          <w:rFonts w:hint="eastAsia" w:ascii="宋体" w:hAnsi="宋体" w:cs="宋体"/>
          <w:kern w:val="2"/>
          <w:sz w:val="24"/>
          <w:szCs w:val="24"/>
        </w:rPr>
        <w:tab/>
      </w:r>
      <w:r>
        <w:rPr>
          <w:rFonts w:hint="eastAsia" w:ascii="宋体" w:hAnsi="宋体" w:cs="宋体"/>
          <w:kern w:val="2"/>
          <w:sz w:val="24"/>
          <w:szCs w:val="24"/>
        </w:rPr>
        <w:t>CNYS</w:t>
      </w:r>
      <w:r>
        <w:rPr>
          <w:rFonts w:hint="eastAsia" w:ascii="宋体" w:hAnsi="宋体" w:cs="宋体"/>
          <w:kern w:val="2"/>
          <w:sz w:val="24"/>
          <w:szCs w:val="24"/>
        </w:rPr>
        <w:tab/>
      </w:r>
      <w:r>
        <w:rPr>
          <w:rFonts w:hint="eastAsia" w:ascii="宋体" w:hAnsi="宋体" w:cs="宋体"/>
          <w:kern w:val="2"/>
          <w:sz w:val="24"/>
          <w:szCs w:val="24"/>
        </w:rPr>
        <w:t>smallint</w:t>
      </w:r>
      <w:r>
        <w:rPr>
          <w:rFonts w:hint="eastAsia" w:ascii="宋体" w:hAnsi="宋体" w:cs="宋体"/>
          <w:kern w:val="2"/>
          <w:sz w:val="24"/>
          <w:szCs w:val="24"/>
        </w:rPr>
        <w:tab/>
      </w:r>
      <w:r>
        <w:rPr>
          <w:rFonts w:hint="eastAsia" w:ascii="宋体" w:hAnsi="宋体" w:cs="宋体"/>
          <w:kern w:val="2"/>
          <w:sz w:val="24"/>
          <w:szCs w:val="24"/>
        </w:rPr>
        <w:tab/>
      </w:r>
    </w:p>
    <w:p w14:paraId="1ED5E029">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基本条码</w:t>
      </w:r>
      <w:r>
        <w:rPr>
          <w:rFonts w:hint="eastAsia" w:ascii="宋体" w:hAnsi="宋体" w:cs="宋体"/>
          <w:kern w:val="2"/>
          <w:sz w:val="24"/>
          <w:szCs w:val="24"/>
        </w:rPr>
        <w:tab/>
      </w:r>
      <w:r>
        <w:rPr>
          <w:rFonts w:hint="eastAsia" w:ascii="宋体" w:hAnsi="宋体" w:cs="宋体"/>
          <w:kern w:val="2"/>
          <w:sz w:val="24"/>
          <w:szCs w:val="24"/>
        </w:rPr>
        <w:t>JBTM</w:t>
      </w:r>
      <w:r>
        <w:rPr>
          <w:rFonts w:hint="eastAsia" w:ascii="宋体" w:hAnsi="宋体" w:cs="宋体"/>
          <w:kern w:val="2"/>
          <w:sz w:val="24"/>
          <w:szCs w:val="24"/>
        </w:rPr>
        <w:tab/>
      </w:r>
      <w:r>
        <w:rPr>
          <w:rFonts w:hint="eastAsia" w:ascii="宋体" w:hAnsi="宋体" w:cs="宋体"/>
          <w:kern w:val="2"/>
          <w:sz w:val="24"/>
          <w:szCs w:val="24"/>
        </w:rPr>
        <w:t>C20</w:t>
      </w:r>
      <w:r>
        <w:rPr>
          <w:rFonts w:hint="eastAsia" w:ascii="宋体" w:hAnsi="宋体" w:cs="宋体"/>
          <w:kern w:val="2"/>
          <w:sz w:val="24"/>
          <w:szCs w:val="24"/>
        </w:rPr>
        <w:tab/>
      </w:r>
      <w:r>
        <w:rPr>
          <w:rFonts w:hint="eastAsia" w:ascii="宋体" w:hAnsi="宋体" w:cs="宋体"/>
          <w:kern w:val="2"/>
          <w:sz w:val="24"/>
          <w:szCs w:val="24"/>
        </w:rPr>
        <w:tab/>
      </w:r>
    </w:p>
    <w:p w14:paraId="44E4DEA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影像文件TIF</w:t>
      </w:r>
      <w:r>
        <w:rPr>
          <w:rFonts w:hint="eastAsia" w:ascii="宋体" w:hAnsi="宋体" w:cs="宋体"/>
          <w:kern w:val="2"/>
          <w:sz w:val="24"/>
          <w:szCs w:val="24"/>
        </w:rPr>
        <w:tab/>
      </w:r>
      <w:r>
        <w:rPr>
          <w:rFonts w:hint="eastAsia" w:ascii="宋体" w:hAnsi="宋体" w:cs="宋体"/>
          <w:kern w:val="2"/>
          <w:sz w:val="24"/>
          <w:szCs w:val="24"/>
        </w:rPr>
        <w:t>YYWJTIF</w:t>
      </w:r>
      <w:r>
        <w:rPr>
          <w:rFonts w:hint="eastAsia" w:ascii="宋体" w:hAnsi="宋体" w:cs="宋体"/>
          <w:kern w:val="2"/>
          <w:sz w:val="24"/>
          <w:szCs w:val="24"/>
        </w:rPr>
        <w:tab/>
      </w:r>
      <w:r>
        <w:rPr>
          <w:rFonts w:hint="eastAsia" w:ascii="宋体" w:hAnsi="宋体" w:cs="宋体"/>
          <w:kern w:val="2"/>
          <w:sz w:val="24"/>
          <w:szCs w:val="24"/>
        </w:rPr>
        <w:t>VC200</w:t>
      </w:r>
      <w:r>
        <w:rPr>
          <w:rFonts w:hint="eastAsia" w:ascii="宋体" w:hAnsi="宋体" w:cs="宋体"/>
          <w:kern w:val="2"/>
          <w:sz w:val="24"/>
          <w:szCs w:val="24"/>
        </w:rPr>
        <w:tab/>
      </w:r>
      <w:r>
        <w:rPr>
          <w:rFonts w:hint="eastAsia" w:ascii="宋体" w:hAnsi="宋体" w:cs="宋体"/>
          <w:kern w:val="2"/>
          <w:sz w:val="24"/>
          <w:szCs w:val="24"/>
        </w:rPr>
        <w:tab/>
      </w:r>
      <w:r>
        <w:rPr>
          <w:rFonts w:hint="eastAsia" w:ascii="宋体" w:hAnsi="宋体" w:cs="宋体"/>
          <w:kern w:val="2"/>
          <w:sz w:val="24"/>
          <w:szCs w:val="24"/>
        </w:rPr>
        <w:t>FTP[影像服务器]路径及文件名</w:t>
      </w:r>
    </w:p>
    <w:p w14:paraId="2E9C0A8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影像文件PDF</w:t>
      </w:r>
      <w:r>
        <w:rPr>
          <w:rFonts w:hint="eastAsia" w:ascii="宋体" w:hAnsi="宋体" w:cs="宋体"/>
          <w:kern w:val="2"/>
          <w:sz w:val="24"/>
          <w:szCs w:val="24"/>
        </w:rPr>
        <w:tab/>
      </w:r>
      <w:r>
        <w:rPr>
          <w:rFonts w:hint="eastAsia" w:ascii="宋体" w:hAnsi="宋体" w:cs="宋体"/>
          <w:kern w:val="2"/>
          <w:sz w:val="24"/>
          <w:szCs w:val="24"/>
        </w:rPr>
        <w:t>YYWJPDF</w:t>
      </w:r>
      <w:r>
        <w:rPr>
          <w:rFonts w:hint="eastAsia" w:ascii="宋体" w:hAnsi="宋体" w:cs="宋体"/>
          <w:kern w:val="2"/>
          <w:sz w:val="24"/>
          <w:szCs w:val="24"/>
        </w:rPr>
        <w:tab/>
      </w:r>
      <w:r>
        <w:rPr>
          <w:rFonts w:hint="eastAsia" w:ascii="宋体" w:hAnsi="宋体" w:cs="宋体"/>
          <w:kern w:val="2"/>
          <w:sz w:val="24"/>
          <w:szCs w:val="24"/>
        </w:rPr>
        <w:t>VC200</w:t>
      </w:r>
      <w:r>
        <w:rPr>
          <w:rFonts w:hint="eastAsia" w:ascii="宋体" w:hAnsi="宋体" w:cs="宋体"/>
          <w:kern w:val="2"/>
          <w:sz w:val="24"/>
          <w:szCs w:val="24"/>
        </w:rPr>
        <w:tab/>
      </w:r>
      <w:r>
        <w:rPr>
          <w:rFonts w:hint="eastAsia" w:ascii="宋体" w:hAnsi="宋体" w:cs="宋体"/>
          <w:kern w:val="2"/>
          <w:sz w:val="24"/>
          <w:szCs w:val="24"/>
        </w:rPr>
        <w:tab/>
      </w:r>
      <w:r>
        <w:rPr>
          <w:rFonts w:hint="eastAsia" w:ascii="宋体" w:hAnsi="宋体" w:cs="宋体"/>
          <w:kern w:val="2"/>
          <w:sz w:val="24"/>
          <w:szCs w:val="24"/>
        </w:rPr>
        <w:t>FTP[影像服务器]路径及文件名</w:t>
      </w:r>
    </w:p>
    <w:p w14:paraId="57F2D27C">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ftp服务器</w:t>
      </w:r>
      <w:r>
        <w:rPr>
          <w:rFonts w:hint="eastAsia" w:ascii="宋体" w:hAnsi="宋体" w:cs="宋体"/>
          <w:kern w:val="2"/>
          <w:sz w:val="24"/>
          <w:szCs w:val="24"/>
        </w:rPr>
        <w:tab/>
      </w:r>
      <w:r>
        <w:rPr>
          <w:rFonts w:hint="eastAsia" w:ascii="宋体" w:hAnsi="宋体" w:cs="宋体"/>
          <w:kern w:val="2"/>
          <w:sz w:val="24"/>
          <w:szCs w:val="24"/>
        </w:rPr>
        <w:t>FTPFILE</w:t>
      </w:r>
      <w:r>
        <w:rPr>
          <w:rFonts w:hint="eastAsia" w:ascii="宋体" w:hAnsi="宋体" w:cs="宋体"/>
          <w:kern w:val="2"/>
          <w:sz w:val="24"/>
          <w:szCs w:val="24"/>
        </w:rPr>
        <w:tab/>
      </w:r>
      <w:r>
        <w:rPr>
          <w:rFonts w:hint="eastAsia" w:ascii="宋体" w:hAnsi="宋体" w:cs="宋体"/>
          <w:kern w:val="2"/>
          <w:sz w:val="24"/>
          <w:szCs w:val="24"/>
        </w:rPr>
        <w:t>VC200</w:t>
      </w:r>
      <w:r>
        <w:rPr>
          <w:rFonts w:hint="eastAsia" w:ascii="宋体" w:hAnsi="宋体" w:cs="宋体"/>
          <w:kern w:val="2"/>
          <w:sz w:val="24"/>
          <w:szCs w:val="24"/>
        </w:rPr>
        <w:tab/>
      </w:r>
      <w:r>
        <w:rPr>
          <w:rFonts w:hint="eastAsia" w:ascii="宋体" w:hAnsi="宋体" w:cs="宋体"/>
          <w:kern w:val="2"/>
          <w:sz w:val="24"/>
          <w:szCs w:val="24"/>
        </w:rPr>
        <w:tab/>
      </w:r>
      <w:r>
        <w:rPr>
          <w:rFonts w:hint="eastAsia" w:ascii="宋体" w:hAnsi="宋体" w:cs="宋体"/>
          <w:kern w:val="2"/>
          <w:sz w:val="24"/>
          <w:szCs w:val="24"/>
        </w:rPr>
        <w:t>影像服务器IP及用户名口令</w:t>
      </w:r>
    </w:p>
    <w:bookmarkEnd w:id="95"/>
    <w:p w14:paraId="7FB4AB0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4.扫描存储数据字典[诉讼档案著录用]</w:t>
      </w:r>
    </w:p>
    <w:p w14:paraId="5F58C63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4.1 诉讼档案辅助信息DAJG_SSFZXX</w:t>
      </w:r>
    </w:p>
    <w:p w14:paraId="33CF804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专门存储诉讼档案特殊信息。</w:t>
      </w:r>
    </w:p>
    <w:tbl>
      <w:tblPr>
        <w:tblStyle w:val="34"/>
        <w:tblW w:w="9843" w:type="dxa"/>
        <w:tblInd w:w="-1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13" w:type="dxa"/>
          <w:bottom w:w="0" w:type="dxa"/>
          <w:right w:w="113" w:type="dxa"/>
        </w:tblCellMar>
      </w:tblPr>
      <w:tblGrid>
        <w:gridCol w:w="2445"/>
        <w:gridCol w:w="1536"/>
        <w:gridCol w:w="2033"/>
        <w:gridCol w:w="1545"/>
        <w:gridCol w:w="2284"/>
      </w:tblGrid>
      <w:tr w14:paraId="22441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02C4A51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名称</w:t>
            </w:r>
          </w:p>
        </w:tc>
        <w:tc>
          <w:tcPr>
            <w:tcW w:w="1536" w:type="dxa"/>
            <w:noWrap/>
            <w:vAlign w:val="center"/>
          </w:tcPr>
          <w:p w14:paraId="47F2109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代码</w:t>
            </w:r>
          </w:p>
        </w:tc>
        <w:tc>
          <w:tcPr>
            <w:tcW w:w="2033" w:type="dxa"/>
            <w:noWrap/>
            <w:vAlign w:val="center"/>
          </w:tcPr>
          <w:p w14:paraId="0F25AF9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数据类型</w:t>
            </w:r>
          </w:p>
        </w:tc>
        <w:tc>
          <w:tcPr>
            <w:tcW w:w="1545" w:type="dxa"/>
            <w:noWrap/>
            <w:vAlign w:val="center"/>
          </w:tcPr>
          <w:p w14:paraId="02BBC68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主键</w:t>
            </w:r>
          </w:p>
        </w:tc>
        <w:tc>
          <w:tcPr>
            <w:tcW w:w="2284" w:type="dxa"/>
            <w:noWrap/>
            <w:vAlign w:val="center"/>
          </w:tcPr>
          <w:p w14:paraId="7027359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备注</w:t>
            </w:r>
          </w:p>
        </w:tc>
      </w:tr>
      <w:tr w14:paraId="7A85A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68C8EE8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档案流水号码</w:t>
            </w:r>
          </w:p>
        </w:tc>
        <w:tc>
          <w:tcPr>
            <w:tcW w:w="1536" w:type="dxa"/>
            <w:noWrap/>
            <w:vAlign w:val="center"/>
          </w:tcPr>
          <w:p w14:paraId="64D41C5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LSH</w:t>
            </w:r>
          </w:p>
        </w:tc>
        <w:tc>
          <w:tcPr>
            <w:tcW w:w="2033" w:type="dxa"/>
            <w:noWrap/>
            <w:vAlign w:val="center"/>
          </w:tcPr>
          <w:p w14:paraId="47C6551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Char(10)</w:t>
            </w:r>
          </w:p>
        </w:tc>
        <w:tc>
          <w:tcPr>
            <w:tcW w:w="1545" w:type="dxa"/>
            <w:noWrap/>
            <w:vAlign w:val="center"/>
          </w:tcPr>
          <w:p w14:paraId="5DC5AC0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w:t>
            </w:r>
          </w:p>
        </w:tc>
        <w:tc>
          <w:tcPr>
            <w:tcW w:w="2284" w:type="dxa"/>
            <w:noWrap/>
            <w:vAlign w:val="center"/>
          </w:tcPr>
          <w:p w14:paraId="498858A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YYMMDD[XXHH]</w:t>
            </w:r>
          </w:p>
        </w:tc>
      </w:tr>
      <w:tr w14:paraId="6E0BD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0CD1B4E0">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光磁盘号</w:t>
            </w:r>
          </w:p>
        </w:tc>
        <w:tc>
          <w:tcPr>
            <w:tcW w:w="1536" w:type="dxa"/>
            <w:noWrap/>
            <w:vAlign w:val="center"/>
          </w:tcPr>
          <w:p w14:paraId="7586D9D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GCPH</w:t>
            </w:r>
          </w:p>
        </w:tc>
        <w:tc>
          <w:tcPr>
            <w:tcW w:w="2033" w:type="dxa"/>
            <w:noWrap/>
            <w:vAlign w:val="center"/>
          </w:tcPr>
          <w:p w14:paraId="62C71CF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char(30)</w:t>
            </w:r>
          </w:p>
        </w:tc>
        <w:tc>
          <w:tcPr>
            <w:tcW w:w="1545" w:type="dxa"/>
            <w:noWrap/>
            <w:vAlign w:val="center"/>
          </w:tcPr>
          <w:p w14:paraId="1FCD3509">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3A261DE5">
            <w:pPr>
              <w:widowControl/>
              <w:shd w:val="clear" w:color="FFFFFF" w:fill="FFFFFF"/>
              <w:spacing w:line="360" w:lineRule="auto"/>
              <w:textAlignment w:val="baseline"/>
              <w:rPr>
                <w:rFonts w:hint="default" w:ascii="宋体" w:hAnsi="宋体" w:cs="宋体"/>
                <w:kern w:val="2"/>
                <w:sz w:val="24"/>
                <w:szCs w:val="24"/>
              </w:rPr>
            </w:pPr>
          </w:p>
        </w:tc>
      </w:tr>
      <w:tr w14:paraId="1D2FB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25A13F5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案卷总册数</w:t>
            </w:r>
          </w:p>
        </w:tc>
        <w:tc>
          <w:tcPr>
            <w:tcW w:w="1536" w:type="dxa"/>
            <w:noWrap/>
            <w:vAlign w:val="center"/>
          </w:tcPr>
          <w:p w14:paraId="07BF1AD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AJZCS</w:t>
            </w:r>
          </w:p>
        </w:tc>
        <w:tc>
          <w:tcPr>
            <w:tcW w:w="2033" w:type="dxa"/>
            <w:noWrap/>
            <w:vAlign w:val="center"/>
          </w:tcPr>
          <w:p w14:paraId="6BC7684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smallint</w:t>
            </w:r>
          </w:p>
        </w:tc>
        <w:tc>
          <w:tcPr>
            <w:tcW w:w="1545" w:type="dxa"/>
            <w:noWrap/>
            <w:vAlign w:val="center"/>
          </w:tcPr>
          <w:p w14:paraId="3DB4E630">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047E62B9">
            <w:pPr>
              <w:widowControl/>
              <w:shd w:val="clear" w:color="FFFFFF" w:fill="FFFFFF"/>
              <w:spacing w:line="360" w:lineRule="auto"/>
              <w:textAlignment w:val="baseline"/>
              <w:rPr>
                <w:rFonts w:hint="default" w:ascii="宋体" w:hAnsi="宋体" w:cs="宋体"/>
                <w:kern w:val="2"/>
                <w:sz w:val="24"/>
                <w:szCs w:val="24"/>
              </w:rPr>
            </w:pPr>
          </w:p>
        </w:tc>
      </w:tr>
      <w:tr w14:paraId="60C80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3C11062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正卷册数</w:t>
            </w:r>
          </w:p>
        </w:tc>
        <w:tc>
          <w:tcPr>
            <w:tcW w:w="1536" w:type="dxa"/>
            <w:noWrap/>
            <w:vAlign w:val="center"/>
          </w:tcPr>
          <w:p w14:paraId="7E32C38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ZJCS</w:t>
            </w:r>
          </w:p>
        </w:tc>
        <w:tc>
          <w:tcPr>
            <w:tcW w:w="2033" w:type="dxa"/>
            <w:noWrap/>
            <w:vAlign w:val="center"/>
          </w:tcPr>
          <w:p w14:paraId="77311BD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smallint</w:t>
            </w:r>
          </w:p>
        </w:tc>
        <w:tc>
          <w:tcPr>
            <w:tcW w:w="1545" w:type="dxa"/>
            <w:noWrap/>
            <w:vAlign w:val="center"/>
          </w:tcPr>
          <w:p w14:paraId="4856FA64">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417E99A6">
            <w:pPr>
              <w:widowControl/>
              <w:shd w:val="clear" w:color="FFFFFF" w:fill="FFFFFF"/>
              <w:spacing w:line="360" w:lineRule="auto"/>
              <w:textAlignment w:val="baseline"/>
              <w:rPr>
                <w:rFonts w:hint="default" w:ascii="宋体" w:hAnsi="宋体" w:cs="宋体"/>
                <w:kern w:val="2"/>
                <w:sz w:val="24"/>
                <w:szCs w:val="24"/>
              </w:rPr>
            </w:pPr>
          </w:p>
        </w:tc>
      </w:tr>
      <w:tr w14:paraId="3BC13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4D286FB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正卷页数</w:t>
            </w:r>
          </w:p>
        </w:tc>
        <w:tc>
          <w:tcPr>
            <w:tcW w:w="1536" w:type="dxa"/>
            <w:noWrap/>
            <w:vAlign w:val="center"/>
          </w:tcPr>
          <w:p w14:paraId="5CF36C5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ZJYS</w:t>
            </w:r>
          </w:p>
        </w:tc>
        <w:tc>
          <w:tcPr>
            <w:tcW w:w="2033" w:type="dxa"/>
            <w:noWrap/>
            <w:vAlign w:val="center"/>
          </w:tcPr>
          <w:p w14:paraId="6340265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integer</w:t>
            </w:r>
          </w:p>
        </w:tc>
        <w:tc>
          <w:tcPr>
            <w:tcW w:w="1545" w:type="dxa"/>
            <w:noWrap/>
            <w:vAlign w:val="center"/>
          </w:tcPr>
          <w:p w14:paraId="472A6221">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268FB030">
            <w:pPr>
              <w:widowControl/>
              <w:shd w:val="clear" w:color="FFFFFF" w:fill="FFFFFF"/>
              <w:spacing w:line="360" w:lineRule="auto"/>
              <w:textAlignment w:val="baseline"/>
              <w:rPr>
                <w:rFonts w:hint="default" w:ascii="宋体" w:hAnsi="宋体" w:cs="宋体"/>
                <w:kern w:val="2"/>
                <w:sz w:val="24"/>
                <w:szCs w:val="24"/>
              </w:rPr>
            </w:pPr>
          </w:p>
        </w:tc>
      </w:tr>
      <w:tr w14:paraId="237DE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7D6EB41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副卷册数</w:t>
            </w:r>
          </w:p>
        </w:tc>
        <w:tc>
          <w:tcPr>
            <w:tcW w:w="1536" w:type="dxa"/>
            <w:noWrap/>
            <w:vAlign w:val="center"/>
          </w:tcPr>
          <w:p w14:paraId="4B8EFFE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FJCS</w:t>
            </w:r>
          </w:p>
        </w:tc>
        <w:tc>
          <w:tcPr>
            <w:tcW w:w="2033" w:type="dxa"/>
            <w:noWrap/>
            <w:vAlign w:val="center"/>
          </w:tcPr>
          <w:p w14:paraId="2645D87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smallint</w:t>
            </w:r>
          </w:p>
        </w:tc>
        <w:tc>
          <w:tcPr>
            <w:tcW w:w="1545" w:type="dxa"/>
            <w:noWrap/>
            <w:vAlign w:val="center"/>
          </w:tcPr>
          <w:p w14:paraId="32410699">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43E283F5">
            <w:pPr>
              <w:widowControl/>
              <w:shd w:val="clear" w:color="FFFFFF" w:fill="FFFFFF"/>
              <w:spacing w:line="360" w:lineRule="auto"/>
              <w:textAlignment w:val="baseline"/>
              <w:rPr>
                <w:rFonts w:hint="default" w:ascii="宋体" w:hAnsi="宋体" w:cs="宋体"/>
                <w:kern w:val="2"/>
                <w:sz w:val="24"/>
                <w:szCs w:val="24"/>
              </w:rPr>
            </w:pPr>
          </w:p>
        </w:tc>
      </w:tr>
      <w:tr w14:paraId="752F9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3F8A07A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副卷页数</w:t>
            </w:r>
          </w:p>
        </w:tc>
        <w:tc>
          <w:tcPr>
            <w:tcW w:w="1536" w:type="dxa"/>
            <w:noWrap/>
            <w:vAlign w:val="center"/>
          </w:tcPr>
          <w:p w14:paraId="4139C00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FJYS</w:t>
            </w:r>
          </w:p>
        </w:tc>
        <w:tc>
          <w:tcPr>
            <w:tcW w:w="2033" w:type="dxa"/>
            <w:noWrap/>
            <w:vAlign w:val="center"/>
          </w:tcPr>
          <w:p w14:paraId="2AA7DFB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integer</w:t>
            </w:r>
          </w:p>
        </w:tc>
        <w:tc>
          <w:tcPr>
            <w:tcW w:w="1545" w:type="dxa"/>
            <w:noWrap/>
            <w:vAlign w:val="center"/>
          </w:tcPr>
          <w:p w14:paraId="063D6AE1">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1BAAD089">
            <w:pPr>
              <w:widowControl/>
              <w:shd w:val="clear" w:color="FFFFFF" w:fill="FFFFFF"/>
              <w:spacing w:line="360" w:lineRule="auto"/>
              <w:textAlignment w:val="baseline"/>
              <w:rPr>
                <w:rFonts w:hint="default" w:ascii="宋体" w:hAnsi="宋体" w:cs="宋体"/>
                <w:kern w:val="2"/>
                <w:sz w:val="24"/>
                <w:szCs w:val="24"/>
              </w:rPr>
            </w:pPr>
          </w:p>
        </w:tc>
      </w:tr>
      <w:tr w14:paraId="5509A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5A2B250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原审卷册数</w:t>
            </w:r>
          </w:p>
        </w:tc>
        <w:tc>
          <w:tcPr>
            <w:tcW w:w="1536" w:type="dxa"/>
            <w:noWrap/>
            <w:vAlign w:val="center"/>
          </w:tcPr>
          <w:p w14:paraId="02A9B09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YSJCS</w:t>
            </w:r>
          </w:p>
        </w:tc>
        <w:tc>
          <w:tcPr>
            <w:tcW w:w="2033" w:type="dxa"/>
            <w:noWrap/>
            <w:vAlign w:val="center"/>
          </w:tcPr>
          <w:p w14:paraId="71CEBBC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smallint</w:t>
            </w:r>
          </w:p>
        </w:tc>
        <w:tc>
          <w:tcPr>
            <w:tcW w:w="1545" w:type="dxa"/>
            <w:noWrap/>
            <w:vAlign w:val="center"/>
          </w:tcPr>
          <w:p w14:paraId="3FE8DFF7">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1F50535F">
            <w:pPr>
              <w:widowControl/>
              <w:shd w:val="clear" w:color="FFFFFF" w:fill="FFFFFF"/>
              <w:spacing w:line="360" w:lineRule="auto"/>
              <w:textAlignment w:val="baseline"/>
              <w:rPr>
                <w:rFonts w:hint="default" w:ascii="宋体" w:hAnsi="宋体" w:cs="宋体"/>
                <w:kern w:val="2"/>
                <w:sz w:val="24"/>
                <w:szCs w:val="24"/>
              </w:rPr>
            </w:pPr>
          </w:p>
        </w:tc>
      </w:tr>
      <w:tr w14:paraId="52FC2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28DE985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原审卷页数</w:t>
            </w:r>
          </w:p>
        </w:tc>
        <w:tc>
          <w:tcPr>
            <w:tcW w:w="1536" w:type="dxa"/>
            <w:noWrap/>
            <w:vAlign w:val="center"/>
          </w:tcPr>
          <w:p w14:paraId="5056408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YSJYS</w:t>
            </w:r>
          </w:p>
        </w:tc>
        <w:tc>
          <w:tcPr>
            <w:tcW w:w="2033" w:type="dxa"/>
            <w:noWrap/>
            <w:vAlign w:val="center"/>
          </w:tcPr>
          <w:p w14:paraId="40946EA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integer</w:t>
            </w:r>
          </w:p>
        </w:tc>
        <w:tc>
          <w:tcPr>
            <w:tcW w:w="1545" w:type="dxa"/>
            <w:noWrap/>
            <w:vAlign w:val="center"/>
          </w:tcPr>
          <w:p w14:paraId="06B21BDE">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4B60D984">
            <w:pPr>
              <w:widowControl/>
              <w:shd w:val="clear" w:color="FFFFFF" w:fill="FFFFFF"/>
              <w:spacing w:line="360" w:lineRule="auto"/>
              <w:textAlignment w:val="baseline"/>
              <w:rPr>
                <w:rFonts w:hint="default" w:ascii="宋体" w:hAnsi="宋体" w:cs="宋体"/>
                <w:kern w:val="2"/>
                <w:sz w:val="24"/>
                <w:szCs w:val="24"/>
              </w:rPr>
            </w:pPr>
          </w:p>
        </w:tc>
      </w:tr>
      <w:tr w14:paraId="3DDD3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68EDBBE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检察卷册数</w:t>
            </w:r>
          </w:p>
        </w:tc>
        <w:tc>
          <w:tcPr>
            <w:tcW w:w="1536" w:type="dxa"/>
            <w:noWrap/>
            <w:vAlign w:val="center"/>
          </w:tcPr>
          <w:p w14:paraId="103CD34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JCJCS</w:t>
            </w:r>
          </w:p>
        </w:tc>
        <w:tc>
          <w:tcPr>
            <w:tcW w:w="2033" w:type="dxa"/>
            <w:noWrap/>
            <w:vAlign w:val="center"/>
          </w:tcPr>
          <w:p w14:paraId="2877679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smallint</w:t>
            </w:r>
          </w:p>
        </w:tc>
        <w:tc>
          <w:tcPr>
            <w:tcW w:w="1545" w:type="dxa"/>
            <w:noWrap/>
            <w:vAlign w:val="center"/>
          </w:tcPr>
          <w:p w14:paraId="16DB0ECF">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44DC0977">
            <w:pPr>
              <w:widowControl/>
              <w:shd w:val="clear" w:color="FFFFFF" w:fill="FFFFFF"/>
              <w:spacing w:line="360" w:lineRule="auto"/>
              <w:textAlignment w:val="baseline"/>
              <w:rPr>
                <w:rFonts w:hint="default" w:ascii="宋体" w:hAnsi="宋体" w:cs="宋体"/>
                <w:kern w:val="2"/>
                <w:sz w:val="24"/>
                <w:szCs w:val="24"/>
              </w:rPr>
            </w:pPr>
          </w:p>
        </w:tc>
      </w:tr>
      <w:tr w14:paraId="668AE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4BEF791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检察卷页数</w:t>
            </w:r>
          </w:p>
        </w:tc>
        <w:tc>
          <w:tcPr>
            <w:tcW w:w="1536" w:type="dxa"/>
            <w:noWrap/>
            <w:vAlign w:val="center"/>
          </w:tcPr>
          <w:p w14:paraId="730F46B0">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JCJYS</w:t>
            </w:r>
          </w:p>
        </w:tc>
        <w:tc>
          <w:tcPr>
            <w:tcW w:w="2033" w:type="dxa"/>
            <w:noWrap/>
            <w:vAlign w:val="center"/>
          </w:tcPr>
          <w:p w14:paraId="353961B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integer</w:t>
            </w:r>
          </w:p>
        </w:tc>
        <w:tc>
          <w:tcPr>
            <w:tcW w:w="1545" w:type="dxa"/>
            <w:noWrap/>
            <w:vAlign w:val="center"/>
          </w:tcPr>
          <w:p w14:paraId="7195CDDB">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60072E5D">
            <w:pPr>
              <w:widowControl/>
              <w:shd w:val="clear" w:color="FFFFFF" w:fill="FFFFFF"/>
              <w:spacing w:line="360" w:lineRule="auto"/>
              <w:textAlignment w:val="baseline"/>
              <w:rPr>
                <w:rFonts w:hint="default" w:ascii="宋体" w:hAnsi="宋体" w:cs="宋体"/>
                <w:kern w:val="2"/>
                <w:sz w:val="24"/>
                <w:szCs w:val="24"/>
              </w:rPr>
            </w:pPr>
          </w:p>
        </w:tc>
      </w:tr>
      <w:tr w14:paraId="2F151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382776D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公案卷册数</w:t>
            </w:r>
          </w:p>
        </w:tc>
        <w:tc>
          <w:tcPr>
            <w:tcW w:w="1536" w:type="dxa"/>
            <w:noWrap/>
            <w:vAlign w:val="center"/>
          </w:tcPr>
          <w:p w14:paraId="5BA650D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GAJCS</w:t>
            </w:r>
          </w:p>
        </w:tc>
        <w:tc>
          <w:tcPr>
            <w:tcW w:w="2033" w:type="dxa"/>
            <w:noWrap/>
            <w:vAlign w:val="center"/>
          </w:tcPr>
          <w:p w14:paraId="51509B2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smallint</w:t>
            </w:r>
          </w:p>
        </w:tc>
        <w:tc>
          <w:tcPr>
            <w:tcW w:w="1545" w:type="dxa"/>
            <w:noWrap/>
            <w:vAlign w:val="center"/>
          </w:tcPr>
          <w:p w14:paraId="30F99824">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73473D5F">
            <w:pPr>
              <w:widowControl/>
              <w:shd w:val="clear" w:color="FFFFFF" w:fill="FFFFFF"/>
              <w:spacing w:line="360" w:lineRule="auto"/>
              <w:textAlignment w:val="baseline"/>
              <w:rPr>
                <w:rFonts w:hint="default" w:ascii="宋体" w:hAnsi="宋体" w:cs="宋体"/>
                <w:kern w:val="2"/>
                <w:sz w:val="24"/>
                <w:szCs w:val="24"/>
              </w:rPr>
            </w:pPr>
          </w:p>
        </w:tc>
      </w:tr>
      <w:tr w14:paraId="5AAB2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7A2640A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公案卷页数</w:t>
            </w:r>
          </w:p>
        </w:tc>
        <w:tc>
          <w:tcPr>
            <w:tcW w:w="1536" w:type="dxa"/>
            <w:noWrap/>
            <w:vAlign w:val="center"/>
          </w:tcPr>
          <w:p w14:paraId="0A1BCBB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GAJYS</w:t>
            </w:r>
          </w:p>
        </w:tc>
        <w:tc>
          <w:tcPr>
            <w:tcW w:w="2033" w:type="dxa"/>
            <w:noWrap/>
            <w:vAlign w:val="center"/>
          </w:tcPr>
          <w:p w14:paraId="3B9C18C0">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integer</w:t>
            </w:r>
          </w:p>
        </w:tc>
        <w:tc>
          <w:tcPr>
            <w:tcW w:w="1545" w:type="dxa"/>
            <w:noWrap/>
            <w:vAlign w:val="center"/>
          </w:tcPr>
          <w:p w14:paraId="3EC29600">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3622B46B">
            <w:pPr>
              <w:widowControl/>
              <w:shd w:val="clear" w:color="FFFFFF" w:fill="FFFFFF"/>
              <w:spacing w:line="360" w:lineRule="auto"/>
              <w:textAlignment w:val="baseline"/>
              <w:rPr>
                <w:rFonts w:hint="default" w:ascii="宋体" w:hAnsi="宋体" w:cs="宋体"/>
                <w:kern w:val="2"/>
                <w:sz w:val="24"/>
                <w:szCs w:val="24"/>
              </w:rPr>
            </w:pPr>
          </w:p>
        </w:tc>
      </w:tr>
      <w:tr w14:paraId="75414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366475D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其他卷册数</w:t>
            </w:r>
          </w:p>
        </w:tc>
        <w:tc>
          <w:tcPr>
            <w:tcW w:w="1536" w:type="dxa"/>
            <w:noWrap/>
            <w:vAlign w:val="center"/>
          </w:tcPr>
          <w:p w14:paraId="02FA938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QTJCS</w:t>
            </w:r>
          </w:p>
        </w:tc>
        <w:tc>
          <w:tcPr>
            <w:tcW w:w="2033" w:type="dxa"/>
            <w:noWrap/>
            <w:vAlign w:val="center"/>
          </w:tcPr>
          <w:p w14:paraId="66BAA2B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smallint</w:t>
            </w:r>
          </w:p>
        </w:tc>
        <w:tc>
          <w:tcPr>
            <w:tcW w:w="1545" w:type="dxa"/>
            <w:noWrap/>
            <w:vAlign w:val="center"/>
          </w:tcPr>
          <w:p w14:paraId="7AFCE6FA">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2CF4C9A4">
            <w:pPr>
              <w:widowControl/>
              <w:shd w:val="clear" w:color="FFFFFF" w:fill="FFFFFF"/>
              <w:spacing w:line="360" w:lineRule="auto"/>
              <w:textAlignment w:val="baseline"/>
              <w:rPr>
                <w:rFonts w:hint="default" w:ascii="宋体" w:hAnsi="宋体" w:cs="宋体"/>
                <w:kern w:val="2"/>
                <w:sz w:val="24"/>
                <w:szCs w:val="24"/>
              </w:rPr>
            </w:pPr>
          </w:p>
        </w:tc>
      </w:tr>
      <w:tr w14:paraId="2627C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196A71D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原审卷数</w:t>
            </w:r>
          </w:p>
        </w:tc>
        <w:tc>
          <w:tcPr>
            <w:tcW w:w="1536" w:type="dxa"/>
            <w:noWrap/>
            <w:vAlign w:val="center"/>
          </w:tcPr>
          <w:p w14:paraId="2DEED8A0">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YSJS</w:t>
            </w:r>
          </w:p>
        </w:tc>
        <w:tc>
          <w:tcPr>
            <w:tcW w:w="2033" w:type="dxa"/>
            <w:noWrap/>
            <w:vAlign w:val="center"/>
          </w:tcPr>
          <w:p w14:paraId="55137B0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smallint</w:t>
            </w:r>
          </w:p>
        </w:tc>
        <w:tc>
          <w:tcPr>
            <w:tcW w:w="1545" w:type="dxa"/>
            <w:noWrap/>
            <w:vAlign w:val="center"/>
          </w:tcPr>
          <w:p w14:paraId="5D6B25A6">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56872C66">
            <w:pPr>
              <w:widowControl/>
              <w:shd w:val="clear" w:color="FFFFFF" w:fill="FFFFFF"/>
              <w:spacing w:line="360" w:lineRule="auto"/>
              <w:textAlignment w:val="baseline"/>
              <w:rPr>
                <w:rFonts w:hint="default" w:ascii="宋体" w:hAnsi="宋体" w:cs="宋体"/>
                <w:kern w:val="2"/>
                <w:sz w:val="24"/>
                <w:szCs w:val="24"/>
              </w:rPr>
            </w:pPr>
          </w:p>
        </w:tc>
      </w:tr>
      <w:tr w14:paraId="3D1CA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319823C0">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原审页数</w:t>
            </w:r>
          </w:p>
        </w:tc>
        <w:tc>
          <w:tcPr>
            <w:tcW w:w="1536" w:type="dxa"/>
            <w:noWrap/>
            <w:vAlign w:val="center"/>
          </w:tcPr>
          <w:p w14:paraId="05DFF30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YSYS</w:t>
            </w:r>
          </w:p>
        </w:tc>
        <w:tc>
          <w:tcPr>
            <w:tcW w:w="2033" w:type="dxa"/>
            <w:noWrap/>
            <w:vAlign w:val="center"/>
          </w:tcPr>
          <w:p w14:paraId="1503CE2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integer</w:t>
            </w:r>
          </w:p>
        </w:tc>
        <w:tc>
          <w:tcPr>
            <w:tcW w:w="1545" w:type="dxa"/>
            <w:noWrap/>
            <w:vAlign w:val="center"/>
          </w:tcPr>
          <w:p w14:paraId="529440B0">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3F44847A">
            <w:pPr>
              <w:widowControl/>
              <w:shd w:val="clear" w:color="FFFFFF" w:fill="FFFFFF"/>
              <w:spacing w:line="360" w:lineRule="auto"/>
              <w:textAlignment w:val="baseline"/>
              <w:rPr>
                <w:rFonts w:hint="default" w:ascii="宋体" w:hAnsi="宋体" w:cs="宋体"/>
                <w:kern w:val="2"/>
                <w:sz w:val="24"/>
                <w:szCs w:val="24"/>
              </w:rPr>
            </w:pPr>
          </w:p>
        </w:tc>
      </w:tr>
      <w:tr w14:paraId="4385F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65E5DBF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并卷情况</w:t>
            </w:r>
          </w:p>
        </w:tc>
        <w:tc>
          <w:tcPr>
            <w:tcW w:w="1536" w:type="dxa"/>
            <w:noWrap/>
            <w:vAlign w:val="center"/>
          </w:tcPr>
          <w:p w14:paraId="54449A0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BJQK</w:t>
            </w:r>
          </w:p>
        </w:tc>
        <w:tc>
          <w:tcPr>
            <w:tcW w:w="2033" w:type="dxa"/>
            <w:noWrap/>
            <w:vAlign w:val="center"/>
          </w:tcPr>
          <w:p w14:paraId="4EAFF93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varchar(240)</w:t>
            </w:r>
          </w:p>
        </w:tc>
        <w:tc>
          <w:tcPr>
            <w:tcW w:w="1545" w:type="dxa"/>
            <w:noWrap/>
            <w:vAlign w:val="center"/>
          </w:tcPr>
          <w:p w14:paraId="2862A4BA">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11CAAF4D">
            <w:pPr>
              <w:widowControl/>
              <w:shd w:val="clear" w:color="FFFFFF" w:fill="FFFFFF"/>
              <w:spacing w:line="360" w:lineRule="auto"/>
              <w:textAlignment w:val="baseline"/>
              <w:rPr>
                <w:rFonts w:hint="default" w:ascii="宋体" w:hAnsi="宋体" w:cs="宋体"/>
                <w:kern w:val="2"/>
                <w:sz w:val="24"/>
                <w:szCs w:val="24"/>
              </w:rPr>
            </w:pPr>
          </w:p>
        </w:tc>
      </w:tr>
      <w:tr w14:paraId="17FBB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3F292A6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鉴定情况</w:t>
            </w:r>
          </w:p>
        </w:tc>
        <w:tc>
          <w:tcPr>
            <w:tcW w:w="1536" w:type="dxa"/>
            <w:noWrap/>
            <w:vAlign w:val="center"/>
          </w:tcPr>
          <w:p w14:paraId="10760C5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JDQK</w:t>
            </w:r>
          </w:p>
        </w:tc>
        <w:tc>
          <w:tcPr>
            <w:tcW w:w="2033" w:type="dxa"/>
            <w:noWrap/>
            <w:vAlign w:val="center"/>
          </w:tcPr>
          <w:p w14:paraId="3A02049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w:t>
            </w:r>
          </w:p>
        </w:tc>
        <w:tc>
          <w:tcPr>
            <w:tcW w:w="1545" w:type="dxa"/>
            <w:noWrap/>
            <w:vAlign w:val="center"/>
          </w:tcPr>
          <w:p w14:paraId="77398EC2">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26B39F7D">
            <w:pPr>
              <w:widowControl/>
              <w:shd w:val="clear" w:color="FFFFFF" w:fill="FFFFFF"/>
              <w:spacing w:line="360" w:lineRule="auto"/>
              <w:textAlignment w:val="baseline"/>
              <w:rPr>
                <w:rFonts w:hint="default" w:ascii="宋体" w:hAnsi="宋体" w:cs="宋体"/>
                <w:kern w:val="2"/>
                <w:sz w:val="24"/>
                <w:szCs w:val="24"/>
              </w:rPr>
            </w:pPr>
          </w:p>
        </w:tc>
      </w:tr>
      <w:tr w14:paraId="4769B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548BD5E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证物情况</w:t>
            </w:r>
          </w:p>
        </w:tc>
        <w:tc>
          <w:tcPr>
            <w:tcW w:w="1536" w:type="dxa"/>
            <w:noWrap/>
            <w:vAlign w:val="center"/>
          </w:tcPr>
          <w:p w14:paraId="56A4AA3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ZWQK</w:t>
            </w:r>
          </w:p>
        </w:tc>
        <w:tc>
          <w:tcPr>
            <w:tcW w:w="2033" w:type="dxa"/>
            <w:noWrap/>
            <w:vAlign w:val="center"/>
          </w:tcPr>
          <w:p w14:paraId="436B45A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varchar(200)</w:t>
            </w:r>
          </w:p>
        </w:tc>
        <w:tc>
          <w:tcPr>
            <w:tcW w:w="1545" w:type="dxa"/>
            <w:noWrap/>
            <w:vAlign w:val="center"/>
          </w:tcPr>
          <w:p w14:paraId="7ADBFC32">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613FD2C7">
            <w:pPr>
              <w:widowControl/>
              <w:shd w:val="clear" w:color="FFFFFF" w:fill="FFFFFF"/>
              <w:spacing w:line="360" w:lineRule="auto"/>
              <w:textAlignment w:val="baseline"/>
              <w:rPr>
                <w:rFonts w:hint="default" w:ascii="宋体" w:hAnsi="宋体" w:cs="宋体"/>
                <w:kern w:val="2"/>
                <w:sz w:val="24"/>
                <w:szCs w:val="24"/>
              </w:rPr>
            </w:pPr>
          </w:p>
        </w:tc>
      </w:tr>
      <w:tr w14:paraId="5BE9D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0B30C89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备注</w:t>
            </w:r>
          </w:p>
        </w:tc>
        <w:tc>
          <w:tcPr>
            <w:tcW w:w="1536" w:type="dxa"/>
            <w:noWrap/>
            <w:vAlign w:val="center"/>
          </w:tcPr>
          <w:p w14:paraId="7570E89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BEIZ</w:t>
            </w:r>
          </w:p>
        </w:tc>
        <w:tc>
          <w:tcPr>
            <w:tcW w:w="2033" w:type="dxa"/>
            <w:noWrap/>
            <w:vAlign w:val="center"/>
          </w:tcPr>
          <w:p w14:paraId="70D78BD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varchar(200)</w:t>
            </w:r>
          </w:p>
        </w:tc>
        <w:tc>
          <w:tcPr>
            <w:tcW w:w="1545" w:type="dxa"/>
            <w:noWrap/>
            <w:vAlign w:val="center"/>
          </w:tcPr>
          <w:p w14:paraId="246E2AFE">
            <w:pPr>
              <w:widowControl/>
              <w:shd w:val="clear" w:color="FFFFFF" w:fill="FFFFFF"/>
              <w:spacing w:line="360" w:lineRule="auto"/>
              <w:textAlignment w:val="baseline"/>
              <w:rPr>
                <w:rFonts w:hint="default" w:ascii="宋体" w:hAnsi="宋体" w:cs="宋体"/>
                <w:kern w:val="2"/>
                <w:sz w:val="24"/>
                <w:szCs w:val="24"/>
              </w:rPr>
            </w:pPr>
          </w:p>
        </w:tc>
        <w:tc>
          <w:tcPr>
            <w:tcW w:w="2284" w:type="dxa"/>
            <w:noWrap/>
            <w:vAlign w:val="center"/>
          </w:tcPr>
          <w:p w14:paraId="1D81EEEC">
            <w:pPr>
              <w:widowControl/>
              <w:shd w:val="clear" w:color="FFFFFF" w:fill="FFFFFF"/>
              <w:spacing w:line="360" w:lineRule="auto"/>
              <w:textAlignment w:val="baseline"/>
              <w:rPr>
                <w:rFonts w:hint="default" w:ascii="宋体" w:hAnsi="宋体" w:cs="宋体"/>
                <w:kern w:val="2"/>
                <w:sz w:val="24"/>
                <w:szCs w:val="24"/>
              </w:rPr>
            </w:pPr>
          </w:p>
        </w:tc>
      </w:tr>
    </w:tbl>
    <w:p w14:paraId="174EB9D2">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bookmarkStart w:id="96" w:name="_Toc248199295"/>
      <w:bookmarkStart w:id="97" w:name="_Toc247189461"/>
    </w:p>
    <w:p w14:paraId="6F3CCC4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4.2 诉讼档案</w:t>
      </w:r>
      <w:bookmarkEnd w:id="96"/>
      <w:bookmarkEnd w:id="97"/>
      <w:r>
        <w:rPr>
          <w:rFonts w:hint="eastAsia" w:ascii="宋体" w:hAnsi="宋体" w:cs="宋体"/>
          <w:kern w:val="2"/>
          <w:sz w:val="24"/>
          <w:szCs w:val="24"/>
        </w:rPr>
        <w:t>著录信息表DAJG_SSZLXX</w:t>
      </w:r>
    </w:p>
    <w:p w14:paraId="4113932A">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最高院著录信息项：苏高法办[2007]32号</w:t>
      </w:r>
    </w:p>
    <w:tbl>
      <w:tblPr>
        <w:tblStyle w:val="34"/>
        <w:tblW w:w="0" w:type="auto"/>
        <w:tblInd w:w="-1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13" w:type="dxa"/>
          <w:bottom w:w="0" w:type="dxa"/>
          <w:right w:w="113" w:type="dxa"/>
        </w:tblCellMar>
      </w:tblPr>
      <w:tblGrid>
        <w:gridCol w:w="3098"/>
        <w:gridCol w:w="1620"/>
        <w:gridCol w:w="2085"/>
        <w:gridCol w:w="735"/>
        <w:gridCol w:w="2325"/>
      </w:tblGrid>
      <w:tr w14:paraId="2AAE4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3098" w:type="dxa"/>
            <w:noWrap/>
            <w:vAlign w:val="center"/>
          </w:tcPr>
          <w:p w14:paraId="2C656E1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名称</w:t>
            </w:r>
          </w:p>
        </w:tc>
        <w:tc>
          <w:tcPr>
            <w:tcW w:w="1620" w:type="dxa"/>
            <w:noWrap/>
            <w:vAlign w:val="center"/>
          </w:tcPr>
          <w:p w14:paraId="3CA21D9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代码</w:t>
            </w:r>
          </w:p>
        </w:tc>
        <w:tc>
          <w:tcPr>
            <w:tcW w:w="2085" w:type="dxa"/>
            <w:noWrap/>
            <w:vAlign w:val="center"/>
          </w:tcPr>
          <w:p w14:paraId="73186F2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数据类型</w:t>
            </w:r>
          </w:p>
        </w:tc>
        <w:tc>
          <w:tcPr>
            <w:tcW w:w="735" w:type="dxa"/>
            <w:noWrap/>
            <w:vAlign w:val="center"/>
          </w:tcPr>
          <w:p w14:paraId="336BF60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主键</w:t>
            </w:r>
          </w:p>
        </w:tc>
        <w:tc>
          <w:tcPr>
            <w:tcW w:w="2325" w:type="dxa"/>
            <w:noWrap/>
            <w:vAlign w:val="center"/>
          </w:tcPr>
          <w:p w14:paraId="6960794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备注</w:t>
            </w:r>
          </w:p>
        </w:tc>
      </w:tr>
      <w:tr w14:paraId="0258E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4E62C47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档案流水号码</w:t>
            </w:r>
          </w:p>
        </w:tc>
        <w:tc>
          <w:tcPr>
            <w:tcW w:w="1620" w:type="dxa"/>
            <w:noWrap/>
            <w:vAlign w:val="center"/>
          </w:tcPr>
          <w:p w14:paraId="2DA1E9B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LSH</w:t>
            </w:r>
          </w:p>
        </w:tc>
        <w:tc>
          <w:tcPr>
            <w:tcW w:w="2085" w:type="dxa"/>
            <w:noWrap/>
            <w:vAlign w:val="center"/>
          </w:tcPr>
          <w:p w14:paraId="3AFEAF1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Char(10)</w:t>
            </w:r>
          </w:p>
        </w:tc>
        <w:tc>
          <w:tcPr>
            <w:tcW w:w="735" w:type="dxa"/>
            <w:noWrap/>
            <w:vAlign w:val="center"/>
          </w:tcPr>
          <w:p w14:paraId="79102B8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w:t>
            </w:r>
          </w:p>
        </w:tc>
        <w:tc>
          <w:tcPr>
            <w:tcW w:w="2325" w:type="dxa"/>
            <w:noWrap/>
            <w:vAlign w:val="center"/>
          </w:tcPr>
          <w:p w14:paraId="3C8F3C6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YYMMDD[XXHH]</w:t>
            </w:r>
          </w:p>
        </w:tc>
      </w:tr>
      <w:tr w14:paraId="1D991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2B3D52C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案号代码</w:t>
            </w:r>
          </w:p>
        </w:tc>
        <w:tc>
          <w:tcPr>
            <w:tcW w:w="1620" w:type="dxa"/>
            <w:noWrap/>
            <w:vAlign w:val="center"/>
          </w:tcPr>
          <w:p w14:paraId="556AF68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AHDM</w:t>
            </w:r>
          </w:p>
        </w:tc>
        <w:tc>
          <w:tcPr>
            <w:tcW w:w="2085" w:type="dxa"/>
            <w:noWrap/>
            <w:vAlign w:val="center"/>
          </w:tcPr>
          <w:p w14:paraId="638E39F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char(20)</w:t>
            </w:r>
          </w:p>
        </w:tc>
        <w:tc>
          <w:tcPr>
            <w:tcW w:w="735" w:type="dxa"/>
            <w:noWrap/>
            <w:vAlign w:val="center"/>
          </w:tcPr>
          <w:p w14:paraId="18A39303">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770AC8B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〈2005版〉案件标识</w:t>
            </w:r>
          </w:p>
        </w:tc>
      </w:tr>
      <w:tr w14:paraId="75298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44750E4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案号</w:t>
            </w:r>
          </w:p>
        </w:tc>
        <w:tc>
          <w:tcPr>
            <w:tcW w:w="1620" w:type="dxa"/>
            <w:noWrap/>
            <w:vAlign w:val="center"/>
          </w:tcPr>
          <w:p w14:paraId="5AB1AD0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AH</w:t>
            </w:r>
          </w:p>
        </w:tc>
        <w:tc>
          <w:tcPr>
            <w:tcW w:w="2085" w:type="dxa"/>
            <w:noWrap/>
            <w:vAlign w:val="center"/>
          </w:tcPr>
          <w:p w14:paraId="6DA43E4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char(50)</w:t>
            </w:r>
          </w:p>
        </w:tc>
        <w:tc>
          <w:tcPr>
            <w:tcW w:w="735" w:type="dxa"/>
            <w:noWrap/>
            <w:vAlign w:val="center"/>
          </w:tcPr>
          <w:p w14:paraId="66D9A1BB">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568A5E6E">
            <w:pPr>
              <w:widowControl/>
              <w:shd w:val="clear" w:color="FFFFFF" w:fill="FFFFFF"/>
              <w:spacing w:line="360" w:lineRule="auto"/>
              <w:textAlignment w:val="baseline"/>
              <w:rPr>
                <w:rFonts w:hint="default" w:ascii="宋体" w:hAnsi="宋体" w:cs="宋体"/>
                <w:kern w:val="2"/>
                <w:sz w:val="24"/>
                <w:szCs w:val="24"/>
              </w:rPr>
            </w:pPr>
          </w:p>
        </w:tc>
      </w:tr>
      <w:tr w14:paraId="0B648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39D140E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执行依据案号或文书编号</w:t>
            </w:r>
          </w:p>
        </w:tc>
        <w:tc>
          <w:tcPr>
            <w:tcW w:w="1620" w:type="dxa"/>
            <w:noWrap/>
            <w:vAlign w:val="center"/>
          </w:tcPr>
          <w:p w14:paraId="4D222E5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ZXYJWSBH</w:t>
            </w:r>
          </w:p>
        </w:tc>
        <w:tc>
          <w:tcPr>
            <w:tcW w:w="2085" w:type="dxa"/>
            <w:noWrap/>
            <w:vAlign w:val="center"/>
          </w:tcPr>
          <w:p w14:paraId="626D472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varchar(50)</w:t>
            </w:r>
          </w:p>
        </w:tc>
        <w:tc>
          <w:tcPr>
            <w:tcW w:w="735" w:type="dxa"/>
            <w:noWrap/>
            <w:vAlign w:val="center"/>
          </w:tcPr>
          <w:p w14:paraId="5266A850">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5B5F413E">
            <w:pPr>
              <w:widowControl/>
              <w:shd w:val="clear" w:color="FFFFFF" w:fill="FFFFFF"/>
              <w:spacing w:line="360" w:lineRule="auto"/>
              <w:textAlignment w:val="baseline"/>
              <w:rPr>
                <w:rFonts w:hint="default" w:ascii="宋体" w:hAnsi="宋体" w:cs="宋体"/>
                <w:kern w:val="2"/>
                <w:sz w:val="24"/>
                <w:szCs w:val="24"/>
              </w:rPr>
            </w:pPr>
          </w:p>
        </w:tc>
      </w:tr>
      <w:tr w14:paraId="23B10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3BC543F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原审案号</w:t>
            </w:r>
          </w:p>
        </w:tc>
        <w:tc>
          <w:tcPr>
            <w:tcW w:w="1620" w:type="dxa"/>
            <w:noWrap/>
            <w:vAlign w:val="center"/>
          </w:tcPr>
          <w:p w14:paraId="050C20D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YSAH</w:t>
            </w:r>
          </w:p>
        </w:tc>
        <w:tc>
          <w:tcPr>
            <w:tcW w:w="2085" w:type="dxa"/>
            <w:noWrap/>
            <w:vAlign w:val="center"/>
          </w:tcPr>
          <w:p w14:paraId="3270EB7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varchar(50)</w:t>
            </w:r>
          </w:p>
        </w:tc>
        <w:tc>
          <w:tcPr>
            <w:tcW w:w="735" w:type="dxa"/>
            <w:noWrap/>
            <w:vAlign w:val="center"/>
          </w:tcPr>
          <w:p w14:paraId="3716DD71">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7994E1A3">
            <w:pPr>
              <w:widowControl/>
              <w:shd w:val="clear" w:color="FFFFFF" w:fill="FFFFFF"/>
              <w:spacing w:line="360" w:lineRule="auto"/>
              <w:textAlignment w:val="baseline"/>
              <w:rPr>
                <w:rFonts w:hint="default" w:ascii="宋体" w:hAnsi="宋体" w:cs="宋体"/>
                <w:kern w:val="2"/>
                <w:sz w:val="24"/>
                <w:szCs w:val="24"/>
              </w:rPr>
            </w:pPr>
          </w:p>
        </w:tc>
      </w:tr>
      <w:tr w14:paraId="5D92D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53F2DAE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相关案号</w:t>
            </w:r>
          </w:p>
        </w:tc>
        <w:tc>
          <w:tcPr>
            <w:tcW w:w="1620" w:type="dxa"/>
            <w:noWrap/>
            <w:vAlign w:val="center"/>
          </w:tcPr>
          <w:p w14:paraId="4A467B2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XGAH</w:t>
            </w:r>
          </w:p>
        </w:tc>
        <w:tc>
          <w:tcPr>
            <w:tcW w:w="2085" w:type="dxa"/>
            <w:noWrap/>
            <w:vAlign w:val="center"/>
          </w:tcPr>
          <w:p w14:paraId="1DE64A5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varchar(50)</w:t>
            </w:r>
          </w:p>
        </w:tc>
        <w:tc>
          <w:tcPr>
            <w:tcW w:w="735" w:type="dxa"/>
            <w:noWrap/>
            <w:vAlign w:val="center"/>
          </w:tcPr>
          <w:p w14:paraId="4054B1B0">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2AD87BAF">
            <w:pPr>
              <w:widowControl/>
              <w:shd w:val="clear" w:color="FFFFFF" w:fill="FFFFFF"/>
              <w:spacing w:line="360" w:lineRule="auto"/>
              <w:textAlignment w:val="baseline"/>
              <w:rPr>
                <w:rFonts w:hint="default" w:ascii="宋体" w:hAnsi="宋体" w:cs="宋体"/>
                <w:kern w:val="2"/>
                <w:sz w:val="24"/>
                <w:szCs w:val="24"/>
              </w:rPr>
            </w:pPr>
          </w:p>
        </w:tc>
      </w:tr>
      <w:tr w14:paraId="08FAD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02BCFE5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原审法院</w:t>
            </w:r>
          </w:p>
        </w:tc>
        <w:tc>
          <w:tcPr>
            <w:tcW w:w="1620" w:type="dxa"/>
            <w:noWrap/>
            <w:vAlign w:val="center"/>
          </w:tcPr>
          <w:p w14:paraId="626004D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JBFY</w:t>
            </w:r>
          </w:p>
        </w:tc>
        <w:tc>
          <w:tcPr>
            <w:tcW w:w="2085" w:type="dxa"/>
            <w:noWrap/>
            <w:vAlign w:val="center"/>
          </w:tcPr>
          <w:p w14:paraId="2D63278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varchar(100)</w:t>
            </w:r>
          </w:p>
        </w:tc>
        <w:tc>
          <w:tcPr>
            <w:tcW w:w="735" w:type="dxa"/>
            <w:noWrap/>
            <w:vAlign w:val="center"/>
          </w:tcPr>
          <w:p w14:paraId="04207638">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45462D7A">
            <w:pPr>
              <w:widowControl/>
              <w:shd w:val="clear" w:color="FFFFFF" w:fill="FFFFFF"/>
              <w:spacing w:line="360" w:lineRule="auto"/>
              <w:textAlignment w:val="baseline"/>
              <w:rPr>
                <w:rFonts w:hint="default" w:ascii="宋体" w:hAnsi="宋体" w:cs="宋体"/>
                <w:kern w:val="2"/>
                <w:sz w:val="24"/>
                <w:szCs w:val="24"/>
              </w:rPr>
            </w:pPr>
          </w:p>
        </w:tc>
      </w:tr>
      <w:tr w14:paraId="225E6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0180439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立案案由</w:t>
            </w:r>
          </w:p>
        </w:tc>
        <w:tc>
          <w:tcPr>
            <w:tcW w:w="1620" w:type="dxa"/>
            <w:noWrap/>
            <w:vAlign w:val="center"/>
          </w:tcPr>
          <w:p w14:paraId="2FC0DC7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LAAY</w:t>
            </w:r>
          </w:p>
        </w:tc>
        <w:tc>
          <w:tcPr>
            <w:tcW w:w="2085" w:type="dxa"/>
            <w:noWrap/>
            <w:vAlign w:val="center"/>
          </w:tcPr>
          <w:p w14:paraId="1A0AC0B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varchar(50)</w:t>
            </w:r>
          </w:p>
        </w:tc>
        <w:tc>
          <w:tcPr>
            <w:tcW w:w="735" w:type="dxa"/>
            <w:noWrap/>
            <w:vAlign w:val="center"/>
          </w:tcPr>
          <w:p w14:paraId="3690A47C">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4ACCEC4C">
            <w:pPr>
              <w:widowControl/>
              <w:shd w:val="clear" w:color="FFFFFF" w:fill="FFFFFF"/>
              <w:spacing w:line="360" w:lineRule="auto"/>
              <w:textAlignment w:val="baseline"/>
              <w:rPr>
                <w:rFonts w:hint="default" w:ascii="宋体" w:hAnsi="宋体" w:cs="宋体"/>
                <w:kern w:val="2"/>
                <w:sz w:val="24"/>
                <w:szCs w:val="24"/>
              </w:rPr>
            </w:pPr>
          </w:p>
        </w:tc>
      </w:tr>
      <w:tr w14:paraId="00FA6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62FD35B0">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立案日期</w:t>
            </w:r>
          </w:p>
        </w:tc>
        <w:tc>
          <w:tcPr>
            <w:tcW w:w="1620" w:type="dxa"/>
            <w:noWrap/>
            <w:vAlign w:val="center"/>
          </w:tcPr>
          <w:p w14:paraId="4733642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LARQ</w:t>
            </w:r>
          </w:p>
        </w:tc>
        <w:tc>
          <w:tcPr>
            <w:tcW w:w="2085" w:type="dxa"/>
            <w:noWrap/>
            <w:vAlign w:val="center"/>
          </w:tcPr>
          <w:p w14:paraId="7D4F318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datetime</w:t>
            </w:r>
          </w:p>
        </w:tc>
        <w:tc>
          <w:tcPr>
            <w:tcW w:w="735" w:type="dxa"/>
            <w:noWrap/>
            <w:vAlign w:val="center"/>
          </w:tcPr>
          <w:p w14:paraId="67E8B481">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59F536D6">
            <w:pPr>
              <w:widowControl/>
              <w:shd w:val="clear" w:color="FFFFFF" w:fill="FFFFFF"/>
              <w:spacing w:line="360" w:lineRule="auto"/>
              <w:textAlignment w:val="baseline"/>
              <w:rPr>
                <w:rFonts w:hint="default" w:ascii="宋体" w:hAnsi="宋体" w:cs="宋体"/>
                <w:kern w:val="2"/>
                <w:sz w:val="24"/>
                <w:szCs w:val="24"/>
              </w:rPr>
            </w:pPr>
          </w:p>
        </w:tc>
      </w:tr>
      <w:tr w14:paraId="1814E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5157AB7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立案人</w:t>
            </w:r>
          </w:p>
        </w:tc>
        <w:tc>
          <w:tcPr>
            <w:tcW w:w="1620" w:type="dxa"/>
            <w:noWrap/>
            <w:vAlign w:val="center"/>
          </w:tcPr>
          <w:p w14:paraId="2D49080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LAR</w:t>
            </w:r>
          </w:p>
        </w:tc>
        <w:tc>
          <w:tcPr>
            <w:tcW w:w="2085" w:type="dxa"/>
            <w:noWrap/>
            <w:vAlign w:val="center"/>
          </w:tcPr>
          <w:p w14:paraId="2791DC2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char(10)</w:t>
            </w:r>
          </w:p>
        </w:tc>
        <w:tc>
          <w:tcPr>
            <w:tcW w:w="735" w:type="dxa"/>
            <w:noWrap/>
            <w:vAlign w:val="center"/>
          </w:tcPr>
          <w:p w14:paraId="6A8E19B0">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231BDFAD">
            <w:pPr>
              <w:widowControl/>
              <w:shd w:val="clear" w:color="FFFFFF" w:fill="FFFFFF"/>
              <w:spacing w:line="360" w:lineRule="auto"/>
              <w:textAlignment w:val="baseline"/>
              <w:rPr>
                <w:rFonts w:hint="default" w:ascii="宋体" w:hAnsi="宋体" w:cs="宋体"/>
                <w:kern w:val="2"/>
                <w:sz w:val="24"/>
                <w:szCs w:val="24"/>
              </w:rPr>
            </w:pPr>
          </w:p>
        </w:tc>
      </w:tr>
      <w:tr w14:paraId="62C56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72D89C7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案件来源</w:t>
            </w:r>
          </w:p>
        </w:tc>
        <w:tc>
          <w:tcPr>
            <w:tcW w:w="1620" w:type="dxa"/>
            <w:noWrap/>
            <w:vAlign w:val="center"/>
          </w:tcPr>
          <w:p w14:paraId="3A10A08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AJLY</w:t>
            </w:r>
          </w:p>
        </w:tc>
        <w:tc>
          <w:tcPr>
            <w:tcW w:w="2085" w:type="dxa"/>
            <w:noWrap/>
            <w:vAlign w:val="center"/>
          </w:tcPr>
          <w:p w14:paraId="3A30287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varchar(24)</w:t>
            </w:r>
          </w:p>
        </w:tc>
        <w:tc>
          <w:tcPr>
            <w:tcW w:w="735" w:type="dxa"/>
            <w:noWrap/>
            <w:vAlign w:val="center"/>
          </w:tcPr>
          <w:p w14:paraId="7C77DE1B">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0675B2B6">
            <w:pPr>
              <w:widowControl/>
              <w:shd w:val="clear" w:color="FFFFFF" w:fill="FFFFFF"/>
              <w:spacing w:line="360" w:lineRule="auto"/>
              <w:textAlignment w:val="baseline"/>
              <w:rPr>
                <w:rFonts w:hint="default" w:ascii="宋体" w:hAnsi="宋体" w:cs="宋体"/>
                <w:kern w:val="2"/>
                <w:sz w:val="24"/>
                <w:szCs w:val="24"/>
              </w:rPr>
            </w:pPr>
          </w:p>
        </w:tc>
      </w:tr>
      <w:tr w14:paraId="4EBAF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3F6257F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审批人</w:t>
            </w:r>
          </w:p>
        </w:tc>
        <w:tc>
          <w:tcPr>
            <w:tcW w:w="1620" w:type="dxa"/>
            <w:noWrap/>
            <w:vAlign w:val="center"/>
          </w:tcPr>
          <w:p w14:paraId="134D876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SPR</w:t>
            </w:r>
          </w:p>
        </w:tc>
        <w:tc>
          <w:tcPr>
            <w:tcW w:w="2085" w:type="dxa"/>
            <w:noWrap/>
            <w:vAlign w:val="center"/>
          </w:tcPr>
          <w:p w14:paraId="0A7C919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char(10)</w:t>
            </w:r>
          </w:p>
        </w:tc>
        <w:tc>
          <w:tcPr>
            <w:tcW w:w="735" w:type="dxa"/>
            <w:noWrap/>
            <w:vAlign w:val="center"/>
          </w:tcPr>
          <w:p w14:paraId="05CD59B4">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59151CFD">
            <w:pPr>
              <w:widowControl/>
              <w:shd w:val="clear" w:color="FFFFFF" w:fill="FFFFFF"/>
              <w:spacing w:line="360" w:lineRule="auto"/>
              <w:textAlignment w:val="baseline"/>
              <w:rPr>
                <w:rFonts w:hint="default" w:ascii="宋体" w:hAnsi="宋体" w:cs="宋体"/>
                <w:kern w:val="2"/>
                <w:sz w:val="24"/>
                <w:szCs w:val="24"/>
              </w:rPr>
            </w:pPr>
          </w:p>
        </w:tc>
      </w:tr>
      <w:tr w14:paraId="238B1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0831EA9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审批意见</w:t>
            </w:r>
          </w:p>
        </w:tc>
        <w:tc>
          <w:tcPr>
            <w:tcW w:w="1620" w:type="dxa"/>
            <w:noWrap/>
            <w:vAlign w:val="center"/>
          </w:tcPr>
          <w:p w14:paraId="2817420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SPYJ</w:t>
            </w:r>
          </w:p>
        </w:tc>
        <w:tc>
          <w:tcPr>
            <w:tcW w:w="2085" w:type="dxa"/>
            <w:noWrap/>
            <w:vAlign w:val="center"/>
          </w:tcPr>
          <w:p w14:paraId="4634036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varchar(50)</w:t>
            </w:r>
          </w:p>
        </w:tc>
        <w:tc>
          <w:tcPr>
            <w:tcW w:w="735" w:type="dxa"/>
            <w:noWrap/>
            <w:vAlign w:val="center"/>
          </w:tcPr>
          <w:p w14:paraId="188B6E96">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084C0FEE">
            <w:pPr>
              <w:widowControl/>
              <w:shd w:val="clear" w:color="FFFFFF" w:fill="FFFFFF"/>
              <w:spacing w:line="360" w:lineRule="auto"/>
              <w:textAlignment w:val="baseline"/>
              <w:rPr>
                <w:rFonts w:hint="default" w:ascii="宋体" w:hAnsi="宋体" w:cs="宋体"/>
                <w:kern w:val="2"/>
                <w:sz w:val="24"/>
                <w:szCs w:val="24"/>
              </w:rPr>
            </w:pPr>
          </w:p>
        </w:tc>
      </w:tr>
      <w:tr w14:paraId="662AD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4773EF2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申请标的物</w:t>
            </w:r>
          </w:p>
        </w:tc>
        <w:tc>
          <w:tcPr>
            <w:tcW w:w="1620" w:type="dxa"/>
            <w:noWrap/>
            <w:vAlign w:val="center"/>
          </w:tcPr>
          <w:p w14:paraId="46BCC8F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LABDW</w:t>
            </w:r>
          </w:p>
        </w:tc>
        <w:tc>
          <w:tcPr>
            <w:tcW w:w="2085" w:type="dxa"/>
            <w:noWrap/>
            <w:vAlign w:val="center"/>
          </w:tcPr>
          <w:p w14:paraId="66D832E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varchar(100)</w:t>
            </w:r>
          </w:p>
        </w:tc>
        <w:tc>
          <w:tcPr>
            <w:tcW w:w="735" w:type="dxa"/>
            <w:noWrap/>
            <w:vAlign w:val="center"/>
          </w:tcPr>
          <w:p w14:paraId="4316AB86">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262974B7">
            <w:pPr>
              <w:widowControl/>
              <w:shd w:val="clear" w:color="FFFFFF" w:fill="FFFFFF"/>
              <w:spacing w:line="360" w:lineRule="auto"/>
              <w:textAlignment w:val="baseline"/>
              <w:rPr>
                <w:rFonts w:hint="default" w:ascii="宋体" w:hAnsi="宋体" w:cs="宋体"/>
                <w:kern w:val="2"/>
                <w:sz w:val="24"/>
                <w:szCs w:val="24"/>
              </w:rPr>
            </w:pPr>
          </w:p>
        </w:tc>
      </w:tr>
      <w:tr w14:paraId="024D0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4FBA571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申请标的行为</w:t>
            </w:r>
          </w:p>
        </w:tc>
        <w:tc>
          <w:tcPr>
            <w:tcW w:w="1620" w:type="dxa"/>
            <w:noWrap/>
            <w:vAlign w:val="center"/>
          </w:tcPr>
          <w:p w14:paraId="60F15FA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LABDXW</w:t>
            </w:r>
          </w:p>
        </w:tc>
        <w:tc>
          <w:tcPr>
            <w:tcW w:w="2085" w:type="dxa"/>
            <w:noWrap/>
            <w:vAlign w:val="center"/>
          </w:tcPr>
          <w:p w14:paraId="0789A98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varchar(120)</w:t>
            </w:r>
          </w:p>
        </w:tc>
        <w:tc>
          <w:tcPr>
            <w:tcW w:w="735" w:type="dxa"/>
            <w:noWrap/>
            <w:vAlign w:val="center"/>
          </w:tcPr>
          <w:p w14:paraId="35A8BA91">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6D7B3162">
            <w:pPr>
              <w:widowControl/>
              <w:shd w:val="clear" w:color="FFFFFF" w:fill="FFFFFF"/>
              <w:spacing w:line="360" w:lineRule="auto"/>
              <w:textAlignment w:val="baseline"/>
              <w:rPr>
                <w:rFonts w:hint="default" w:ascii="宋体" w:hAnsi="宋体" w:cs="宋体"/>
                <w:kern w:val="2"/>
                <w:sz w:val="24"/>
                <w:szCs w:val="24"/>
              </w:rPr>
            </w:pPr>
          </w:p>
        </w:tc>
      </w:tr>
      <w:tr w14:paraId="4B6D2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71C5197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确认违法行为日期</w:t>
            </w:r>
          </w:p>
        </w:tc>
        <w:tc>
          <w:tcPr>
            <w:tcW w:w="1620" w:type="dxa"/>
            <w:noWrap/>
            <w:vAlign w:val="center"/>
          </w:tcPr>
          <w:p w14:paraId="2E8FD8C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QRWFXWRQ</w:t>
            </w:r>
          </w:p>
        </w:tc>
        <w:tc>
          <w:tcPr>
            <w:tcW w:w="2085" w:type="dxa"/>
            <w:noWrap/>
            <w:vAlign w:val="center"/>
          </w:tcPr>
          <w:p w14:paraId="6037AED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datetime</w:t>
            </w:r>
          </w:p>
        </w:tc>
        <w:tc>
          <w:tcPr>
            <w:tcW w:w="735" w:type="dxa"/>
            <w:noWrap/>
            <w:vAlign w:val="center"/>
          </w:tcPr>
          <w:p w14:paraId="184E44B1">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1FBF63A5">
            <w:pPr>
              <w:widowControl/>
              <w:shd w:val="clear" w:color="FFFFFF" w:fill="FFFFFF"/>
              <w:spacing w:line="360" w:lineRule="auto"/>
              <w:textAlignment w:val="baseline"/>
              <w:rPr>
                <w:rFonts w:hint="default" w:ascii="宋体" w:hAnsi="宋体" w:cs="宋体"/>
                <w:kern w:val="2"/>
                <w:sz w:val="24"/>
                <w:szCs w:val="24"/>
              </w:rPr>
            </w:pPr>
          </w:p>
        </w:tc>
      </w:tr>
      <w:tr w14:paraId="0BA5F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2AB03F0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确认机关</w:t>
            </w:r>
          </w:p>
        </w:tc>
        <w:tc>
          <w:tcPr>
            <w:tcW w:w="1620" w:type="dxa"/>
            <w:noWrap/>
            <w:vAlign w:val="center"/>
          </w:tcPr>
          <w:p w14:paraId="509BB8D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QRJG</w:t>
            </w:r>
          </w:p>
        </w:tc>
        <w:tc>
          <w:tcPr>
            <w:tcW w:w="2085" w:type="dxa"/>
            <w:noWrap/>
            <w:vAlign w:val="center"/>
          </w:tcPr>
          <w:p w14:paraId="199AA00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varchar(100)</w:t>
            </w:r>
          </w:p>
        </w:tc>
        <w:tc>
          <w:tcPr>
            <w:tcW w:w="735" w:type="dxa"/>
            <w:noWrap/>
            <w:vAlign w:val="center"/>
          </w:tcPr>
          <w:p w14:paraId="1DFCF242">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123FC08A">
            <w:pPr>
              <w:widowControl/>
              <w:shd w:val="clear" w:color="FFFFFF" w:fill="FFFFFF"/>
              <w:spacing w:line="360" w:lineRule="auto"/>
              <w:textAlignment w:val="baseline"/>
              <w:rPr>
                <w:rFonts w:hint="default" w:ascii="宋体" w:hAnsi="宋体" w:cs="宋体"/>
                <w:kern w:val="2"/>
                <w:sz w:val="24"/>
                <w:szCs w:val="24"/>
              </w:rPr>
            </w:pPr>
          </w:p>
        </w:tc>
      </w:tr>
      <w:tr w14:paraId="23857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2FE24BC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承办人</w:t>
            </w:r>
          </w:p>
        </w:tc>
        <w:tc>
          <w:tcPr>
            <w:tcW w:w="1620" w:type="dxa"/>
            <w:noWrap/>
            <w:vAlign w:val="center"/>
          </w:tcPr>
          <w:p w14:paraId="5AC3641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CBRR</w:t>
            </w:r>
          </w:p>
        </w:tc>
        <w:tc>
          <w:tcPr>
            <w:tcW w:w="2085" w:type="dxa"/>
            <w:noWrap/>
            <w:vAlign w:val="center"/>
          </w:tcPr>
          <w:p w14:paraId="1244689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char(10)</w:t>
            </w:r>
          </w:p>
        </w:tc>
        <w:tc>
          <w:tcPr>
            <w:tcW w:w="735" w:type="dxa"/>
            <w:noWrap/>
            <w:vAlign w:val="center"/>
          </w:tcPr>
          <w:p w14:paraId="24A9934B">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4F1B70E7">
            <w:pPr>
              <w:widowControl/>
              <w:shd w:val="clear" w:color="FFFFFF" w:fill="FFFFFF"/>
              <w:spacing w:line="360" w:lineRule="auto"/>
              <w:textAlignment w:val="baseline"/>
              <w:rPr>
                <w:rFonts w:hint="default" w:ascii="宋体" w:hAnsi="宋体" w:cs="宋体"/>
                <w:kern w:val="2"/>
                <w:sz w:val="24"/>
                <w:szCs w:val="24"/>
              </w:rPr>
            </w:pPr>
          </w:p>
        </w:tc>
      </w:tr>
      <w:tr w14:paraId="17C94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7F13EF8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审判长</w:t>
            </w:r>
          </w:p>
        </w:tc>
        <w:tc>
          <w:tcPr>
            <w:tcW w:w="1620" w:type="dxa"/>
            <w:noWrap/>
            <w:vAlign w:val="center"/>
          </w:tcPr>
          <w:p w14:paraId="0EA3BBF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SPZH</w:t>
            </w:r>
          </w:p>
        </w:tc>
        <w:tc>
          <w:tcPr>
            <w:tcW w:w="2085" w:type="dxa"/>
            <w:noWrap/>
            <w:vAlign w:val="center"/>
          </w:tcPr>
          <w:p w14:paraId="62DA789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char(10)</w:t>
            </w:r>
          </w:p>
        </w:tc>
        <w:tc>
          <w:tcPr>
            <w:tcW w:w="735" w:type="dxa"/>
            <w:noWrap/>
            <w:vAlign w:val="center"/>
          </w:tcPr>
          <w:p w14:paraId="59DD8570">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40E5DF5D">
            <w:pPr>
              <w:widowControl/>
              <w:shd w:val="clear" w:color="FFFFFF" w:fill="FFFFFF"/>
              <w:spacing w:line="360" w:lineRule="auto"/>
              <w:textAlignment w:val="baseline"/>
              <w:rPr>
                <w:rFonts w:hint="default" w:ascii="宋体" w:hAnsi="宋体" w:cs="宋体"/>
                <w:kern w:val="2"/>
                <w:sz w:val="24"/>
                <w:szCs w:val="24"/>
              </w:rPr>
            </w:pPr>
          </w:p>
        </w:tc>
      </w:tr>
      <w:tr w14:paraId="67F27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1ED339C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合议成员</w:t>
            </w:r>
          </w:p>
        </w:tc>
        <w:tc>
          <w:tcPr>
            <w:tcW w:w="1620" w:type="dxa"/>
            <w:noWrap/>
            <w:vAlign w:val="center"/>
          </w:tcPr>
          <w:p w14:paraId="6740919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HYCY</w:t>
            </w:r>
          </w:p>
        </w:tc>
        <w:tc>
          <w:tcPr>
            <w:tcW w:w="2085" w:type="dxa"/>
            <w:noWrap/>
            <w:vAlign w:val="center"/>
          </w:tcPr>
          <w:p w14:paraId="165D463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char(30)</w:t>
            </w:r>
          </w:p>
        </w:tc>
        <w:tc>
          <w:tcPr>
            <w:tcW w:w="735" w:type="dxa"/>
            <w:noWrap/>
            <w:vAlign w:val="center"/>
          </w:tcPr>
          <w:p w14:paraId="36D6EC9B">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7ED52FEE">
            <w:pPr>
              <w:widowControl/>
              <w:shd w:val="clear" w:color="FFFFFF" w:fill="FFFFFF"/>
              <w:spacing w:line="360" w:lineRule="auto"/>
              <w:textAlignment w:val="baseline"/>
              <w:rPr>
                <w:rFonts w:hint="default" w:ascii="宋体" w:hAnsi="宋体" w:cs="宋体"/>
                <w:kern w:val="2"/>
                <w:sz w:val="24"/>
                <w:szCs w:val="24"/>
              </w:rPr>
            </w:pPr>
          </w:p>
        </w:tc>
      </w:tr>
      <w:tr w14:paraId="0F51F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174FBF4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适用程序</w:t>
            </w:r>
          </w:p>
        </w:tc>
        <w:tc>
          <w:tcPr>
            <w:tcW w:w="1620" w:type="dxa"/>
            <w:noWrap/>
            <w:vAlign w:val="center"/>
          </w:tcPr>
          <w:p w14:paraId="7F616F9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SYCX</w:t>
            </w:r>
          </w:p>
        </w:tc>
        <w:tc>
          <w:tcPr>
            <w:tcW w:w="2085" w:type="dxa"/>
            <w:noWrap/>
            <w:vAlign w:val="center"/>
          </w:tcPr>
          <w:p w14:paraId="6E0327D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varchar(12)</w:t>
            </w:r>
          </w:p>
        </w:tc>
        <w:tc>
          <w:tcPr>
            <w:tcW w:w="735" w:type="dxa"/>
            <w:noWrap/>
            <w:vAlign w:val="center"/>
          </w:tcPr>
          <w:p w14:paraId="02AAF413">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5C104685">
            <w:pPr>
              <w:widowControl/>
              <w:shd w:val="clear" w:color="FFFFFF" w:fill="FFFFFF"/>
              <w:spacing w:line="360" w:lineRule="auto"/>
              <w:textAlignment w:val="baseline"/>
              <w:rPr>
                <w:rFonts w:hint="default" w:ascii="宋体" w:hAnsi="宋体" w:cs="宋体"/>
                <w:kern w:val="2"/>
                <w:sz w:val="24"/>
                <w:szCs w:val="24"/>
              </w:rPr>
            </w:pPr>
          </w:p>
        </w:tc>
      </w:tr>
      <w:tr w14:paraId="22361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0390003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是否公开审理</w:t>
            </w:r>
          </w:p>
        </w:tc>
        <w:tc>
          <w:tcPr>
            <w:tcW w:w="1620" w:type="dxa"/>
            <w:noWrap/>
            <w:vAlign w:val="center"/>
          </w:tcPr>
          <w:p w14:paraId="192173E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SFBGK</w:t>
            </w:r>
          </w:p>
        </w:tc>
        <w:tc>
          <w:tcPr>
            <w:tcW w:w="2085" w:type="dxa"/>
            <w:noWrap/>
            <w:vAlign w:val="center"/>
          </w:tcPr>
          <w:p w14:paraId="3F3A0D4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w:t>
            </w:r>
          </w:p>
        </w:tc>
        <w:tc>
          <w:tcPr>
            <w:tcW w:w="735" w:type="dxa"/>
            <w:noWrap/>
            <w:vAlign w:val="center"/>
          </w:tcPr>
          <w:p w14:paraId="7F396552">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4292368C">
            <w:pPr>
              <w:widowControl/>
              <w:shd w:val="clear" w:color="FFFFFF" w:fill="FFFFFF"/>
              <w:spacing w:line="360" w:lineRule="auto"/>
              <w:textAlignment w:val="baseline"/>
              <w:rPr>
                <w:rFonts w:hint="default" w:ascii="宋体" w:hAnsi="宋体" w:cs="宋体"/>
                <w:kern w:val="2"/>
                <w:sz w:val="24"/>
                <w:szCs w:val="24"/>
              </w:rPr>
            </w:pPr>
          </w:p>
        </w:tc>
      </w:tr>
      <w:tr w14:paraId="00E8A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6D1A7B2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不公开审理的原因</w:t>
            </w:r>
          </w:p>
        </w:tc>
        <w:tc>
          <w:tcPr>
            <w:tcW w:w="1620" w:type="dxa"/>
            <w:noWrap/>
            <w:vAlign w:val="center"/>
          </w:tcPr>
          <w:p w14:paraId="6211487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BGKYY</w:t>
            </w:r>
          </w:p>
        </w:tc>
        <w:tc>
          <w:tcPr>
            <w:tcW w:w="2085" w:type="dxa"/>
            <w:noWrap/>
            <w:vAlign w:val="center"/>
          </w:tcPr>
          <w:p w14:paraId="77EA19F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varchar(36)</w:t>
            </w:r>
          </w:p>
        </w:tc>
        <w:tc>
          <w:tcPr>
            <w:tcW w:w="735" w:type="dxa"/>
            <w:noWrap/>
            <w:vAlign w:val="center"/>
          </w:tcPr>
          <w:p w14:paraId="55965D60">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68C8007F">
            <w:pPr>
              <w:widowControl/>
              <w:shd w:val="clear" w:color="FFFFFF" w:fill="FFFFFF"/>
              <w:spacing w:line="360" w:lineRule="auto"/>
              <w:textAlignment w:val="baseline"/>
              <w:rPr>
                <w:rFonts w:hint="default" w:ascii="宋体" w:hAnsi="宋体" w:cs="宋体"/>
                <w:kern w:val="2"/>
                <w:sz w:val="24"/>
                <w:szCs w:val="24"/>
              </w:rPr>
            </w:pPr>
          </w:p>
        </w:tc>
      </w:tr>
      <w:tr w14:paraId="70B61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7EA2F94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是否延期审理</w:t>
            </w:r>
          </w:p>
        </w:tc>
        <w:tc>
          <w:tcPr>
            <w:tcW w:w="1620" w:type="dxa"/>
            <w:noWrap/>
            <w:vAlign w:val="center"/>
          </w:tcPr>
          <w:p w14:paraId="25E84BE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SFYQSL</w:t>
            </w:r>
          </w:p>
        </w:tc>
        <w:tc>
          <w:tcPr>
            <w:tcW w:w="2085" w:type="dxa"/>
            <w:noWrap/>
            <w:vAlign w:val="center"/>
          </w:tcPr>
          <w:p w14:paraId="4F23637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w:t>
            </w:r>
          </w:p>
        </w:tc>
        <w:tc>
          <w:tcPr>
            <w:tcW w:w="735" w:type="dxa"/>
            <w:noWrap/>
            <w:vAlign w:val="center"/>
          </w:tcPr>
          <w:p w14:paraId="71B3932B">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78C4D295">
            <w:pPr>
              <w:widowControl/>
              <w:shd w:val="clear" w:color="FFFFFF" w:fill="FFFFFF"/>
              <w:spacing w:line="360" w:lineRule="auto"/>
              <w:textAlignment w:val="baseline"/>
              <w:rPr>
                <w:rFonts w:hint="default" w:ascii="宋体" w:hAnsi="宋体" w:cs="宋体"/>
                <w:kern w:val="2"/>
                <w:sz w:val="24"/>
                <w:szCs w:val="24"/>
              </w:rPr>
            </w:pPr>
          </w:p>
        </w:tc>
      </w:tr>
      <w:tr w14:paraId="1EC03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6602A2F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延期审理原因</w:t>
            </w:r>
          </w:p>
        </w:tc>
        <w:tc>
          <w:tcPr>
            <w:tcW w:w="1620" w:type="dxa"/>
            <w:noWrap/>
            <w:vAlign w:val="center"/>
          </w:tcPr>
          <w:p w14:paraId="0BCEB72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YQSLYY</w:t>
            </w:r>
          </w:p>
        </w:tc>
        <w:tc>
          <w:tcPr>
            <w:tcW w:w="2085" w:type="dxa"/>
            <w:noWrap/>
            <w:vAlign w:val="center"/>
          </w:tcPr>
          <w:p w14:paraId="77EE74A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varchar(120)</w:t>
            </w:r>
          </w:p>
        </w:tc>
        <w:tc>
          <w:tcPr>
            <w:tcW w:w="735" w:type="dxa"/>
            <w:noWrap/>
            <w:vAlign w:val="center"/>
          </w:tcPr>
          <w:p w14:paraId="169B280D">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3F600247">
            <w:pPr>
              <w:widowControl/>
              <w:shd w:val="clear" w:color="FFFFFF" w:fill="FFFFFF"/>
              <w:spacing w:line="360" w:lineRule="auto"/>
              <w:textAlignment w:val="baseline"/>
              <w:rPr>
                <w:rFonts w:hint="default" w:ascii="宋体" w:hAnsi="宋体" w:cs="宋体"/>
                <w:kern w:val="2"/>
                <w:sz w:val="24"/>
                <w:szCs w:val="24"/>
              </w:rPr>
            </w:pPr>
          </w:p>
        </w:tc>
      </w:tr>
      <w:tr w14:paraId="10A80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077C4F7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是否中止审理</w:t>
            </w:r>
          </w:p>
        </w:tc>
        <w:tc>
          <w:tcPr>
            <w:tcW w:w="1620" w:type="dxa"/>
            <w:noWrap/>
            <w:vAlign w:val="center"/>
          </w:tcPr>
          <w:p w14:paraId="1187E9C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MQZZ</w:t>
            </w:r>
          </w:p>
        </w:tc>
        <w:tc>
          <w:tcPr>
            <w:tcW w:w="2085" w:type="dxa"/>
            <w:noWrap/>
            <w:vAlign w:val="center"/>
          </w:tcPr>
          <w:p w14:paraId="5373A1F0">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w:t>
            </w:r>
          </w:p>
        </w:tc>
        <w:tc>
          <w:tcPr>
            <w:tcW w:w="735" w:type="dxa"/>
            <w:noWrap/>
            <w:vAlign w:val="center"/>
          </w:tcPr>
          <w:p w14:paraId="45B23BF0">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2F6A49C8">
            <w:pPr>
              <w:widowControl/>
              <w:shd w:val="clear" w:color="FFFFFF" w:fill="FFFFFF"/>
              <w:spacing w:line="360" w:lineRule="auto"/>
              <w:textAlignment w:val="baseline"/>
              <w:rPr>
                <w:rFonts w:hint="default" w:ascii="宋体" w:hAnsi="宋体" w:cs="宋体"/>
                <w:kern w:val="2"/>
                <w:sz w:val="24"/>
                <w:szCs w:val="24"/>
              </w:rPr>
            </w:pPr>
          </w:p>
        </w:tc>
      </w:tr>
      <w:tr w14:paraId="38EDF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044F56C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中止审理（执行）原因</w:t>
            </w:r>
          </w:p>
        </w:tc>
        <w:tc>
          <w:tcPr>
            <w:tcW w:w="1620" w:type="dxa"/>
            <w:noWrap/>
            <w:vAlign w:val="center"/>
          </w:tcPr>
          <w:p w14:paraId="6BF0750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ZZSLYY</w:t>
            </w:r>
          </w:p>
        </w:tc>
        <w:tc>
          <w:tcPr>
            <w:tcW w:w="2085" w:type="dxa"/>
            <w:noWrap/>
            <w:vAlign w:val="center"/>
          </w:tcPr>
          <w:p w14:paraId="010EDC7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varchar(100)</w:t>
            </w:r>
          </w:p>
        </w:tc>
        <w:tc>
          <w:tcPr>
            <w:tcW w:w="735" w:type="dxa"/>
            <w:noWrap/>
            <w:vAlign w:val="center"/>
          </w:tcPr>
          <w:p w14:paraId="5FD90223">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7B481D07">
            <w:pPr>
              <w:widowControl/>
              <w:shd w:val="clear" w:color="FFFFFF" w:fill="FFFFFF"/>
              <w:spacing w:line="360" w:lineRule="auto"/>
              <w:textAlignment w:val="baseline"/>
              <w:rPr>
                <w:rFonts w:hint="default" w:ascii="宋体" w:hAnsi="宋体" w:cs="宋体"/>
                <w:kern w:val="2"/>
                <w:sz w:val="24"/>
                <w:szCs w:val="24"/>
              </w:rPr>
            </w:pPr>
          </w:p>
        </w:tc>
      </w:tr>
      <w:tr w14:paraId="2FFD1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41DCDF8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是否采取财产保全措施</w:t>
            </w:r>
          </w:p>
        </w:tc>
        <w:tc>
          <w:tcPr>
            <w:tcW w:w="1620" w:type="dxa"/>
            <w:noWrap/>
            <w:vAlign w:val="center"/>
          </w:tcPr>
          <w:p w14:paraId="43DE039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CCBQ</w:t>
            </w:r>
          </w:p>
        </w:tc>
        <w:tc>
          <w:tcPr>
            <w:tcW w:w="2085" w:type="dxa"/>
            <w:noWrap/>
            <w:vAlign w:val="center"/>
          </w:tcPr>
          <w:p w14:paraId="190D4DD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w:t>
            </w:r>
          </w:p>
        </w:tc>
        <w:tc>
          <w:tcPr>
            <w:tcW w:w="735" w:type="dxa"/>
            <w:noWrap/>
            <w:vAlign w:val="center"/>
          </w:tcPr>
          <w:p w14:paraId="6F9BA192">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41FBAB96">
            <w:pPr>
              <w:widowControl/>
              <w:shd w:val="clear" w:color="FFFFFF" w:fill="FFFFFF"/>
              <w:spacing w:line="360" w:lineRule="auto"/>
              <w:textAlignment w:val="baseline"/>
              <w:rPr>
                <w:rFonts w:hint="default" w:ascii="宋体" w:hAnsi="宋体" w:cs="宋体"/>
                <w:kern w:val="2"/>
                <w:sz w:val="24"/>
                <w:szCs w:val="24"/>
              </w:rPr>
            </w:pPr>
          </w:p>
        </w:tc>
      </w:tr>
      <w:tr w14:paraId="4DC20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29D199E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是否采取证据保全措施</w:t>
            </w:r>
          </w:p>
        </w:tc>
        <w:tc>
          <w:tcPr>
            <w:tcW w:w="1620" w:type="dxa"/>
            <w:noWrap/>
            <w:vAlign w:val="center"/>
          </w:tcPr>
          <w:p w14:paraId="6F37F60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ZJBQ</w:t>
            </w:r>
          </w:p>
        </w:tc>
        <w:tc>
          <w:tcPr>
            <w:tcW w:w="2085" w:type="dxa"/>
            <w:noWrap/>
            <w:vAlign w:val="center"/>
          </w:tcPr>
          <w:p w14:paraId="1D17AA8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w:t>
            </w:r>
          </w:p>
        </w:tc>
        <w:tc>
          <w:tcPr>
            <w:tcW w:w="735" w:type="dxa"/>
            <w:noWrap/>
            <w:vAlign w:val="center"/>
          </w:tcPr>
          <w:p w14:paraId="79134FA2">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1526E1C7">
            <w:pPr>
              <w:widowControl/>
              <w:shd w:val="clear" w:color="FFFFFF" w:fill="FFFFFF"/>
              <w:spacing w:line="360" w:lineRule="auto"/>
              <w:textAlignment w:val="baseline"/>
              <w:rPr>
                <w:rFonts w:hint="default" w:ascii="宋体" w:hAnsi="宋体" w:cs="宋体"/>
                <w:kern w:val="2"/>
                <w:sz w:val="24"/>
                <w:szCs w:val="24"/>
              </w:rPr>
            </w:pPr>
          </w:p>
        </w:tc>
      </w:tr>
      <w:tr w14:paraId="62D67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0D6B4A4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是否采取先予执行措施</w:t>
            </w:r>
          </w:p>
        </w:tc>
        <w:tc>
          <w:tcPr>
            <w:tcW w:w="1620" w:type="dxa"/>
            <w:noWrap/>
            <w:vAlign w:val="center"/>
          </w:tcPr>
          <w:p w14:paraId="5E0E449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XYZX</w:t>
            </w:r>
          </w:p>
        </w:tc>
        <w:tc>
          <w:tcPr>
            <w:tcW w:w="2085" w:type="dxa"/>
            <w:noWrap/>
            <w:vAlign w:val="center"/>
          </w:tcPr>
          <w:p w14:paraId="488A245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w:t>
            </w:r>
          </w:p>
        </w:tc>
        <w:tc>
          <w:tcPr>
            <w:tcW w:w="735" w:type="dxa"/>
            <w:noWrap/>
            <w:vAlign w:val="center"/>
          </w:tcPr>
          <w:p w14:paraId="231DCAA2">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2DD057BD">
            <w:pPr>
              <w:widowControl/>
              <w:shd w:val="clear" w:color="FFFFFF" w:fill="FFFFFF"/>
              <w:spacing w:line="360" w:lineRule="auto"/>
              <w:textAlignment w:val="baseline"/>
              <w:rPr>
                <w:rFonts w:hint="default" w:ascii="宋体" w:hAnsi="宋体" w:cs="宋体"/>
                <w:kern w:val="2"/>
                <w:sz w:val="24"/>
                <w:szCs w:val="24"/>
              </w:rPr>
            </w:pPr>
          </w:p>
        </w:tc>
      </w:tr>
      <w:tr w14:paraId="16486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651D317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是否提出管辖（执行管辖）异议</w:t>
            </w:r>
          </w:p>
        </w:tc>
        <w:tc>
          <w:tcPr>
            <w:tcW w:w="1620" w:type="dxa"/>
            <w:noWrap/>
            <w:vAlign w:val="center"/>
          </w:tcPr>
          <w:p w14:paraId="4C5588F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TCYYF</w:t>
            </w:r>
          </w:p>
        </w:tc>
        <w:tc>
          <w:tcPr>
            <w:tcW w:w="2085" w:type="dxa"/>
            <w:noWrap/>
            <w:vAlign w:val="center"/>
          </w:tcPr>
          <w:p w14:paraId="6C4D995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w:t>
            </w:r>
          </w:p>
        </w:tc>
        <w:tc>
          <w:tcPr>
            <w:tcW w:w="735" w:type="dxa"/>
            <w:noWrap/>
            <w:vAlign w:val="center"/>
          </w:tcPr>
          <w:p w14:paraId="35A27779">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3DBC54DB">
            <w:pPr>
              <w:widowControl/>
              <w:shd w:val="clear" w:color="FFFFFF" w:fill="FFFFFF"/>
              <w:spacing w:line="360" w:lineRule="auto"/>
              <w:textAlignment w:val="baseline"/>
              <w:rPr>
                <w:rFonts w:hint="default" w:ascii="宋体" w:hAnsi="宋体" w:cs="宋体"/>
                <w:kern w:val="2"/>
                <w:sz w:val="24"/>
                <w:szCs w:val="24"/>
              </w:rPr>
            </w:pPr>
          </w:p>
        </w:tc>
      </w:tr>
      <w:tr w14:paraId="502AA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3125E3F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管辖异议处理结果</w:t>
            </w:r>
          </w:p>
        </w:tc>
        <w:tc>
          <w:tcPr>
            <w:tcW w:w="1620" w:type="dxa"/>
            <w:noWrap/>
            <w:vAlign w:val="center"/>
          </w:tcPr>
          <w:p w14:paraId="6316A2D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BYCLJG</w:t>
            </w:r>
          </w:p>
        </w:tc>
        <w:tc>
          <w:tcPr>
            <w:tcW w:w="2085" w:type="dxa"/>
            <w:noWrap/>
            <w:vAlign w:val="center"/>
          </w:tcPr>
          <w:p w14:paraId="11E707D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char(4)</w:t>
            </w:r>
          </w:p>
        </w:tc>
        <w:tc>
          <w:tcPr>
            <w:tcW w:w="735" w:type="dxa"/>
            <w:noWrap/>
            <w:vAlign w:val="center"/>
          </w:tcPr>
          <w:p w14:paraId="031EBF32">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4948092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（接受/ 驳回）</w:t>
            </w:r>
          </w:p>
        </w:tc>
      </w:tr>
      <w:tr w14:paraId="6731A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2D16851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是否委托执行</w:t>
            </w:r>
          </w:p>
        </w:tc>
        <w:tc>
          <w:tcPr>
            <w:tcW w:w="1620" w:type="dxa"/>
            <w:noWrap/>
            <w:vAlign w:val="center"/>
          </w:tcPr>
          <w:p w14:paraId="053F317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SFWTZX</w:t>
            </w:r>
          </w:p>
        </w:tc>
        <w:tc>
          <w:tcPr>
            <w:tcW w:w="2085" w:type="dxa"/>
            <w:noWrap/>
            <w:vAlign w:val="center"/>
          </w:tcPr>
          <w:p w14:paraId="5FE3E8D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w:t>
            </w:r>
          </w:p>
        </w:tc>
        <w:tc>
          <w:tcPr>
            <w:tcW w:w="735" w:type="dxa"/>
            <w:noWrap/>
            <w:vAlign w:val="center"/>
          </w:tcPr>
          <w:p w14:paraId="2443C0A3">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6D4C8092">
            <w:pPr>
              <w:widowControl/>
              <w:shd w:val="clear" w:color="FFFFFF" w:fill="FFFFFF"/>
              <w:spacing w:line="360" w:lineRule="auto"/>
              <w:textAlignment w:val="baseline"/>
              <w:rPr>
                <w:rFonts w:hint="default" w:ascii="宋体" w:hAnsi="宋体" w:cs="宋体"/>
                <w:kern w:val="2"/>
                <w:sz w:val="24"/>
                <w:szCs w:val="24"/>
              </w:rPr>
            </w:pPr>
          </w:p>
        </w:tc>
      </w:tr>
      <w:tr w14:paraId="69ECA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2E76211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审理是否超审限</w:t>
            </w:r>
          </w:p>
        </w:tc>
        <w:tc>
          <w:tcPr>
            <w:tcW w:w="1620" w:type="dxa"/>
            <w:noWrap/>
            <w:vAlign w:val="center"/>
          </w:tcPr>
          <w:p w14:paraId="40CF6C2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SFCSX</w:t>
            </w:r>
          </w:p>
        </w:tc>
        <w:tc>
          <w:tcPr>
            <w:tcW w:w="2085" w:type="dxa"/>
            <w:noWrap/>
            <w:vAlign w:val="center"/>
          </w:tcPr>
          <w:p w14:paraId="23DD88E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w:t>
            </w:r>
          </w:p>
        </w:tc>
        <w:tc>
          <w:tcPr>
            <w:tcW w:w="735" w:type="dxa"/>
            <w:noWrap/>
            <w:vAlign w:val="center"/>
          </w:tcPr>
          <w:p w14:paraId="313F7EB3">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531FB2BD">
            <w:pPr>
              <w:widowControl/>
              <w:shd w:val="clear" w:color="FFFFFF" w:fill="FFFFFF"/>
              <w:spacing w:line="360" w:lineRule="auto"/>
              <w:textAlignment w:val="baseline"/>
              <w:rPr>
                <w:rFonts w:hint="default" w:ascii="宋体" w:hAnsi="宋体" w:cs="宋体"/>
                <w:kern w:val="2"/>
                <w:sz w:val="24"/>
                <w:szCs w:val="24"/>
              </w:rPr>
            </w:pPr>
          </w:p>
        </w:tc>
      </w:tr>
      <w:tr w14:paraId="0E42A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6E59E4E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超审限原因</w:t>
            </w:r>
          </w:p>
        </w:tc>
        <w:tc>
          <w:tcPr>
            <w:tcW w:w="1620" w:type="dxa"/>
            <w:noWrap/>
            <w:vAlign w:val="center"/>
          </w:tcPr>
          <w:p w14:paraId="4A111B1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CSXYY</w:t>
            </w:r>
          </w:p>
        </w:tc>
        <w:tc>
          <w:tcPr>
            <w:tcW w:w="2085" w:type="dxa"/>
            <w:noWrap/>
            <w:vAlign w:val="center"/>
          </w:tcPr>
          <w:p w14:paraId="7C4D6DF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w:t>
            </w:r>
          </w:p>
        </w:tc>
        <w:tc>
          <w:tcPr>
            <w:tcW w:w="735" w:type="dxa"/>
            <w:noWrap/>
            <w:vAlign w:val="center"/>
          </w:tcPr>
          <w:p w14:paraId="14F19B1E">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0C59620B">
            <w:pPr>
              <w:widowControl/>
              <w:shd w:val="clear" w:color="FFFFFF" w:fill="FFFFFF"/>
              <w:spacing w:line="360" w:lineRule="auto"/>
              <w:textAlignment w:val="baseline"/>
              <w:rPr>
                <w:rFonts w:hint="default" w:ascii="宋体" w:hAnsi="宋体" w:cs="宋体"/>
                <w:kern w:val="2"/>
                <w:sz w:val="24"/>
                <w:szCs w:val="24"/>
              </w:rPr>
            </w:pPr>
          </w:p>
        </w:tc>
      </w:tr>
      <w:tr w14:paraId="1F47B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21E281F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回避类型</w:t>
            </w:r>
          </w:p>
        </w:tc>
        <w:tc>
          <w:tcPr>
            <w:tcW w:w="1620" w:type="dxa"/>
            <w:noWrap/>
            <w:vAlign w:val="center"/>
          </w:tcPr>
          <w:p w14:paraId="4F08C4C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HBLX</w:t>
            </w:r>
          </w:p>
        </w:tc>
        <w:tc>
          <w:tcPr>
            <w:tcW w:w="2085" w:type="dxa"/>
            <w:noWrap/>
            <w:vAlign w:val="center"/>
          </w:tcPr>
          <w:p w14:paraId="55D9D0C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char(8)</w:t>
            </w:r>
          </w:p>
        </w:tc>
        <w:tc>
          <w:tcPr>
            <w:tcW w:w="735" w:type="dxa"/>
            <w:noWrap/>
            <w:vAlign w:val="center"/>
          </w:tcPr>
          <w:p w14:paraId="0F5AEC8F">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482BE7C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自行回避/指令回避/申请回避</w:t>
            </w:r>
          </w:p>
        </w:tc>
      </w:tr>
      <w:tr w14:paraId="3FE49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5FF069F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回避原因</w:t>
            </w:r>
          </w:p>
        </w:tc>
        <w:tc>
          <w:tcPr>
            <w:tcW w:w="1620" w:type="dxa"/>
            <w:noWrap/>
            <w:vAlign w:val="center"/>
          </w:tcPr>
          <w:p w14:paraId="7E61ED7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HBYY</w:t>
            </w:r>
          </w:p>
        </w:tc>
        <w:tc>
          <w:tcPr>
            <w:tcW w:w="2085" w:type="dxa"/>
            <w:noWrap/>
            <w:vAlign w:val="center"/>
          </w:tcPr>
          <w:p w14:paraId="026ECDB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varchar(132)</w:t>
            </w:r>
          </w:p>
        </w:tc>
        <w:tc>
          <w:tcPr>
            <w:tcW w:w="735" w:type="dxa"/>
            <w:noWrap/>
            <w:vAlign w:val="center"/>
          </w:tcPr>
          <w:p w14:paraId="42C5B3E7">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157F0E03">
            <w:pPr>
              <w:widowControl/>
              <w:shd w:val="clear" w:color="FFFFFF" w:fill="FFFFFF"/>
              <w:spacing w:line="360" w:lineRule="auto"/>
              <w:textAlignment w:val="baseline"/>
              <w:rPr>
                <w:rFonts w:hint="default" w:ascii="宋体" w:hAnsi="宋体" w:cs="宋体"/>
                <w:kern w:val="2"/>
                <w:sz w:val="24"/>
                <w:szCs w:val="24"/>
              </w:rPr>
            </w:pPr>
          </w:p>
        </w:tc>
      </w:tr>
      <w:tr w14:paraId="10A00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385E068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回避决定</w:t>
            </w:r>
          </w:p>
        </w:tc>
        <w:tc>
          <w:tcPr>
            <w:tcW w:w="1620" w:type="dxa"/>
            <w:noWrap/>
            <w:vAlign w:val="center"/>
          </w:tcPr>
          <w:p w14:paraId="53DDC91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HBJG</w:t>
            </w:r>
          </w:p>
        </w:tc>
        <w:tc>
          <w:tcPr>
            <w:tcW w:w="2085" w:type="dxa"/>
            <w:noWrap/>
            <w:vAlign w:val="center"/>
          </w:tcPr>
          <w:p w14:paraId="60CE838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char(8)</w:t>
            </w:r>
          </w:p>
        </w:tc>
        <w:tc>
          <w:tcPr>
            <w:tcW w:w="735" w:type="dxa"/>
            <w:noWrap/>
            <w:vAlign w:val="center"/>
          </w:tcPr>
          <w:p w14:paraId="7F42D143">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00F6ECEB">
            <w:pPr>
              <w:widowControl/>
              <w:shd w:val="clear" w:color="FFFFFF" w:fill="FFFFFF"/>
              <w:spacing w:line="360" w:lineRule="auto"/>
              <w:textAlignment w:val="baseline"/>
              <w:rPr>
                <w:rFonts w:hint="default" w:ascii="宋体" w:hAnsi="宋体" w:cs="宋体"/>
                <w:kern w:val="2"/>
                <w:sz w:val="24"/>
                <w:szCs w:val="24"/>
              </w:rPr>
            </w:pPr>
          </w:p>
        </w:tc>
      </w:tr>
      <w:tr w14:paraId="10398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26E2BB6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采取的执行措施</w:t>
            </w:r>
          </w:p>
        </w:tc>
        <w:tc>
          <w:tcPr>
            <w:tcW w:w="1620" w:type="dxa"/>
            <w:noWrap/>
            <w:vAlign w:val="center"/>
          </w:tcPr>
          <w:p w14:paraId="481A911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ZXQK</w:t>
            </w:r>
          </w:p>
        </w:tc>
        <w:tc>
          <w:tcPr>
            <w:tcW w:w="2085" w:type="dxa"/>
            <w:noWrap/>
            <w:vAlign w:val="center"/>
          </w:tcPr>
          <w:p w14:paraId="619A9BE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char(8)</w:t>
            </w:r>
          </w:p>
        </w:tc>
        <w:tc>
          <w:tcPr>
            <w:tcW w:w="735" w:type="dxa"/>
            <w:noWrap/>
            <w:vAlign w:val="center"/>
          </w:tcPr>
          <w:p w14:paraId="6F212690">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2A7B786C">
            <w:pPr>
              <w:widowControl/>
              <w:shd w:val="clear" w:color="FFFFFF" w:fill="FFFFFF"/>
              <w:spacing w:line="360" w:lineRule="auto"/>
              <w:textAlignment w:val="baseline"/>
              <w:rPr>
                <w:rFonts w:hint="default" w:ascii="宋体" w:hAnsi="宋体" w:cs="宋体"/>
                <w:kern w:val="2"/>
                <w:sz w:val="24"/>
                <w:szCs w:val="24"/>
              </w:rPr>
            </w:pPr>
          </w:p>
        </w:tc>
      </w:tr>
      <w:tr w14:paraId="7A739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0B2305E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缴纳诉讼费金额</w:t>
            </w:r>
          </w:p>
        </w:tc>
        <w:tc>
          <w:tcPr>
            <w:tcW w:w="1620" w:type="dxa"/>
            <w:noWrap/>
            <w:vAlign w:val="center"/>
          </w:tcPr>
          <w:p w14:paraId="616BDB7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JNSSFJE</w:t>
            </w:r>
          </w:p>
        </w:tc>
        <w:tc>
          <w:tcPr>
            <w:tcW w:w="2085" w:type="dxa"/>
            <w:noWrap/>
            <w:vAlign w:val="center"/>
          </w:tcPr>
          <w:p w14:paraId="557BB03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decimal(12,2)</w:t>
            </w:r>
          </w:p>
        </w:tc>
        <w:tc>
          <w:tcPr>
            <w:tcW w:w="735" w:type="dxa"/>
            <w:noWrap/>
            <w:vAlign w:val="center"/>
          </w:tcPr>
          <w:p w14:paraId="0BEC0482">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08A4BB30">
            <w:pPr>
              <w:widowControl/>
              <w:shd w:val="clear" w:color="FFFFFF" w:fill="FFFFFF"/>
              <w:spacing w:line="360" w:lineRule="auto"/>
              <w:textAlignment w:val="baseline"/>
              <w:rPr>
                <w:rFonts w:hint="default" w:ascii="宋体" w:hAnsi="宋体" w:cs="宋体"/>
                <w:kern w:val="2"/>
                <w:sz w:val="24"/>
                <w:szCs w:val="24"/>
              </w:rPr>
            </w:pPr>
          </w:p>
        </w:tc>
      </w:tr>
      <w:tr w14:paraId="5DF36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43C95A6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结案方式</w:t>
            </w:r>
          </w:p>
        </w:tc>
        <w:tc>
          <w:tcPr>
            <w:tcW w:w="1620" w:type="dxa"/>
            <w:noWrap/>
            <w:vAlign w:val="center"/>
          </w:tcPr>
          <w:p w14:paraId="0D3FD01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JAFS</w:t>
            </w:r>
          </w:p>
        </w:tc>
        <w:tc>
          <w:tcPr>
            <w:tcW w:w="2085" w:type="dxa"/>
            <w:noWrap/>
            <w:vAlign w:val="center"/>
          </w:tcPr>
          <w:p w14:paraId="15B9E2F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varchar(50)</w:t>
            </w:r>
          </w:p>
        </w:tc>
        <w:tc>
          <w:tcPr>
            <w:tcW w:w="735" w:type="dxa"/>
            <w:noWrap/>
            <w:vAlign w:val="center"/>
          </w:tcPr>
          <w:p w14:paraId="5C454BC5">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5483DD81">
            <w:pPr>
              <w:widowControl/>
              <w:shd w:val="clear" w:color="FFFFFF" w:fill="FFFFFF"/>
              <w:spacing w:line="360" w:lineRule="auto"/>
              <w:textAlignment w:val="baseline"/>
              <w:rPr>
                <w:rFonts w:hint="default" w:ascii="宋体" w:hAnsi="宋体" w:cs="宋体"/>
                <w:kern w:val="2"/>
                <w:sz w:val="24"/>
                <w:szCs w:val="24"/>
              </w:rPr>
            </w:pPr>
          </w:p>
        </w:tc>
      </w:tr>
      <w:tr w14:paraId="78833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42773DF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结案日期</w:t>
            </w:r>
          </w:p>
        </w:tc>
        <w:tc>
          <w:tcPr>
            <w:tcW w:w="1620" w:type="dxa"/>
            <w:noWrap/>
            <w:vAlign w:val="center"/>
          </w:tcPr>
          <w:p w14:paraId="78C809F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JARQ</w:t>
            </w:r>
          </w:p>
        </w:tc>
        <w:tc>
          <w:tcPr>
            <w:tcW w:w="2085" w:type="dxa"/>
            <w:noWrap/>
            <w:vAlign w:val="center"/>
          </w:tcPr>
          <w:p w14:paraId="0234322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datetime</w:t>
            </w:r>
          </w:p>
        </w:tc>
        <w:tc>
          <w:tcPr>
            <w:tcW w:w="735" w:type="dxa"/>
            <w:noWrap/>
            <w:vAlign w:val="center"/>
          </w:tcPr>
          <w:p w14:paraId="7CAE1970">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268D9337">
            <w:pPr>
              <w:widowControl/>
              <w:shd w:val="clear" w:color="FFFFFF" w:fill="FFFFFF"/>
              <w:spacing w:line="360" w:lineRule="auto"/>
              <w:textAlignment w:val="baseline"/>
              <w:rPr>
                <w:rFonts w:hint="default" w:ascii="宋体" w:hAnsi="宋体" w:cs="宋体"/>
                <w:kern w:val="2"/>
                <w:sz w:val="24"/>
                <w:szCs w:val="24"/>
              </w:rPr>
            </w:pPr>
          </w:p>
        </w:tc>
      </w:tr>
      <w:tr w14:paraId="249AD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567C244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结案标的额</w:t>
            </w:r>
          </w:p>
        </w:tc>
        <w:tc>
          <w:tcPr>
            <w:tcW w:w="1620" w:type="dxa"/>
            <w:noWrap/>
            <w:vAlign w:val="center"/>
          </w:tcPr>
          <w:p w14:paraId="1BE6A5C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JABDJE</w:t>
            </w:r>
          </w:p>
        </w:tc>
        <w:tc>
          <w:tcPr>
            <w:tcW w:w="2085" w:type="dxa"/>
            <w:noWrap/>
            <w:vAlign w:val="center"/>
          </w:tcPr>
          <w:p w14:paraId="6A70120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decimal(12,2)</w:t>
            </w:r>
          </w:p>
        </w:tc>
        <w:tc>
          <w:tcPr>
            <w:tcW w:w="735" w:type="dxa"/>
            <w:noWrap/>
            <w:vAlign w:val="center"/>
          </w:tcPr>
          <w:p w14:paraId="12B286A0">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2F65F11A">
            <w:pPr>
              <w:widowControl/>
              <w:shd w:val="clear" w:color="FFFFFF" w:fill="FFFFFF"/>
              <w:spacing w:line="360" w:lineRule="auto"/>
              <w:textAlignment w:val="baseline"/>
              <w:rPr>
                <w:rFonts w:hint="default" w:ascii="宋体" w:hAnsi="宋体" w:cs="宋体"/>
                <w:kern w:val="2"/>
                <w:sz w:val="24"/>
                <w:szCs w:val="24"/>
              </w:rPr>
            </w:pPr>
          </w:p>
        </w:tc>
      </w:tr>
      <w:tr w14:paraId="1048D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7FE8856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结案案由</w:t>
            </w:r>
          </w:p>
        </w:tc>
        <w:tc>
          <w:tcPr>
            <w:tcW w:w="1620" w:type="dxa"/>
            <w:noWrap/>
            <w:vAlign w:val="center"/>
          </w:tcPr>
          <w:p w14:paraId="1FA3971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JAAY</w:t>
            </w:r>
          </w:p>
        </w:tc>
        <w:tc>
          <w:tcPr>
            <w:tcW w:w="2085" w:type="dxa"/>
            <w:noWrap/>
            <w:vAlign w:val="center"/>
          </w:tcPr>
          <w:p w14:paraId="09615DE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varchar(50)</w:t>
            </w:r>
          </w:p>
        </w:tc>
        <w:tc>
          <w:tcPr>
            <w:tcW w:w="735" w:type="dxa"/>
            <w:noWrap/>
            <w:vAlign w:val="center"/>
          </w:tcPr>
          <w:p w14:paraId="43198C3F">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70764201">
            <w:pPr>
              <w:widowControl/>
              <w:shd w:val="clear" w:color="FFFFFF" w:fill="FFFFFF"/>
              <w:spacing w:line="360" w:lineRule="auto"/>
              <w:textAlignment w:val="baseline"/>
              <w:rPr>
                <w:rFonts w:hint="default" w:ascii="宋体" w:hAnsi="宋体" w:cs="宋体"/>
                <w:kern w:val="2"/>
                <w:sz w:val="24"/>
                <w:szCs w:val="24"/>
              </w:rPr>
            </w:pPr>
          </w:p>
        </w:tc>
      </w:tr>
      <w:tr w14:paraId="6CF13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506F6C9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结案（处理）结果</w:t>
            </w:r>
          </w:p>
        </w:tc>
        <w:tc>
          <w:tcPr>
            <w:tcW w:w="1620" w:type="dxa"/>
            <w:noWrap/>
            <w:vAlign w:val="center"/>
          </w:tcPr>
          <w:p w14:paraId="1CE789A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CLJG</w:t>
            </w:r>
          </w:p>
        </w:tc>
        <w:tc>
          <w:tcPr>
            <w:tcW w:w="2085" w:type="dxa"/>
            <w:noWrap/>
            <w:vAlign w:val="center"/>
          </w:tcPr>
          <w:p w14:paraId="6BA3EDB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varchar(100)</w:t>
            </w:r>
          </w:p>
        </w:tc>
        <w:tc>
          <w:tcPr>
            <w:tcW w:w="735" w:type="dxa"/>
            <w:noWrap/>
            <w:vAlign w:val="center"/>
          </w:tcPr>
          <w:p w14:paraId="3F467B78">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25769E1E">
            <w:pPr>
              <w:widowControl/>
              <w:shd w:val="clear" w:color="FFFFFF" w:fill="FFFFFF"/>
              <w:spacing w:line="360" w:lineRule="auto"/>
              <w:textAlignment w:val="baseline"/>
              <w:rPr>
                <w:rFonts w:hint="default" w:ascii="宋体" w:hAnsi="宋体" w:cs="宋体"/>
                <w:kern w:val="2"/>
                <w:sz w:val="24"/>
                <w:szCs w:val="24"/>
              </w:rPr>
            </w:pPr>
          </w:p>
        </w:tc>
      </w:tr>
      <w:tr w14:paraId="15A34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7D3703B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判决认定事实与理由</w:t>
            </w:r>
          </w:p>
        </w:tc>
        <w:tc>
          <w:tcPr>
            <w:tcW w:w="1620" w:type="dxa"/>
            <w:noWrap/>
            <w:vAlign w:val="center"/>
          </w:tcPr>
          <w:p w14:paraId="6110B6F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PJRDSSLY</w:t>
            </w:r>
          </w:p>
        </w:tc>
        <w:tc>
          <w:tcPr>
            <w:tcW w:w="2085" w:type="dxa"/>
            <w:noWrap/>
            <w:vAlign w:val="center"/>
          </w:tcPr>
          <w:p w14:paraId="4115428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varchar(100)</w:t>
            </w:r>
          </w:p>
        </w:tc>
        <w:tc>
          <w:tcPr>
            <w:tcW w:w="735" w:type="dxa"/>
            <w:noWrap/>
            <w:vAlign w:val="center"/>
          </w:tcPr>
          <w:p w14:paraId="1A6BB8CA">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1EACA8D2">
            <w:pPr>
              <w:widowControl/>
              <w:shd w:val="clear" w:color="FFFFFF" w:fill="FFFFFF"/>
              <w:spacing w:line="360" w:lineRule="auto"/>
              <w:textAlignment w:val="baseline"/>
              <w:rPr>
                <w:rFonts w:hint="default" w:ascii="宋体" w:hAnsi="宋体" w:cs="宋体"/>
                <w:kern w:val="2"/>
                <w:sz w:val="24"/>
                <w:szCs w:val="24"/>
              </w:rPr>
            </w:pPr>
          </w:p>
        </w:tc>
      </w:tr>
      <w:tr w14:paraId="65E95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07CEEA2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适用法律</w:t>
            </w:r>
          </w:p>
        </w:tc>
        <w:tc>
          <w:tcPr>
            <w:tcW w:w="1620" w:type="dxa"/>
            <w:noWrap/>
            <w:vAlign w:val="center"/>
          </w:tcPr>
          <w:p w14:paraId="5928A1F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SYFL</w:t>
            </w:r>
          </w:p>
        </w:tc>
        <w:tc>
          <w:tcPr>
            <w:tcW w:w="2085" w:type="dxa"/>
            <w:noWrap/>
            <w:vAlign w:val="center"/>
          </w:tcPr>
          <w:p w14:paraId="36DA682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varchar(100)</w:t>
            </w:r>
          </w:p>
        </w:tc>
        <w:tc>
          <w:tcPr>
            <w:tcW w:w="735" w:type="dxa"/>
            <w:noWrap/>
            <w:vAlign w:val="center"/>
          </w:tcPr>
          <w:p w14:paraId="6CF49582">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61E47C0F">
            <w:pPr>
              <w:widowControl/>
              <w:shd w:val="clear" w:color="FFFFFF" w:fill="FFFFFF"/>
              <w:spacing w:line="360" w:lineRule="auto"/>
              <w:textAlignment w:val="baseline"/>
              <w:rPr>
                <w:rFonts w:hint="default" w:ascii="宋体" w:hAnsi="宋体" w:cs="宋体"/>
                <w:kern w:val="2"/>
                <w:sz w:val="24"/>
                <w:szCs w:val="24"/>
              </w:rPr>
            </w:pPr>
          </w:p>
        </w:tc>
      </w:tr>
      <w:tr w14:paraId="47E34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32806EC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生效日期</w:t>
            </w:r>
          </w:p>
        </w:tc>
        <w:tc>
          <w:tcPr>
            <w:tcW w:w="1620" w:type="dxa"/>
            <w:noWrap/>
            <w:vAlign w:val="center"/>
          </w:tcPr>
          <w:p w14:paraId="0B698E1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SXRQ</w:t>
            </w:r>
          </w:p>
        </w:tc>
        <w:tc>
          <w:tcPr>
            <w:tcW w:w="2085" w:type="dxa"/>
            <w:noWrap/>
            <w:vAlign w:val="center"/>
          </w:tcPr>
          <w:p w14:paraId="13341C4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datetime</w:t>
            </w:r>
          </w:p>
        </w:tc>
        <w:tc>
          <w:tcPr>
            <w:tcW w:w="735" w:type="dxa"/>
            <w:noWrap/>
            <w:vAlign w:val="center"/>
          </w:tcPr>
          <w:p w14:paraId="401A72B1">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3BE2B8E2">
            <w:pPr>
              <w:widowControl/>
              <w:shd w:val="clear" w:color="FFFFFF" w:fill="FFFFFF"/>
              <w:spacing w:line="360" w:lineRule="auto"/>
              <w:textAlignment w:val="baseline"/>
              <w:rPr>
                <w:rFonts w:hint="default" w:ascii="宋体" w:hAnsi="宋体" w:cs="宋体"/>
                <w:kern w:val="2"/>
                <w:sz w:val="24"/>
                <w:szCs w:val="24"/>
              </w:rPr>
            </w:pPr>
          </w:p>
        </w:tc>
      </w:tr>
      <w:tr w14:paraId="1BBEE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3098" w:type="dxa"/>
            <w:noWrap/>
            <w:vAlign w:val="center"/>
          </w:tcPr>
          <w:p w14:paraId="1A25640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承办部门</w:t>
            </w:r>
          </w:p>
        </w:tc>
        <w:tc>
          <w:tcPr>
            <w:tcW w:w="1620" w:type="dxa"/>
            <w:noWrap/>
            <w:vAlign w:val="center"/>
          </w:tcPr>
          <w:p w14:paraId="14765E0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CBBM</w:t>
            </w:r>
          </w:p>
        </w:tc>
        <w:tc>
          <w:tcPr>
            <w:tcW w:w="2085" w:type="dxa"/>
            <w:noWrap/>
            <w:vAlign w:val="center"/>
          </w:tcPr>
          <w:p w14:paraId="4374A71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varchar(20)</w:t>
            </w:r>
          </w:p>
        </w:tc>
        <w:tc>
          <w:tcPr>
            <w:tcW w:w="735" w:type="dxa"/>
            <w:noWrap/>
            <w:vAlign w:val="center"/>
          </w:tcPr>
          <w:p w14:paraId="2EE8F2E7">
            <w:pPr>
              <w:widowControl/>
              <w:shd w:val="clear" w:color="FFFFFF" w:fill="FFFFFF"/>
              <w:spacing w:line="360" w:lineRule="auto"/>
              <w:textAlignment w:val="baseline"/>
              <w:rPr>
                <w:rFonts w:hint="default" w:ascii="宋体" w:hAnsi="宋体" w:cs="宋体"/>
                <w:kern w:val="2"/>
                <w:sz w:val="24"/>
                <w:szCs w:val="24"/>
              </w:rPr>
            </w:pPr>
          </w:p>
        </w:tc>
        <w:tc>
          <w:tcPr>
            <w:tcW w:w="2325" w:type="dxa"/>
            <w:noWrap/>
            <w:vAlign w:val="center"/>
          </w:tcPr>
          <w:p w14:paraId="1C944843">
            <w:pPr>
              <w:widowControl/>
              <w:shd w:val="clear" w:color="FFFFFF" w:fill="FFFFFF"/>
              <w:spacing w:line="360" w:lineRule="auto"/>
              <w:textAlignment w:val="baseline"/>
              <w:rPr>
                <w:rFonts w:hint="default" w:ascii="宋体" w:hAnsi="宋体" w:cs="宋体"/>
                <w:kern w:val="2"/>
                <w:sz w:val="24"/>
                <w:szCs w:val="24"/>
              </w:rPr>
            </w:pPr>
          </w:p>
        </w:tc>
      </w:tr>
    </w:tbl>
    <w:p w14:paraId="7A89D35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p>
    <w:p w14:paraId="4BC75A6B">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bookmarkStart w:id="98" w:name="_Toc248199297"/>
      <w:bookmarkStart w:id="99" w:name="_Toc247189463"/>
      <w:r>
        <w:rPr>
          <w:rFonts w:hint="eastAsia" w:ascii="宋体" w:hAnsi="宋体" w:cs="宋体"/>
          <w:kern w:val="2"/>
          <w:sz w:val="24"/>
          <w:szCs w:val="24"/>
        </w:rPr>
        <w:t>4.3 诉讼档案当事人信息</w:t>
      </w:r>
      <w:bookmarkEnd w:id="98"/>
      <w:bookmarkEnd w:id="99"/>
      <w:r>
        <w:rPr>
          <w:rFonts w:hint="eastAsia" w:ascii="宋体" w:hAnsi="宋体" w:cs="宋体"/>
          <w:kern w:val="2"/>
          <w:sz w:val="24"/>
          <w:szCs w:val="24"/>
        </w:rPr>
        <w:t>DAJG_SSDRSXX</w:t>
      </w:r>
    </w:p>
    <w:p w14:paraId="49B6059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最高院著录信息项：苏高法办[2007]32号</w:t>
      </w:r>
    </w:p>
    <w:tbl>
      <w:tblPr>
        <w:tblStyle w:val="34"/>
        <w:tblW w:w="0" w:type="auto"/>
        <w:tblInd w:w="-1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13" w:type="dxa"/>
          <w:bottom w:w="0" w:type="dxa"/>
          <w:right w:w="113" w:type="dxa"/>
        </w:tblCellMar>
      </w:tblPr>
      <w:tblGrid>
        <w:gridCol w:w="2445"/>
        <w:gridCol w:w="1537"/>
        <w:gridCol w:w="2107"/>
        <w:gridCol w:w="1050"/>
        <w:gridCol w:w="2730"/>
      </w:tblGrid>
      <w:tr w14:paraId="441BA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2445" w:type="dxa"/>
            <w:noWrap/>
            <w:vAlign w:val="center"/>
          </w:tcPr>
          <w:p w14:paraId="113CE25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名称</w:t>
            </w:r>
          </w:p>
        </w:tc>
        <w:tc>
          <w:tcPr>
            <w:tcW w:w="1537" w:type="dxa"/>
            <w:noWrap/>
            <w:vAlign w:val="center"/>
          </w:tcPr>
          <w:p w14:paraId="6CCA842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代码</w:t>
            </w:r>
          </w:p>
        </w:tc>
        <w:tc>
          <w:tcPr>
            <w:tcW w:w="2107" w:type="dxa"/>
            <w:noWrap/>
            <w:vAlign w:val="center"/>
          </w:tcPr>
          <w:p w14:paraId="596B6D7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数据类型</w:t>
            </w:r>
          </w:p>
        </w:tc>
        <w:tc>
          <w:tcPr>
            <w:tcW w:w="1050" w:type="dxa"/>
            <w:noWrap/>
            <w:vAlign w:val="center"/>
          </w:tcPr>
          <w:p w14:paraId="7BA3BE9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主键</w:t>
            </w:r>
          </w:p>
        </w:tc>
        <w:tc>
          <w:tcPr>
            <w:tcW w:w="2730" w:type="dxa"/>
            <w:noWrap/>
            <w:vAlign w:val="center"/>
          </w:tcPr>
          <w:p w14:paraId="796FE520">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备注</w:t>
            </w:r>
          </w:p>
        </w:tc>
      </w:tr>
      <w:tr w14:paraId="32E31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2668E0F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档案流水号码</w:t>
            </w:r>
          </w:p>
        </w:tc>
        <w:tc>
          <w:tcPr>
            <w:tcW w:w="1537" w:type="dxa"/>
            <w:noWrap/>
            <w:vAlign w:val="center"/>
          </w:tcPr>
          <w:p w14:paraId="6375F6A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LSH</w:t>
            </w:r>
          </w:p>
        </w:tc>
        <w:tc>
          <w:tcPr>
            <w:tcW w:w="2107" w:type="dxa"/>
            <w:noWrap/>
            <w:vAlign w:val="center"/>
          </w:tcPr>
          <w:p w14:paraId="0E93568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Char(10)</w:t>
            </w:r>
          </w:p>
        </w:tc>
        <w:tc>
          <w:tcPr>
            <w:tcW w:w="1050" w:type="dxa"/>
            <w:noWrap/>
            <w:vAlign w:val="center"/>
          </w:tcPr>
          <w:p w14:paraId="7A17ED0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w:t>
            </w:r>
          </w:p>
        </w:tc>
        <w:tc>
          <w:tcPr>
            <w:tcW w:w="2730" w:type="dxa"/>
            <w:noWrap/>
            <w:vAlign w:val="center"/>
          </w:tcPr>
          <w:p w14:paraId="06F15E5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YYMMDD[XXHH]</w:t>
            </w:r>
          </w:p>
        </w:tc>
      </w:tr>
      <w:tr w14:paraId="237B7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5E68322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序号</w:t>
            </w:r>
          </w:p>
        </w:tc>
        <w:tc>
          <w:tcPr>
            <w:tcW w:w="1537" w:type="dxa"/>
            <w:noWrap/>
            <w:vAlign w:val="center"/>
          </w:tcPr>
          <w:p w14:paraId="49395B6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XH</w:t>
            </w:r>
          </w:p>
        </w:tc>
        <w:tc>
          <w:tcPr>
            <w:tcW w:w="2107" w:type="dxa"/>
            <w:noWrap/>
            <w:vAlign w:val="center"/>
          </w:tcPr>
          <w:p w14:paraId="727131E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smallint</w:t>
            </w:r>
          </w:p>
        </w:tc>
        <w:tc>
          <w:tcPr>
            <w:tcW w:w="1050" w:type="dxa"/>
            <w:noWrap/>
            <w:vAlign w:val="center"/>
          </w:tcPr>
          <w:p w14:paraId="2A2B24E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w:t>
            </w:r>
          </w:p>
        </w:tc>
        <w:tc>
          <w:tcPr>
            <w:tcW w:w="2730" w:type="dxa"/>
            <w:noWrap/>
            <w:vAlign w:val="center"/>
          </w:tcPr>
          <w:p w14:paraId="77A992A2">
            <w:pPr>
              <w:widowControl/>
              <w:shd w:val="clear" w:color="FFFFFF" w:fill="FFFFFF"/>
              <w:spacing w:line="360" w:lineRule="auto"/>
              <w:textAlignment w:val="baseline"/>
              <w:rPr>
                <w:rFonts w:hint="default" w:ascii="宋体" w:hAnsi="宋体" w:cs="宋体"/>
                <w:kern w:val="2"/>
                <w:sz w:val="24"/>
                <w:szCs w:val="24"/>
              </w:rPr>
            </w:pPr>
          </w:p>
        </w:tc>
      </w:tr>
      <w:tr w14:paraId="4C559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0F42DE2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诉讼地位</w:t>
            </w:r>
          </w:p>
        </w:tc>
        <w:tc>
          <w:tcPr>
            <w:tcW w:w="1537" w:type="dxa"/>
            <w:noWrap/>
            <w:vAlign w:val="center"/>
          </w:tcPr>
          <w:p w14:paraId="69FD4BE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SSDW</w:t>
            </w:r>
          </w:p>
        </w:tc>
        <w:tc>
          <w:tcPr>
            <w:tcW w:w="2107" w:type="dxa"/>
            <w:noWrap/>
            <w:vAlign w:val="center"/>
          </w:tcPr>
          <w:p w14:paraId="0AA8C69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varchar(40)</w:t>
            </w:r>
          </w:p>
        </w:tc>
        <w:tc>
          <w:tcPr>
            <w:tcW w:w="1050" w:type="dxa"/>
            <w:noWrap/>
            <w:vAlign w:val="center"/>
          </w:tcPr>
          <w:p w14:paraId="4C39EBBD">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6D4604B6">
            <w:pPr>
              <w:widowControl/>
              <w:shd w:val="clear" w:color="FFFFFF" w:fill="FFFFFF"/>
              <w:spacing w:line="360" w:lineRule="auto"/>
              <w:textAlignment w:val="baseline"/>
              <w:rPr>
                <w:rFonts w:hint="default" w:ascii="宋体" w:hAnsi="宋体" w:cs="宋体"/>
                <w:kern w:val="2"/>
                <w:sz w:val="24"/>
                <w:szCs w:val="24"/>
              </w:rPr>
            </w:pPr>
          </w:p>
        </w:tc>
      </w:tr>
      <w:tr w14:paraId="60633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3F43CF7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姓名或名称</w:t>
            </w:r>
          </w:p>
        </w:tc>
        <w:tc>
          <w:tcPr>
            <w:tcW w:w="1537" w:type="dxa"/>
            <w:noWrap/>
            <w:vAlign w:val="center"/>
          </w:tcPr>
          <w:p w14:paraId="35880C2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XM</w:t>
            </w:r>
          </w:p>
        </w:tc>
        <w:tc>
          <w:tcPr>
            <w:tcW w:w="2107" w:type="dxa"/>
            <w:noWrap/>
            <w:vAlign w:val="center"/>
          </w:tcPr>
          <w:p w14:paraId="2AE4516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varchar(100)</w:t>
            </w:r>
          </w:p>
        </w:tc>
        <w:tc>
          <w:tcPr>
            <w:tcW w:w="1050" w:type="dxa"/>
            <w:noWrap/>
            <w:vAlign w:val="center"/>
          </w:tcPr>
          <w:p w14:paraId="0487ABCF">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5C952C8E">
            <w:pPr>
              <w:widowControl/>
              <w:shd w:val="clear" w:color="FFFFFF" w:fill="FFFFFF"/>
              <w:spacing w:line="360" w:lineRule="auto"/>
              <w:textAlignment w:val="baseline"/>
              <w:rPr>
                <w:rFonts w:hint="default" w:ascii="宋体" w:hAnsi="宋体" w:cs="宋体"/>
                <w:kern w:val="2"/>
                <w:sz w:val="24"/>
                <w:szCs w:val="24"/>
              </w:rPr>
            </w:pPr>
          </w:p>
        </w:tc>
      </w:tr>
      <w:tr w14:paraId="0655A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513" w:hRule="atLeast"/>
        </w:trPr>
        <w:tc>
          <w:tcPr>
            <w:tcW w:w="2445" w:type="dxa"/>
            <w:noWrap/>
            <w:vAlign w:val="center"/>
          </w:tcPr>
          <w:p w14:paraId="72BD10D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自然人性别</w:t>
            </w:r>
          </w:p>
        </w:tc>
        <w:tc>
          <w:tcPr>
            <w:tcW w:w="1537" w:type="dxa"/>
            <w:noWrap/>
            <w:vAlign w:val="center"/>
          </w:tcPr>
          <w:p w14:paraId="2FC4FE7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XB</w:t>
            </w:r>
          </w:p>
        </w:tc>
        <w:tc>
          <w:tcPr>
            <w:tcW w:w="2107" w:type="dxa"/>
            <w:noWrap/>
            <w:vAlign w:val="center"/>
          </w:tcPr>
          <w:p w14:paraId="70F63CE2">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varchar(4)</w:t>
            </w:r>
          </w:p>
        </w:tc>
        <w:tc>
          <w:tcPr>
            <w:tcW w:w="1050" w:type="dxa"/>
            <w:noWrap/>
            <w:vAlign w:val="center"/>
          </w:tcPr>
          <w:p w14:paraId="01126981">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3912EFE8">
            <w:pPr>
              <w:widowControl/>
              <w:shd w:val="clear" w:color="FFFFFF" w:fill="FFFFFF"/>
              <w:spacing w:line="360" w:lineRule="auto"/>
              <w:textAlignment w:val="baseline"/>
              <w:rPr>
                <w:rFonts w:hint="default" w:ascii="宋体" w:hAnsi="宋体" w:cs="宋体"/>
                <w:kern w:val="2"/>
                <w:sz w:val="24"/>
                <w:szCs w:val="24"/>
              </w:rPr>
            </w:pPr>
          </w:p>
        </w:tc>
      </w:tr>
      <w:tr w14:paraId="5561D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6958BB4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单位性质</w:t>
            </w:r>
          </w:p>
        </w:tc>
        <w:tc>
          <w:tcPr>
            <w:tcW w:w="1537" w:type="dxa"/>
            <w:noWrap/>
            <w:vAlign w:val="center"/>
          </w:tcPr>
          <w:p w14:paraId="7DE5BF2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DWXZ</w:t>
            </w:r>
          </w:p>
        </w:tc>
        <w:tc>
          <w:tcPr>
            <w:tcW w:w="2107" w:type="dxa"/>
            <w:noWrap/>
            <w:vAlign w:val="center"/>
          </w:tcPr>
          <w:p w14:paraId="508516B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varchar(40)</w:t>
            </w:r>
          </w:p>
        </w:tc>
        <w:tc>
          <w:tcPr>
            <w:tcW w:w="1050" w:type="dxa"/>
            <w:noWrap/>
            <w:vAlign w:val="center"/>
          </w:tcPr>
          <w:p w14:paraId="7A2B90FE">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21576227">
            <w:pPr>
              <w:widowControl/>
              <w:shd w:val="clear" w:color="FFFFFF" w:fill="FFFFFF"/>
              <w:spacing w:line="360" w:lineRule="auto"/>
              <w:textAlignment w:val="baseline"/>
              <w:rPr>
                <w:rFonts w:hint="default" w:ascii="宋体" w:hAnsi="宋体" w:cs="宋体"/>
                <w:kern w:val="2"/>
                <w:sz w:val="24"/>
                <w:szCs w:val="24"/>
              </w:rPr>
            </w:pPr>
          </w:p>
        </w:tc>
      </w:tr>
      <w:tr w14:paraId="063B5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5E81AA9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年龄</w:t>
            </w:r>
          </w:p>
        </w:tc>
        <w:tc>
          <w:tcPr>
            <w:tcW w:w="1537" w:type="dxa"/>
            <w:noWrap/>
            <w:vAlign w:val="center"/>
          </w:tcPr>
          <w:p w14:paraId="2AFC2CD0">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NL</w:t>
            </w:r>
          </w:p>
        </w:tc>
        <w:tc>
          <w:tcPr>
            <w:tcW w:w="2107" w:type="dxa"/>
            <w:noWrap/>
            <w:vAlign w:val="center"/>
          </w:tcPr>
          <w:p w14:paraId="6E9C302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tinyint</w:t>
            </w:r>
          </w:p>
        </w:tc>
        <w:tc>
          <w:tcPr>
            <w:tcW w:w="1050" w:type="dxa"/>
            <w:noWrap/>
            <w:vAlign w:val="center"/>
          </w:tcPr>
          <w:p w14:paraId="34E3FF2D">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66103645">
            <w:pPr>
              <w:widowControl/>
              <w:shd w:val="clear" w:color="FFFFFF" w:fill="FFFFFF"/>
              <w:spacing w:line="360" w:lineRule="auto"/>
              <w:textAlignment w:val="baseline"/>
              <w:rPr>
                <w:rFonts w:hint="default" w:ascii="宋体" w:hAnsi="宋体" w:cs="宋体"/>
                <w:kern w:val="2"/>
                <w:sz w:val="24"/>
                <w:szCs w:val="24"/>
              </w:rPr>
            </w:pPr>
          </w:p>
        </w:tc>
      </w:tr>
      <w:tr w14:paraId="1D692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0FCF71F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国籍</w:t>
            </w:r>
          </w:p>
        </w:tc>
        <w:tc>
          <w:tcPr>
            <w:tcW w:w="1537" w:type="dxa"/>
            <w:noWrap/>
            <w:vAlign w:val="center"/>
          </w:tcPr>
          <w:p w14:paraId="5305CCF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GJ</w:t>
            </w:r>
          </w:p>
        </w:tc>
        <w:tc>
          <w:tcPr>
            <w:tcW w:w="2107" w:type="dxa"/>
            <w:noWrap/>
            <w:vAlign w:val="center"/>
          </w:tcPr>
          <w:p w14:paraId="1D8471F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varchar(40)</w:t>
            </w:r>
          </w:p>
        </w:tc>
        <w:tc>
          <w:tcPr>
            <w:tcW w:w="1050" w:type="dxa"/>
            <w:noWrap/>
            <w:vAlign w:val="center"/>
          </w:tcPr>
          <w:p w14:paraId="7B0F0DDF">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2049316B">
            <w:pPr>
              <w:widowControl/>
              <w:shd w:val="clear" w:color="FFFFFF" w:fill="FFFFFF"/>
              <w:spacing w:line="360" w:lineRule="auto"/>
              <w:textAlignment w:val="baseline"/>
              <w:rPr>
                <w:rFonts w:hint="default" w:ascii="宋体" w:hAnsi="宋体" w:cs="宋体"/>
                <w:kern w:val="2"/>
                <w:sz w:val="24"/>
                <w:szCs w:val="24"/>
              </w:rPr>
            </w:pPr>
          </w:p>
        </w:tc>
      </w:tr>
      <w:tr w14:paraId="0D03E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34331DA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籍贯</w:t>
            </w:r>
          </w:p>
        </w:tc>
        <w:tc>
          <w:tcPr>
            <w:tcW w:w="1537" w:type="dxa"/>
            <w:noWrap/>
            <w:vAlign w:val="center"/>
          </w:tcPr>
          <w:p w14:paraId="4E5A7D7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JG</w:t>
            </w:r>
          </w:p>
        </w:tc>
        <w:tc>
          <w:tcPr>
            <w:tcW w:w="2107" w:type="dxa"/>
            <w:noWrap/>
            <w:vAlign w:val="center"/>
          </w:tcPr>
          <w:p w14:paraId="44EA8CB0">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varchar(40)</w:t>
            </w:r>
          </w:p>
        </w:tc>
        <w:tc>
          <w:tcPr>
            <w:tcW w:w="1050" w:type="dxa"/>
            <w:noWrap/>
            <w:vAlign w:val="center"/>
          </w:tcPr>
          <w:p w14:paraId="01EBC8C2">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167C9234">
            <w:pPr>
              <w:widowControl/>
              <w:shd w:val="clear" w:color="FFFFFF" w:fill="FFFFFF"/>
              <w:spacing w:line="360" w:lineRule="auto"/>
              <w:textAlignment w:val="baseline"/>
              <w:rPr>
                <w:rFonts w:hint="default" w:ascii="宋体" w:hAnsi="宋体" w:cs="宋体"/>
                <w:kern w:val="2"/>
                <w:sz w:val="24"/>
                <w:szCs w:val="24"/>
              </w:rPr>
            </w:pPr>
          </w:p>
        </w:tc>
      </w:tr>
      <w:tr w14:paraId="2BB16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4C78019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法定代表人</w:t>
            </w:r>
          </w:p>
        </w:tc>
        <w:tc>
          <w:tcPr>
            <w:tcW w:w="1537" w:type="dxa"/>
            <w:noWrap/>
            <w:vAlign w:val="center"/>
          </w:tcPr>
          <w:p w14:paraId="7FE9FA9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FDDBR</w:t>
            </w:r>
          </w:p>
        </w:tc>
        <w:tc>
          <w:tcPr>
            <w:tcW w:w="2107" w:type="dxa"/>
            <w:noWrap/>
            <w:vAlign w:val="center"/>
          </w:tcPr>
          <w:p w14:paraId="489FA96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varchar(40)</w:t>
            </w:r>
          </w:p>
        </w:tc>
        <w:tc>
          <w:tcPr>
            <w:tcW w:w="1050" w:type="dxa"/>
            <w:noWrap/>
            <w:vAlign w:val="center"/>
          </w:tcPr>
          <w:p w14:paraId="77E4B224">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4B46C9FD">
            <w:pPr>
              <w:widowControl/>
              <w:shd w:val="clear" w:color="FFFFFF" w:fill="FFFFFF"/>
              <w:spacing w:line="360" w:lineRule="auto"/>
              <w:textAlignment w:val="baseline"/>
              <w:rPr>
                <w:rFonts w:hint="default" w:ascii="宋体" w:hAnsi="宋体" w:cs="宋体"/>
                <w:kern w:val="2"/>
                <w:sz w:val="24"/>
                <w:szCs w:val="24"/>
              </w:rPr>
            </w:pPr>
          </w:p>
        </w:tc>
      </w:tr>
      <w:tr w14:paraId="015B8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1246D99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职业</w:t>
            </w:r>
          </w:p>
        </w:tc>
        <w:tc>
          <w:tcPr>
            <w:tcW w:w="1537" w:type="dxa"/>
            <w:noWrap/>
            <w:vAlign w:val="center"/>
          </w:tcPr>
          <w:p w14:paraId="423BC86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ZY</w:t>
            </w:r>
          </w:p>
        </w:tc>
        <w:tc>
          <w:tcPr>
            <w:tcW w:w="2107" w:type="dxa"/>
            <w:noWrap/>
            <w:vAlign w:val="center"/>
          </w:tcPr>
          <w:p w14:paraId="349FEE2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varchar(40)</w:t>
            </w:r>
          </w:p>
        </w:tc>
        <w:tc>
          <w:tcPr>
            <w:tcW w:w="1050" w:type="dxa"/>
            <w:noWrap/>
            <w:vAlign w:val="center"/>
          </w:tcPr>
          <w:p w14:paraId="3AA36BD2">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15E854B8">
            <w:pPr>
              <w:widowControl/>
              <w:shd w:val="clear" w:color="FFFFFF" w:fill="FFFFFF"/>
              <w:spacing w:line="360" w:lineRule="auto"/>
              <w:textAlignment w:val="baseline"/>
              <w:rPr>
                <w:rFonts w:hint="default" w:ascii="宋体" w:hAnsi="宋体" w:cs="宋体"/>
                <w:kern w:val="2"/>
                <w:sz w:val="24"/>
                <w:szCs w:val="24"/>
              </w:rPr>
            </w:pPr>
          </w:p>
        </w:tc>
      </w:tr>
      <w:tr w14:paraId="0B243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72C67C5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文化程度</w:t>
            </w:r>
          </w:p>
        </w:tc>
        <w:tc>
          <w:tcPr>
            <w:tcW w:w="1537" w:type="dxa"/>
            <w:noWrap/>
            <w:vAlign w:val="center"/>
          </w:tcPr>
          <w:p w14:paraId="31513E5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WHCD</w:t>
            </w:r>
          </w:p>
        </w:tc>
        <w:tc>
          <w:tcPr>
            <w:tcW w:w="2107" w:type="dxa"/>
            <w:noWrap/>
            <w:vAlign w:val="center"/>
          </w:tcPr>
          <w:p w14:paraId="238D460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varchar(40)</w:t>
            </w:r>
          </w:p>
        </w:tc>
        <w:tc>
          <w:tcPr>
            <w:tcW w:w="1050" w:type="dxa"/>
            <w:noWrap/>
            <w:vAlign w:val="center"/>
          </w:tcPr>
          <w:p w14:paraId="57C7EF1B">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4A20212F">
            <w:pPr>
              <w:widowControl/>
              <w:shd w:val="clear" w:color="FFFFFF" w:fill="FFFFFF"/>
              <w:spacing w:line="360" w:lineRule="auto"/>
              <w:textAlignment w:val="baseline"/>
              <w:rPr>
                <w:rFonts w:hint="default" w:ascii="宋体" w:hAnsi="宋体" w:cs="宋体"/>
                <w:kern w:val="2"/>
                <w:sz w:val="24"/>
                <w:szCs w:val="24"/>
              </w:rPr>
            </w:pPr>
          </w:p>
        </w:tc>
      </w:tr>
      <w:tr w14:paraId="08741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61110ED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出生日期</w:t>
            </w:r>
          </w:p>
        </w:tc>
        <w:tc>
          <w:tcPr>
            <w:tcW w:w="1537" w:type="dxa"/>
            <w:noWrap/>
            <w:vAlign w:val="center"/>
          </w:tcPr>
          <w:p w14:paraId="500284C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CSRQ</w:t>
            </w:r>
          </w:p>
        </w:tc>
        <w:tc>
          <w:tcPr>
            <w:tcW w:w="2107" w:type="dxa"/>
            <w:noWrap/>
            <w:vAlign w:val="center"/>
          </w:tcPr>
          <w:p w14:paraId="1CD8196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datetime</w:t>
            </w:r>
          </w:p>
        </w:tc>
        <w:tc>
          <w:tcPr>
            <w:tcW w:w="1050" w:type="dxa"/>
            <w:noWrap/>
            <w:vAlign w:val="center"/>
          </w:tcPr>
          <w:p w14:paraId="3563FBB5">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1DC0B71E">
            <w:pPr>
              <w:widowControl/>
              <w:shd w:val="clear" w:color="FFFFFF" w:fill="FFFFFF"/>
              <w:spacing w:line="360" w:lineRule="auto"/>
              <w:textAlignment w:val="baseline"/>
              <w:rPr>
                <w:rFonts w:hint="default" w:ascii="宋体" w:hAnsi="宋体" w:cs="宋体"/>
                <w:kern w:val="2"/>
                <w:sz w:val="24"/>
                <w:szCs w:val="24"/>
              </w:rPr>
            </w:pPr>
          </w:p>
        </w:tc>
      </w:tr>
      <w:tr w14:paraId="69DD8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79A0AF2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证件种类</w:t>
            </w:r>
          </w:p>
        </w:tc>
        <w:tc>
          <w:tcPr>
            <w:tcW w:w="1537" w:type="dxa"/>
            <w:noWrap/>
            <w:vAlign w:val="center"/>
          </w:tcPr>
          <w:p w14:paraId="454EC93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ZJZL</w:t>
            </w:r>
          </w:p>
        </w:tc>
        <w:tc>
          <w:tcPr>
            <w:tcW w:w="2107" w:type="dxa"/>
            <w:noWrap/>
            <w:vAlign w:val="center"/>
          </w:tcPr>
          <w:p w14:paraId="4A07FBA7">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w:t>
            </w:r>
          </w:p>
        </w:tc>
        <w:tc>
          <w:tcPr>
            <w:tcW w:w="1050" w:type="dxa"/>
            <w:noWrap/>
            <w:vAlign w:val="center"/>
          </w:tcPr>
          <w:p w14:paraId="6E7FE726">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2C72D6A2">
            <w:pPr>
              <w:widowControl/>
              <w:shd w:val="clear" w:color="FFFFFF" w:fill="FFFFFF"/>
              <w:spacing w:line="360" w:lineRule="auto"/>
              <w:textAlignment w:val="baseline"/>
              <w:rPr>
                <w:rFonts w:hint="default" w:ascii="宋体" w:hAnsi="宋体" w:cs="宋体"/>
                <w:kern w:val="2"/>
                <w:sz w:val="24"/>
                <w:szCs w:val="24"/>
              </w:rPr>
            </w:pPr>
          </w:p>
        </w:tc>
      </w:tr>
      <w:tr w14:paraId="0E347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3B7E4DA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证件号码</w:t>
            </w:r>
          </w:p>
        </w:tc>
        <w:tc>
          <w:tcPr>
            <w:tcW w:w="1537" w:type="dxa"/>
            <w:noWrap/>
            <w:vAlign w:val="center"/>
          </w:tcPr>
          <w:p w14:paraId="232B82A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ZJHM</w:t>
            </w:r>
          </w:p>
        </w:tc>
        <w:tc>
          <w:tcPr>
            <w:tcW w:w="2107" w:type="dxa"/>
            <w:noWrap/>
            <w:vAlign w:val="center"/>
          </w:tcPr>
          <w:p w14:paraId="3165EB7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varchar(20)</w:t>
            </w:r>
          </w:p>
        </w:tc>
        <w:tc>
          <w:tcPr>
            <w:tcW w:w="1050" w:type="dxa"/>
            <w:noWrap/>
            <w:vAlign w:val="center"/>
          </w:tcPr>
          <w:p w14:paraId="06F566AF">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2426D5B7">
            <w:pPr>
              <w:widowControl/>
              <w:shd w:val="clear" w:color="FFFFFF" w:fill="FFFFFF"/>
              <w:spacing w:line="360" w:lineRule="auto"/>
              <w:textAlignment w:val="baseline"/>
              <w:rPr>
                <w:rFonts w:hint="default" w:ascii="宋体" w:hAnsi="宋体" w:cs="宋体"/>
                <w:kern w:val="2"/>
                <w:sz w:val="24"/>
                <w:szCs w:val="24"/>
              </w:rPr>
            </w:pPr>
          </w:p>
        </w:tc>
      </w:tr>
      <w:tr w14:paraId="0A301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56B5C57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联系电话</w:t>
            </w:r>
          </w:p>
        </w:tc>
        <w:tc>
          <w:tcPr>
            <w:tcW w:w="1537" w:type="dxa"/>
            <w:noWrap/>
            <w:vAlign w:val="center"/>
          </w:tcPr>
          <w:p w14:paraId="547E43B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LXDH</w:t>
            </w:r>
          </w:p>
        </w:tc>
        <w:tc>
          <w:tcPr>
            <w:tcW w:w="2107" w:type="dxa"/>
            <w:noWrap/>
            <w:vAlign w:val="center"/>
          </w:tcPr>
          <w:p w14:paraId="0FA2888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varchar(20)</w:t>
            </w:r>
          </w:p>
        </w:tc>
        <w:tc>
          <w:tcPr>
            <w:tcW w:w="1050" w:type="dxa"/>
            <w:noWrap/>
            <w:vAlign w:val="center"/>
          </w:tcPr>
          <w:p w14:paraId="43F4506B">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2FA7C6C4">
            <w:pPr>
              <w:widowControl/>
              <w:shd w:val="clear" w:color="FFFFFF" w:fill="FFFFFF"/>
              <w:spacing w:line="360" w:lineRule="auto"/>
              <w:textAlignment w:val="baseline"/>
              <w:rPr>
                <w:rFonts w:hint="default" w:ascii="宋体" w:hAnsi="宋体" w:cs="宋体"/>
                <w:kern w:val="2"/>
                <w:sz w:val="24"/>
                <w:szCs w:val="24"/>
              </w:rPr>
            </w:pPr>
          </w:p>
        </w:tc>
      </w:tr>
      <w:tr w14:paraId="0BE3A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c>
          <w:tcPr>
            <w:tcW w:w="2445" w:type="dxa"/>
            <w:noWrap/>
            <w:vAlign w:val="center"/>
          </w:tcPr>
          <w:p w14:paraId="51E57CB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地址</w:t>
            </w:r>
          </w:p>
        </w:tc>
        <w:tc>
          <w:tcPr>
            <w:tcW w:w="1537" w:type="dxa"/>
            <w:noWrap/>
            <w:vAlign w:val="center"/>
          </w:tcPr>
          <w:p w14:paraId="70F2D96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DZ</w:t>
            </w:r>
          </w:p>
        </w:tc>
        <w:tc>
          <w:tcPr>
            <w:tcW w:w="2107" w:type="dxa"/>
            <w:noWrap/>
            <w:vAlign w:val="center"/>
          </w:tcPr>
          <w:p w14:paraId="2B611DD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varchar(50)</w:t>
            </w:r>
          </w:p>
        </w:tc>
        <w:tc>
          <w:tcPr>
            <w:tcW w:w="1050" w:type="dxa"/>
            <w:noWrap/>
            <w:vAlign w:val="center"/>
          </w:tcPr>
          <w:p w14:paraId="3B82ADC3">
            <w:pPr>
              <w:widowControl/>
              <w:shd w:val="clear" w:color="FFFFFF" w:fill="FFFFFF"/>
              <w:spacing w:line="360" w:lineRule="auto"/>
              <w:textAlignment w:val="baseline"/>
              <w:rPr>
                <w:rFonts w:hint="default" w:ascii="宋体" w:hAnsi="宋体" w:cs="宋体"/>
                <w:kern w:val="2"/>
                <w:sz w:val="24"/>
                <w:szCs w:val="24"/>
              </w:rPr>
            </w:pPr>
          </w:p>
        </w:tc>
        <w:tc>
          <w:tcPr>
            <w:tcW w:w="2730" w:type="dxa"/>
            <w:noWrap/>
            <w:vAlign w:val="center"/>
          </w:tcPr>
          <w:p w14:paraId="2C3CA186">
            <w:pPr>
              <w:widowControl/>
              <w:shd w:val="clear" w:color="FFFFFF" w:fill="FFFFFF"/>
              <w:spacing w:line="360" w:lineRule="auto"/>
              <w:textAlignment w:val="baseline"/>
              <w:rPr>
                <w:rFonts w:hint="default" w:ascii="宋体" w:hAnsi="宋体" w:cs="宋体"/>
                <w:kern w:val="2"/>
                <w:sz w:val="24"/>
                <w:szCs w:val="24"/>
              </w:rPr>
            </w:pPr>
          </w:p>
        </w:tc>
      </w:tr>
    </w:tbl>
    <w:p w14:paraId="4C181E7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bookmarkStart w:id="100" w:name="_Toc248199296"/>
      <w:bookmarkStart w:id="101" w:name="_Toc247189462"/>
    </w:p>
    <w:p w14:paraId="24DDBAB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4.4 诉讼档案参与人信息</w:t>
      </w:r>
      <w:bookmarkEnd w:id="100"/>
      <w:bookmarkEnd w:id="101"/>
      <w:r>
        <w:rPr>
          <w:rFonts w:hint="eastAsia" w:ascii="宋体" w:hAnsi="宋体" w:cs="宋体"/>
          <w:kern w:val="2"/>
          <w:sz w:val="24"/>
          <w:szCs w:val="24"/>
        </w:rPr>
        <w:t>DAJG_SSCYRXX</w:t>
      </w:r>
    </w:p>
    <w:p w14:paraId="0A91E394">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最高院著录信息项：苏高法办[2007]32号</w:t>
      </w:r>
    </w:p>
    <w:tbl>
      <w:tblPr>
        <w:tblStyle w:val="34"/>
        <w:tblW w:w="0" w:type="auto"/>
        <w:tblInd w:w="-1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13" w:type="dxa"/>
          <w:bottom w:w="0" w:type="dxa"/>
          <w:right w:w="113" w:type="dxa"/>
        </w:tblCellMar>
      </w:tblPr>
      <w:tblGrid>
        <w:gridCol w:w="2445"/>
        <w:gridCol w:w="1537"/>
        <w:gridCol w:w="1867"/>
        <w:gridCol w:w="1140"/>
        <w:gridCol w:w="2889"/>
      </w:tblGrid>
      <w:tr w14:paraId="39E13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23" w:hRule="atLeast"/>
        </w:trPr>
        <w:tc>
          <w:tcPr>
            <w:tcW w:w="2445" w:type="dxa"/>
            <w:noWrap/>
            <w:vAlign w:val="center"/>
          </w:tcPr>
          <w:p w14:paraId="0587D3A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名称</w:t>
            </w:r>
          </w:p>
        </w:tc>
        <w:tc>
          <w:tcPr>
            <w:tcW w:w="1537" w:type="dxa"/>
            <w:noWrap/>
            <w:vAlign w:val="center"/>
          </w:tcPr>
          <w:p w14:paraId="6455F61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代码</w:t>
            </w:r>
          </w:p>
        </w:tc>
        <w:tc>
          <w:tcPr>
            <w:tcW w:w="1867" w:type="dxa"/>
            <w:noWrap/>
            <w:vAlign w:val="center"/>
          </w:tcPr>
          <w:p w14:paraId="6EF43E7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数据类型</w:t>
            </w:r>
          </w:p>
        </w:tc>
        <w:tc>
          <w:tcPr>
            <w:tcW w:w="1140" w:type="dxa"/>
            <w:noWrap/>
            <w:vAlign w:val="center"/>
          </w:tcPr>
          <w:p w14:paraId="739C208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主键</w:t>
            </w:r>
          </w:p>
        </w:tc>
        <w:tc>
          <w:tcPr>
            <w:tcW w:w="2889" w:type="dxa"/>
            <w:noWrap/>
            <w:vAlign w:val="center"/>
          </w:tcPr>
          <w:p w14:paraId="576CAA30">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备注</w:t>
            </w:r>
          </w:p>
        </w:tc>
      </w:tr>
      <w:tr w14:paraId="39A56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23" w:hRule="atLeast"/>
        </w:trPr>
        <w:tc>
          <w:tcPr>
            <w:tcW w:w="2445" w:type="dxa"/>
            <w:noWrap/>
            <w:vAlign w:val="center"/>
          </w:tcPr>
          <w:p w14:paraId="7C6A324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档案流水号码</w:t>
            </w:r>
          </w:p>
        </w:tc>
        <w:tc>
          <w:tcPr>
            <w:tcW w:w="1537" w:type="dxa"/>
            <w:noWrap/>
            <w:vAlign w:val="center"/>
          </w:tcPr>
          <w:p w14:paraId="26B8791C">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LSH</w:t>
            </w:r>
          </w:p>
        </w:tc>
        <w:tc>
          <w:tcPr>
            <w:tcW w:w="1867" w:type="dxa"/>
            <w:noWrap/>
            <w:vAlign w:val="center"/>
          </w:tcPr>
          <w:p w14:paraId="5883F91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Char(10)</w:t>
            </w:r>
          </w:p>
        </w:tc>
        <w:tc>
          <w:tcPr>
            <w:tcW w:w="1140" w:type="dxa"/>
            <w:noWrap/>
            <w:vAlign w:val="center"/>
          </w:tcPr>
          <w:p w14:paraId="23311C8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w:t>
            </w:r>
          </w:p>
        </w:tc>
        <w:tc>
          <w:tcPr>
            <w:tcW w:w="2889" w:type="dxa"/>
            <w:noWrap/>
            <w:vAlign w:val="center"/>
          </w:tcPr>
          <w:p w14:paraId="30E15088">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YYMMDD[XXHH]</w:t>
            </w:r>
          </w:p>
        </w:tc>
      </w:tr>
      <w:tr w14:paraId="13506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23" w:hRule="atLeast"/>
        </w:trPr>
        <w:tc>
          <w:tcPr>
            <w:tcW w:w="2445" w:type="dxa"/>
            <w:noWrap/>
            <w:vAlign w:val="center"/>
          </w:tcPr>
          <w:p w14:paraId="734B89F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序号</w:t>
            </w:r>
          </w:p>
        </w:tc>
        <w:tc>
          <w:tcPr>
            <w:tcW w:w="1537" w:type="dxa"/>
            <w:noWrap/>
            <w:vAlign w:val="center"/>
          </w:tcPr>
          <w:p w14:paraId="14A4790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XH</w:t>
            </w:r>
          </w:p>
        </w:tc>
        <w:tc>
          <w:tcPr>
            <w:tcW w:w="1867" w:type="dxa"/>
            <w:noWrap/>
            <w:vAlign w:val="center"/>
          </w:tcPr>
          <w:p w14:paraId="388C83F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smallint</w:t>
            </w:r>
          </w:p>
        </w:tc>
        <w:tc>
          <w:tcPr>
            <w:tcW w:w="1140" w:type="dxa"/>
            <w:noWrap/>
            <w:vAlign w:val="center"/>
          </w:tcPr>
          <w:p w14:paraId="089CD49B">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 xml:space="preserve"> Y</w:t>
            </w:r>
          </w:p>
        </w:tc>
        <w:tc>
          <w:tcPr>
            <w:tcW w:w="2889" w:type="dxa"/>
            <w:noWrap/>
            <w:vAlign w:val="center"/>
          </w:tcPr>
          <w:p w14:paraId="49E813EF">
            <w:pPr>
              <w:widowControl/>
              <w:shd w:val="clear" w:color="FFFFFF" w:fill="FFFFFF"/>
              <w:spacing w:line="360" w:lineRule="auto"/>
              <w:textAlignment w:val="baseline"/>
              <w:rPr>
                <w:rFonts w:hint="default" w:ascii="宋体" w:hAnsi="宋体" w:cs="宋体"/>
                <w:kern w:val="2"/>
                <w:sz w:val="24"/>
                <w:szCs w:val="24"/>
              </w:rPr>
            </w:pPr>
          </w:p>
        </w:tc>
      </w:tr>
      <w:tr w14:paraId="4D47C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23" w:hRule="atLeast"/>
        </w:trPr>
        <w:tc>
          <w:tcPr>
            <w:tcW w:w="2445" w:type="dxa"/>
            <w:noWrap/>
            <w:vAlign w:val="center"/>
          </w:tcPr>
          <w:p w14:paraId="48B7CAB3">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诉讼参与人类型</w:t>
            </w:r>
          </w:p>
        </w:tc>
        <w:tc>
          <w:tcPr>
            <w:tcW w:w="1537" w:type="dxa"/>
            <w:noWrap/>
            <w:vAlign w:val="center"/>
          </w:tcPr>
          <w:p w14:paraId="610C881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LX</w:t>
            </w:r>
          </w:p>
        </w:tc>
        <w:tc>
          <w:tcPr>
            <w:tcW w:w="1867" w:type="dxa"/>
            <w:noWrap/>
            <w:vAlign w:val="center"/>
          </w:tcPr>
          <w:p w14:paraId="0DEC1A7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w:t>
            </w:r>
          </w:p>
        </w:tc>
        <w:tc>
          <w:tcPr>
            <w:tcW w:w="1140" w:type="dxa"/>
            <w:noWrap/>
            <w:vAlign w:val="center"/>
          </w:tcPr>
          <w:p w14:paraId="2BCAAC4B">
            <w:pPr>
              <w:widowControl/>
              <w:shd w:val="clear" w:color="FFFFFF" w:fill="FFFFFF"/>
              <w:spacing w:line="360" w:lineRule="auto"/>
              <w:textAlignment w:val="baseline"/>
              <w:rPr>
                <w:rFonts w:hint="default" w:ascii="宋体" w:hAnsi="宋体" w:cs="宋体"/>
                <w:kern w:val="2"/>
                <w:sz w:val="24"/>
                <w:szCs w:val="24"/>
              </w:rPr>
            </w:pPr>
          </w:p>
        </w:tc>
        <w:tc>
          <w:tcPr>
            <w:tcW w:w="2889" w:type="dxa"/>
            <w:noWrap/>
            <w:vAlign w:val="center"/>
          </w:tcPr>
          <w:p w14:paraId="7A6A3B7A">
            <w:pPr>
              <w:widowControl/>
              <w:shd w:val="clear" w:color="FFFFFF" w:fill="FFFFFF"/>
              <w:spacing w:line="360" w:lineRule="auto"/>
              <w:textAlignment w:val="baseline"/>
              <w:rPr>
                <w:rFonts w:hint="default" w:ascii="宋体" w:hAnsi="宋体" w:cs="宋体"/>
                <w:kern w:val="2"/>
                <w:sz w:val="24"/>
                <w:szCs w:val="24"/>
              </w:rPr>
            </w:pPr>
          </w:p>
        </w:tc>
      </w:tr>
      <w:tr w14:paraId="29E7C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23" w:hRule="atLeast"/>
        </w:trPr>
        <w:tc>
          <w:tcPr>
            <w:tcW w:w="2445" w:type="dxa"/>
            <w:noWrap/>
            <w:vAlign w:val="center"/>
          </w:tcPr>
          <w:p w14:paraId="2A9186C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姓名或名称</w:t>
            </w:r>
          </w:p>
        </w:tc>
        <w:tc>
          <w:tcPr>
            <w:tcW w:w="1537" w:type="dxa"/>
            <w:noWrap/>
            <w:vAlign w:val="center"/>
          </w:tcPr>
          <w:p w14:paraId="122003F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XM</w:t>
            </w:r>
          </w:p>
        </w:tc>
        <w:tc>
          <w:tcPr>
            <w:tcW w:w="1867" w:type="dxa"/>
            <w:noWrap/>
            <w:vAlign w:val="center"/>
          </w:tcPr>
          <w:p w14:paraId="5C6E860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varchar(100)</w:t>
            </w:r>
          </w:p>
        </w:tc>
        <w:tc>
          <w:tcPr>
            <w:tcW w:w="1140" w:type="dxa"/>
            <w:noWrap/>
            <w:vAlign w:val="center"/>
          </w:tcPr>
          <w:p w14:paraId="7ADF4C86">
            <w:pPr>
              <w:widowControl/>
              <w:shd w:val="clear" w:color="FFFFFF" w:fill="FFFFFF"/>
              <w:spacing w:line="360" w:lineRule="auto"/>
              <w:textAlignment w:val="baseline"/>
              <w:rPr>
                <w:rFonts w:hint="default" w:ascii="宋体" w:hAnsi="宋体" w:cs="宋体"/>
                <w:kern w:val="2"/>
                <w:sz w:val="24"/>
                <w:szCs w:val="24"/>
              </w:rPr>
            </w:pPr>
          </w:p>
        </w:tc>
        <w:tc>
          <w:tcPr>
            <w:tcW w:w="2889" w:type="dxa"/>
            <w:noWrap/>
            <w:vAlign w:val="center"/>
          </w:tcPr>
          <w:p w14:paraId="332332DA">
            <w:pPr>
              <w:widowControl/>
              <w:shd w:val="clear" w:color="FFFFFF" w:fill="FFFFFF"/>
              <w:spacing w:line="360" w:lineRule="auto"/>
              <w:textAlignment w:val="baseline"/>
              <w:rPr>
                <w:rFonts w:hint="default" w:ascii="宋体" w:hAnsi="宋体" w:cs="宋体"/>
                <w:kern w:val="2"/>
                <w:sz w:val="24"/>
                <w:szCs w:val="24"/>
              </w:rPr>
            </w:pPr>
          </w:p>
        </w:tc>
      </w:tr>
      <w:tr w14:paraId="3BD7A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23" w:hRule="atLeast"/>
        </w:trPr>
        <w:tc>
          <w:tcPr>
            <w:tcW w:w="2445" w:type="dxa"/>
            <w:noWrap/>
            <w:vAlign w:val="center"/>
          </w:tcPr>
          <w:p w14:paraId="01D20D46">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自然人性别</w:t>
            </w:r>
          </w:p>
        </w:tc>
        <w:tc>
          <w:tcPr>
            <w:tcW w:w="1537" w:type="dxa"/>
            <w:noWrap/>
            <w:vAlign w:val="center"/>
          </w:tcPr>
          <w:p w14:paraId="7F3F2AB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XB</w:t>
            </w:r>
          </w:p>
        </w:tc>
        <w:tc>
          <w:tcPr>
            <w:tcW w:w="1867" w:type="dxa"/>
            <w:noWrap/>
            <w:vAlign w:val="center"/>
          </w:tcPr>
          <w:p w14:paraId="2C2BEF8F">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varchar(4)</w:t>
            </w:r>
          </w:p>
        </w:tc>
        <w:tc>
          <w:tcPr>
            <w:tcW w:w="1140" w:type="dxa"/>
            <w:noWrap/>
            <w:vAlign w:val="center"/>
          </w:tcPr>
          <w:p w14:paraId="110FFFF5">
            <w:pPr>
              <w:widowControl/>
              <w:shd w:val="clear" w:color="FFFFFF" w:fill="FFFFFF"/>
              <w:spacing w:line="360" w:lineRule="auto"/>
              <w:textAlignment w:val="baseline"/>
              <w:rPr>
                <w:rFonts w:hint="default" w:ascii="宋体" w:hAnsi="宋体" w:cs="宋体"/>
                <w:kern w:val="2"/>
                <w:sz w:val="24"/>
                <w:szCs w:val="24"/>
              </w:rPr>
            </w:pPr>
          </w:p>
        </w:tc>
        <w:tc>
          <w:tcPr>
            <w:tcW w:w="2889" w:type="dxa"/>
            <w:noWrap/>
            <w:vAlign w:val="center"/>
          </w:tcPr>
          <w:p w14:paraId="11805F63">
            <w:pPr>
              <w:widowControl/>
              <w:shd w:val="clear" w:color="FFFFFF" w:fill="FFFFFF"/>
              <w:spacing w:line="360" w:lineRule="auto"/>
              <w:textAlignment w:val="baseline"/>
              <w:rPr>
                <w:rFonts w:hint="default" w:ascii="宋体" w:hAnsi="宋体" w:cs="宋体"/>
                <w:kern w:val="2"/>
                <w:sz w:val="24"/>
                <w:szCs w:val="24"/>
              </w:rPr>
            </w:pPr>
          </w:p>
        </w:tc>
      </w:tr>
      <w:tr w14:paraId="24C4F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23" w:hRule="atLeast"/>
        </w:trPr>
        <w:tc>
          <w:tcPr>
            <w:tcW w:w="2445" w:type="dxa"/>
            <w:noWrap/>
            <w:vAlign w:val="center"/>
          </w:tcPr>
          <w:p w14:paraId="7B7106A0">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年龄</w:t>
            </w:r>
          </w:p>
        </w:tc>
        <w:tc>
          <w:tcPr>
            <w:tcW w:w="1537" w:type="dxa"/>
            <w:noWrap/>
            <w:vAlign w:val="center"/>
          </w:tcPr>
          <w:p w14:paraId="5FD14A5D">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NL</w:t>
            </w:r>
          </w:p>
        </w:tc>
        <w:tc>
          <w:tcPr>
            <w:tcW w:w="1867" w:type="dxa"/>
            <w:noWrap/>
            <w:vAlign w:val="center"/>
          </w:tcPr>
          <w:p w14:paraId="470E6154">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tinyint</w:t>
            </w:r>
          </w:p>
        </w:tc>
        <w:tc>
          <w:tcPr>
            <w:tcW w:w="1140" w:type="dxa"/>
            <w:noWrap/>
            <w:vAlign w:val="center"/>
          </w:tcPr>
          <w:p w14:paraId="55B28839">
            <w:pPr>
              <w:widowControl/>
              <w:shd w:val="clear" w:color="FFFFFF" w:fill="FFFFFF"/>
              <w:spacing w:line="360" w:lineRule="auto"/>
              <w:textAlignment w:val="baseline"/>
              <w:rPr>
                <w:rFonts w:hint="default" w:ascii="宋体" w:hAnsi="宋体" w:cs="宋体"/>
                <w:kern w:val="2"/>
                <w:sz w:val="24"/>
                <w:szCs w:val="24"/>
              </w:rPr>
            </w:pPr>
          </w:p>
        </w:tc>
        <w:tc>
          <w:tcPr>
            <w:tcW w:w="2889" w:type="dxa"/>
            <w:noWrap/>
            <w:vAlign w:val="center"/>
          </w:tcPr>
          <w:p w14:paraId="78210739">
            <w:pPr>
              <w:widowControl/>
              <w:shd w:val="clear" w:color="FFFFFF" w:fill="FFFFFF"/>
              <w:spacing w:line="360" w:lineRule="auto"/>
              <w:textAlignment w:val="baseline"/>
              <w:rPr>
                <w:rFonts w:hint="default" w:ascii="宋体" w:hAnsi="宋体" w:cs="宋体"/>
                <w:kern w:val="2"/>
                <w:sz w:val="24"/>
                <w:szCs w:val="24"/>
              </w:rPr>
            </w:pPr>
          </w:p>
        </w:tc>
      </w:tr>
      <w:tr w14:paraId="01F12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23" w:hRule="atLeast"/>
        </w:trPr>
        <w:tc>
          <w:tcPr>
            <w:tcW w:w="2445" w:type="dxa"/>
            <w:noWrap/>
            <w:vAlign w:val="center"/>
          </w:tcPr>
          <w:p w14:paraId="6939353E">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职业</w:t>
            </w:r>
          </w:p>
        </w:tc>
        <w:tc>
          <w:tcPr>
            <w:tcW w:w="1537" w:type="dxa"/>
            <w:noWrap/>
            <w:vAlign w:val="center"/>
          </w:tcPr>
          <w:p w14:paraId="757D86C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ZY</w:t>
            </w:r>
          </w:p>
        </w:tc>
        <w:tc>
          <w:tcPr>
            <w:tcW w:w="1867" w:type="dxa"/>
            <w:noWrap/>
            <w:vAlign w:val="center"/>
          </w:tcPr>
          <w:p w14:paraId="34755FAA">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varchar(40)</w:t>
            </w:r>
          </w:p>
        </w:tc>
        <w:tc>
          <w:tcPr>
            <w:tcW w:w="1140" w:type="dxa"/>
            <w:noWrap/>
            <w:vAlign w:val="center"/>
          </w:tcPr>
          <w:p w14:paraId="3279B001">
            <w:pPr>
              <w:widowControl/>
              <w:shd w:val="clear" w:color="FFFFFF" w:fill="FFFFFF"/>
              <w:spacing w:line="360" w:lineRule="auto"/>
              <w:textAlignment w:val="baseline"/>
              <w:rPr>
                <w:rFonts w:hint="default" w:ascii="宋体" w:hAnsi="宋体" w:cs="宋体"/>
                <w:kern w:val="2"/>
                <w:sz w:val="24"/>
                <w:szCs w:val="24"/>
              </w:rPr>
            </w:pPr>
          </w:p>
        </w:tc>
        <w:tc>
          <w:tcPr>
            <w:tcW w:w="2889" w:type="dxa"/>
            <w:noWrap/>
            <w:vAlign w:val="center"/>
          </w:tcPr>
          <w:p w14:paraId="562DEDCC">
            <w:pPr>
              <w:widowControl/>
              <w:shd w:val="clear" w:color="FFFFFF" w:fill="FFFFFF"/>
              <w:spacing w:line="360" w:lineRule="auto"/>
              <w:textAlignment w:val="baseline"/>
              <w:rPr>
                <w:rFonts w:hint="default" w:ascii="宋体" w:hAnsi="宋体" w:cs="宋体"/>
                <w:kern w:val="2"/>
                <w:sz w:val="24"/>
                <w:szCs w:val="24"/>
              </w:rPr>
            </w:pPr>
          </w:p>
        </w:tc>
      </w:tr>
      <w:tr w14:paraId="15154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23" w:hRule="atLeast"/>
        </w:trPr>
        <w:tc>
          <w:tcPr>
            <w:tcW w:w="2445" w:type="dxa"/>
            <w:noWrap/>
            <w:vAlign w:val="center"/>
          </w:tcPr>
          <w:p w14:paraId="0899C599">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文化程度</w:t>
            </w:r>
          </w:p>
        </w:tc>
        <w:tc>
          <w:tcPr>
            <w:tcW w:w="1537" w:type="dxa"/>
            <w:noWrap/>
            <w:vAlign w:val="center"/>
          </w:tcPr>
          <w:p w14:paraId="6B95D111">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WHCD</w:t>
            </w:r>
          </w:p>
        </w:tc>
        <w:tc>
          <w:tcPr>
            <w:tcW w:w="1867" w:type="dxa"/>
            <w:noWrap/>
            <w:vAlign w:val="center"/>
          </w:tcPr>
          <w:p w14:paraId="43F78EB5">
            <w:pPr>
              <w:widowControl/>
              <w:shd w:val="clear" w:color="FFFFFF" w:fill="FFFFFF"/>
              <w:spacing w:line="360" w:lineRule="auto"/>
              <w:textAlignment w:val="baseline"/>
              <w:rPr>
                <w:rFonts w:hint="default" w:ascii="宋体" w:hAnsi="宋体" w:cs="宋体"/>
                <w:kern w:val="2"/>
                <w:sz w:val="24"/>
                <w:szCs w:val="24"/>
              </w:rPr>
            </w:pPr>
            <w:r>
              <w:rPr>
                <w:rFonts w:hint="eastAsia" w:ascii="宋体" w:hAnsi="宋体" w:cs="宋体"/>
                <w:kern w:val="2"/>
                <w:sz w:val="24"/>
                <w:szCs w:val="24"/>
              </w:rPr>
              <w:t>varchar(40)</w:t>
            </w:r>
          </w:p>
        </w:tc>
        <w:tc>
          <w:tcPr>
            <w:tcW w:w="1140" w:type="dxa"/>
            <w:noWrap/>
            <w:vAlign w:val="center"/>
          </w:tcPr>
          <w:p w14:paraId="221ADAAB">
            <w:pPr>
              <w:widowControl/>
              <w:shd w:val="clear" w:color="FFFFFF" w:fill="FFFFFF"/>
              <w:spacing w:line="360" w:lineRule="auto"/>
              <w:textAlignment w:val="baseline"/>
              <w:rPr>
                <w:rFonts w:hint="default" w:ascii="宋体" w:hAnsi="宋体" w:cs="宋体"/>
                <w:kern w:val="2"/>
                <w:sz w:val="24"/>
                <w:szCs w:val="24"/>
              </w:rPr>
            </w:pPr>
          </w:p>
        </w:tc>
        <w:tc>
          <w:tcPr>
            <w:tcW w:w="2889" w:type="dxa"/>
            <w:noWrap/>
            <w:vAlign w:val="center"/>
          </w:tcPr>
          <w:p w14:paraId="6A3D9BE3">
            <w:pPr>
              <w:widowControl/>
              <w:shd w:val="clear" w:color="FFFFFF" w:fill="FFFFFF"/>
              <w:spacing w:line="360" w:lineRule="auto"/>
              <w:textAlignment w:val="baseline"/>
              <w:rPr>
                <w:rFonts w:hint="default" w:ascii="宋体" w:hAnsi="宋体" w:cs="宋体"/>
                <w:kern w:val="2"/>
                <w:sz w:val="24"/>
                <w:szCs w:val="24"/>
              </w:rPr>
            </w:pPr>
          </w:p>
        </w:tc>
      </w:tr>
    </w:tbl>
    <w:p w14:paraId="7C19DB4B">
      <w:pPr>
        <w:pageBreakBefore/>
        <w:widowControl/>
        <w:shd w:val="clear" w:color="FFFFFF" w:fill="FFFFFF"/>
        <w:spacing w:line="360" w:lineRule="auto"/>
        <w:ind w:firstLine="482" w:firstLineChars="200"/>
        <w:jc w:val="left"/>
        <w:textAlignment w:val="baseline"/>
        <w:outlineLvl w:val="1"/>
        <w:rPr>
          <w:rFonts w:hint="default" w:ascii="宋体" w:hAnsi="宋体" w:cs="宋体"/>
          <w:kern w:val="2"/>
          <w:sz w:val="24"/>
          <w:szCs w:val="24"/>
        </w:rPr>
      </w:pPr>
      <w:bookmarkStart w:id="102" w:name="_Toc26194"/>
      <w:r>
        <w:rPr>
          <w:rFonts w:hint="eastAsia" w:ascii="宋体" w:hAnsi="宋体" w:cs="宋体"/>
          <w:b/>
          <w:kern w:val="2"/>
          <w:sz w:val="24"/>
          <w:szCs w:val="24"/>
        </w:rPr>
        <w:t>四、商务条款</w:t>
      </w:r>
      <w:bookmarkEnd w:id="102"/>
    </w:p>
    <w:p w14:paraId="1B101067">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★1.本项目包含的各项内容均须上门服务</w:t>
      </w:r>
    </w:p>
    <w:p w14:paraId="3D13ADA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★2.验收：由项目需求单位验收签字</w:t>
      </w:r>
    </w:p>
    <w:p w14:paraId="5B40FC8D">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★3.服务期限、服务方式及服务地点</w:t>
      </w:r>
    </w:p>
    <w:p w14:paraId="34D1692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3.1 服务期限：自合同签订之日起一年内（如遇政策性调整甲方有权随时终止合同）。</w:t>
      </w:r>
    </w:p>
    <w:p w14:paraId="51CA6331">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3.2 服务方式：上门服务</w:t>
      </w:r>
    </w:p>
    <w:p w14:paraId="2AC65230">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3.3 服务地点：项目需求单位指定地点</w:t>
      </w:r>
    </w:p>
    <w:p w14:paraId="26C3533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★4.付款方式：</w:t>
      </w:r>
    </w:p>
    <w:p w14:paraId="4B6A4A7B">
      <w:pPr>
        <w:widowControl/>
        <w:shd w:val="clear" w:color="FFFFFF" w:fill="FFFFFF"/>
        <w:spacing w:line="360" w:lineRule="auto"/>
        <w:ind w:firstLine="482" w:firstLineChars="200"/>
        <w:jc w:val="left"/>
        <w:textAlignment w:val="baseline"/>
        <w:rPr>
          <w:rFonts w:hint="default" w:ascii="宋体" w:hAnsi="宋体" w:cs="宋体"/>
          <w:b/>
          <w:bCs/>
          <w:kern w:val="2"/>
          <w:sz w:val="24"/>
          <w:szCs w:val="24"/>
        </w:rPr>
      </w:pPr>
      <w:r>
        <w:rPr>
          <w:rFonts w:hint="eastAsia" w:ascii="宋体" w:hAnsi="宋体" w:cs="宋体"/>
          <w:b/>
          <w:bCs/>
          <w:kern w:val="2"/>
          <w:sz w:val="24"/>
          <w:szCs w:val="24"/>
        </w:rPr>
        <w:t>付款方式：本项目按季度支付，共分四个季度完成；采购人每个季度结束验收合格后向承包人支付合同金额的25%；每次支付前承包人须向采购人开具增值税发票</w:t>
      </w:r>
      <w:r>
        <w:rPr>
          <w:rFonts w:hint="eastAsia" w:ascii="宋体" w:hAnsi="宋体" w:cs="宋体"/>
          <w:b/>
          <w:bCs/>
          <w:kern w:val="2"/>
          <w:sz w:val="24"/>
          <w:szCs w:val="24"/>
          <w:lang w:eastAsia="zh-CN"/>
        </w:rPr>
        <w:t>，</w:t>
      </w:r>
      <w:r>
        <w:rPr>
          <w:rFonts w:hint="eastAsia" w:ascii="宋体" w:hAnsi="宋体"/>
          <w:b/>
          <w:bCs/>
          <w:color w:val="auto"/>
          <w:sz w:val="24"/>
          <w:highlight w:val="none"/>
          <w:u w:val="single"/>
        </w:rPr>
        <w:t>采购人对满足合同约定支付条件的项目自收到发票后10个工作日内将资金支付到约定的供应商账户（以发票开具日期计算）</w:t>
      </w:r>
      <w:r>
        <w:rPr>
          <w:rFonts w:hint="eastAsia" w:ascii="宋体" w:hAnsi="宋体" w:cs="宋体"/>
          <w:b/>
          <w:bCs/>
          <w:kern w:val="2"/>
          <w:sz w:val="24"/>
          <w:szCs w:val="24"/>
        </w:rPr>
        <w:t>。</w:t>
      </w:r>
    </w:p>
    <w:p w14:paraId="219123AB">
      <w:pPr>
        <w:widowControl/>
        <w:spacing w:line="360" w:lineRule="auto"/>
        <w:ind w:firstLine="482" w:firstLineChars="200"/>
        <w:jc w:val="left"/>
        <w:textAlignment w:val="baseline"/>
        <w:rPr>
          <w:rFonts w:hint="default" w:ascii="宋体" w:hAnsi="宋体" w:cs="宋体"/>
          <w:b/>
          <w:bCs/>
          <w:color w:val="000000"/>
          <w:kern w:val="2"/>
          <w:sz w:val="24"/>
          <w:szCs w:val="24"/>
        </w:rPr>
      </w:pPr>
      <w:r>
        <w:rPr>
          <w:rFonts w:hint="eastAsia" w:ascii="宋体" w:hAnsi="宋体" w:cs="宋体"/>
          <w:b/>
          <w:bCs/>
          <w:color w:val="000000"/>
          <w:kern w:val="2"/>
          <w:sz w:val="24"/>
          <w:szCs w:val="24"/>
        </w:rPr>
        <w:t>注：付款前，乙方须根据结算金额按国家有关财税规定开出合法发票交甲方办理付款手续；否则延期付款责任由乙方承担。</w:t>
      </w:r>
    </w:p>
    <w:p w14:paraId="0B65CE79">
      <w:pPr>
        <w:widowControl/>
        <w:spacing w:line="360" w:lineRule="auto"/>
        <w:ind w:firstLine="480"/>
        <w:jc w:val="left"/>
        <w:textAlignment w:val="baseline"/>
        <w:rPr>
          <w:rFonts w:hint="default" w:ascii="宋体" w:hAnsi="宋体" w:cs="宋体"/>
          <w:kern w:val="2"/>
          <w:sz w:val="24"/>
          <w:szCs w:val="24"/>
        </w:rPr>
      </w:pPr>
      <w:r>
        <w:rPr>
          <w:rFonts w:hint="eastAsia" w:ascii="宋体" w:hAnsi="宋体" w:cs="宋体"/>
          <w:kern w:val="2"/>
          <w:sz w:val="24"/>
          <w:szCs w:val="24"/>
        </w:rPr>
        <w:t xml:space="preserve">项目款与服务质量挂钩，如果所完成的质量达不到验收规范要求，采购人有权暂缓支付该部分款项。待承包人整改完成符合验收规范要求后再行支付。 </w:t>
      </w:r>
    </w:p>
    <w:p w14:paraId="4253A6A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5.履约保证金</w:t>
      </w:r>
    </w:p>
    <w:p w14:paraId="62132578">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履约保证金：本项目不收取履约保证金。</w:t>
      </w:r>
    </w:p>
    <w:p w14:paraId="7BA3440E">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6.货币：本次采购文件所涉及货币币种均为人民币。</w:t>
      </w:r>
    </w:p>
    <w:p w14:paraId="5DB23FF3">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7.备品备件及耗材等要求：无，除项目招标要求设备外，日常工作中例如卷皮、纸质、墨盒等耗材由甲方提供。</w:t>
      </w:r>
    </w:p>
    <w:p w14:paraId="5E45C373">
      <w:pPr>
        <w:widowControl/>
        <w:shd w:val="clear" w:color="FFFFFF" w:fill="FFFFFF"/>
        <w:spacing w:line="360" w:lineRule="auto"/>
        <w:ind w:firstLine="482" w:firstLineChars="200"/>
        <w:jc w:val="left"/>
        <w:textAlignment w:val="baseline"/>
        <w:outlineLvl w:val="1"/>
        <w:rPr>
          <w:rFonts w:hint="default" w:ascii="宋体" w:hAnsi="宋体" w:cs="宋体"/>
          <w:b/>
          <w:bCs/>
          <w:kern w:val="2"/>
          <w:sz w:val="24"/>
          <w:szCs w:val="24"/>
        </w:rPr>
      </w:pPr>
      <w:bookmarkStart w:id="103" w:name="_Toc23209"/>
      <w:r>
        <w:rPr>
          <w:rFonts w:hint="eastAsia" w:ascii="宋体" w:hAnsi="宋体" w:cs="宋体"/>
          <w:b/>
          <w:bCs/>
          <w:kern w:val="2"/>
          <w:sz w:val="24"/>
          <w:szCs w:val="24"/>
        </w:rPr>
        <w:t>五、特别提醒</w:t>
      </w:r>
      <w:bookmarkEnd w:id="103"/>
    </w:p>
    <w:p w14:paraId="7E8678BF">
      <w:pPr>
        <w:widowControl/>
        <w:shd w:val="clear" w:color="FFFFFF" w:fill="FFFFFF"/>
        <w:spacing w:line="360" w:lineRule="auto"/>
        <w:ind w:firstLine="482" w:firstLineChars="200"/>
        <w:jc w:val="left"/>
        <w:textAlignment w:val="baseline"/>
        <w:rPr>
          <w:rFonts w:hint="default" w:ascii="宋体" w:hAnsi="宋体" w:cs="宋体"/>
          <w:b/>
          <w:bCs/>
          <w:kern w:val="2"/>
          <w:sz w:val="24"/>
          <w:szCs w:val="24"/>
        </w:rPr>
      </w:pPr>
      <w:r>
        <w:rPr>
          <w:rFonts w:hint="eastAsia" w:ascii="宋体" w:hAnsi="宋体" w:cs="宋体"/>
          <w:b/>
          <w:bCs/>
          <w:kern w:val="2"/>
          <w:sz w:val="24"/>
          <w:szCs w:val="24"/>
        </w:rPr>
        <w:t>★</w:t>
      </w:r>
      <w:r>
        <w:rPr>
          <w:rFonts w:hint="eastAsia" w:ascii="宋体" w:hAnsi="宋体" w:cs="宋体"/>
          <w:kern w:val="2"/>
          <w:sz w:val="24"/>
          <w:szCs w:val="24"/>
        </w:rPr>
        <w:t>本项目报价不得超过预算价（最高限价）。</w:t>
      </w:r>
    </w:p>
    <w:p w14:paraId="6DB2CFC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特别提醒磋商供应商：应根据国家收费标准并结合市场实际进行报价。</w:t>
      </w:r>
    </w:p>
    <w:p w14:paraId="280B889F">
      <w:pPr>
        <w:widowControl/>
        <w:shd w:val="clear" w:color="FFFFFF" w:fill="FFFFFF"/>
        <w:spacing w:line="360" w:lineRule="auto"/>
        <w:ind w:firstLine="480" w:firstLineChars="200"/>
        <w:jc w:val="left"/>
        <w:textAlignment w:val="baseline"/>
        <w:rPr>
          <w:rFonts w:hint="default" w:ascii="宋体" w:hAnsi="宋体" w:cs="宋体"/>
          <w:kern w:val="2"/>
          <w:sz w:val="24"/>
          <w:szCs w:val="24"/>
        </w:rPr>
      </w:pPr>
      <w:r>
        <w:rPr>
          <w:rFonts w:hint="eastAsia" w:ascii="宋体" w:hAnsi="宋体" w:cs="宋体"/>
          <w:kern w:val="2"/>
          <w:sz w:val="24"/>
          <w:szCs w:val="24"/>
        </w:rPr>
        <w:t>工作中涉及的敏感资料、电子数据等相关信息，成交供应商应严格执行保密的相关规定，不得以任何方式向任何第三人披露、泄露或许可第三人使用，否则追究其相应法律责任。</w:t>
      </w:r>
    </w:p>
    <w:p w14:paraId="5FF450BE">
      <w:pPr>
        <w:widowControl/>
        <w:shd w:val="clear" w:color="FFFFFF" w:fill="FFFFFF"/>
        <w:spacing w:line="360" w:lineRule="auto"/>
        <w:ind w:firstLine="482" w:firstLineChars="200"/>
        <w:textAlignment w:val="baseline"/>
        <w:outlineLvl w:val="1"/>
        <w:rPr>
          <w:rFonts w:hint="default" w:ascii="宋体" w:hAnsi="宋体" w:cs="宋体"/>
          <w:b/>
          <w:bCs/>
          <w:kern w:val="2"/>
          <w:sz w:val="24"/>
          <w:szCs w:val="24"/>
        </w:rPr>
      </w:pPr>
      <w:r>
        <w:rPr>
          <w:rFonts w:hint="eastAsia" w:ascii="宋体" w:hAnsi="宋体" w:cs="宋体"/>
          <w:b/>
          <w:bCs/>
          <w:kern w:val="2"/>
          <w:sz w:val="24"/>
          <w:szCs w:val="24"/>
        </w:rPr>
        <w:t>六、履约验收</w:t>
      </w:r>
    </w:p>
    <w:p w14:paraId="53325F62">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cs="宋体"/>
          <w:kern w:val="2"/>
          <w:sz w:val="24"/>
          <w:szCs w:val="24"/>
        </w:rPr>
        <w:t>甲方依法组织履约验收工作。</w:t>
      </w:r>
      <w:r>
        <w:rPr>
          <w:rFonts w:ascii="宋体" w:hAnsi="宋体" w:eastAsia="宋体" w:cs="宋体"/>
          <w:color w:val="000000"/>
          <w:sz w:val="24"/>
        </w:rPr>
        <w:t> </w:t>
      </w:r>
    </w:p>
    <w:p w14:paraId="5B09F52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FF0000"/>
          <w:sz w:val="24"/>
        </w:rPr>
        <w:t> </w:t>
      </w:r>
    </w:p>
    <w:p w14:paraId="4271292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w:t>
      </w:r>
    </w:p>
    <w:p w14:paraId="59D0697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w:t>
      </w:r>
    </w:p>
    <w:p w14:paraId="6E129D4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w:t>
      </w:r>
    </w:p>
    <w:p w14:paraId="718E5C8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w:t>
      </w:r>
    </w:p>
    <w:p w14:paraId="273C71F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w:t>
      </w:r>
      <w:r>
        <w:rPr>
          <w:rFonts w:hint="eastAsia" w:ascii="宋体" w:hAnsi="宋体" w:eastAsia="宋体" w:cs="宋体"/>
          <w:b/>
          <w:color w:val="000000"/>
          <w:sz w:val="44"/>
          <w:szCs w:val="44"/>
          <w:u w:val="none"/>
          <w:lang w:val="en-US" w:eastAsia="zh-CN" w:bidi="ar-SA"/>
        </w:rPr>
        <w:t>第五章</w:t>
      </w:r>
      <w:r>
        <w:rPr>
          <w:rFonts w:hint="eastAsia" w:ascii="宋体" w:hAnsi="宋体" w:cs="宋体"/>
          <w:b/>
          <w:color w:val="000000"/>
          <w:sz w:val="44"/>
          <w:szCs w:val="44"/>
          <w:u w:val="none"/>
          <w:lang w:val="en-US" w:eastAsia="zh-CN" w:bidi="ar-SA"/>
        </w:rPr>
        <w:t xml:space="preserve"> </w:t>
      </w:r>
      <w:r>
        <w:rPr>
          <w:rFonts w:hint="eastAsia" w:ascii="宋体" w:hAnsi="宋体" w:eastAsia="宋体" w:cs="宋体"/>
          <w:b/>
          <w:color w:val="000000"/>
          <w:sz w:val="44"/>
          <w:szCs w:val="44"/>
          <w:u w:val="none"/>
          <w:lang w:val="en-US" w:eastAsia="zh-CN" w:bidi="ar-SA"/>
        </w:rPr>
        <w:t>评标方法与评标标准</w:t>
      </w:r>
    </w:p>
    <w:p w14:paraId="102AD7E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48D047E8">
      <w:pPr>
        <w:pBdr>
          <w:top w:val="none" w:color="000000" w:sz="0" w:space="0"/>
          <w:left w:val="none" w:color="000000" w:sz="0" w:space="0"/>
          <w:bottom w:val="none" w:color="000000" w:sz="0" w:space="0"/>
          <w:right w:val="none" w:color="000000" w:sz="0" w:space="0"/>
        </w:pBdr>
        <w:spacing w:before="0" w:after="0" w:line="360" w:lineRule="auto"/>
        <w:ind w:left="0" w:right="0" w:firstLine="720"/>
        <w:jc w:val="both"/>
        <w:rPr>
          <w:sz w:val="24"/>
          <w:szCs w:val="24"/>
        </w:rPr>
      </w:pPr>
      <w:r>
        <w:rPr>
          <w:rFonts w:ascii="宋体" w:hAnsi="宋体" w:eastAsia="宋体" w:cs="宋体"/>
          <w:color w:val="000000"/>
          <w:sz w:val="24"/>
          <w:szCs w:val="24"/>
        </w:rPr>
        <w:t>采用综合评分法的，评标结果按评审后得分由高到低顺序排列。得分相同的，按投标报价由低到高顺序排列。得分且投标报价相同的并列。</w:t>
      </w:r>
    </w:p>
    <w:tbl>
      <w:tblPr>
        <w:tblStyle w:val="3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95"/>
        <w:gridCol w:w="1704"/>
        <w:gridCol w:w="6204"/>
      </w:tblGrid>
      <w:tr w14:paraId="75D2F4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139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D48433">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sz w:val="24"/>
                <w:szCs w:val="24"/>
              </w:rPr>
            </w:pPr>
            <w:r>
              <w:rPr>
                <w:rFonts w:ascii="宋体" w:hAnsi="宋体" w:eastAsia="宋体" w:cs="宋体"/>
                <w:color w:val="000000"/>
                <w:sz w:val="24"/>
                <w:szCs w:val="24"/>
              </w:rPr>
              <w:t>采购包号</w:t>
            </w:r>
          </w:p>
        </w:tc>
        <w:tc>
          <w:tcPr>
            <w:tcW w:w="17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162315">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sz w:val="24"/>
                <w:szCs w:val="24"/>
              </w:rPr>
            </w:pPr>
            <w:r>
              <w:rPr>
                <w:rFonts w:ascii="宋体" w:hAnsi="宋体" w:eastAsia="宋体" w:cs="宋体"/>
                <w:color w:val="000000"/>
                <w:sz w:val="24"/>
                <w:szCs w:val="24"/>
              </w:rPr>
              <w:t>选取中标候选人数量</w:t>
            </w:r>
          </w:p>
        </w:tc>
        <w:tc>
          <w:tcPr>
            <w:tcW w:w="62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1B14B7">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sz w:val="24"/>
                <w:szCs w:val="24"/>
              </w:rPr>
            </w:pPr>
            <w:r>
              <w:rPr>
                <w:rFonts w:ascii="宋体" w:hAnsi="宋体" w:eastAsia="宋体" w:cs="宋体"/>
                <w:color w:val="000000"/>
                <w:sz w:val="24"/>
                <w:szCs w:val="24"/>
              </w:rPr>
              <w:t>选取中标候选人的原则</w:t>
            </w:r>
          </w:p>
        </w:tc>
      </w:tr>
      <w:tr w14:paraId="4D5D52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139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A22686">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sz w:val="24"/>
                <w:szCs w:val="24"/>
              </w:rPr>
            </w:pPr>
            <w:r>
              <w:rPr>
                <w:rFonts w:ascii="宋体" w:hAnsi="宋体" w:eastAsia="宋体" w:cs="宋体"/>
                <w:color w:val="000000"/>
                <w:sz w:val="24"/>
                <w:szCs w:val="24"/>
              </w:rPr>
              <w:t>1</w:t>
            </w:r>
          </w:p>
        </w:tc>
        <w:tc>
          <w:tcPr>
            <w:tcW w:w="17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67BA6D">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sz w:val="24"/>
                <w:szCs w:val="24"/>
              </w:rPr>
            </w:pPr>
            <w:r>
              <w:rPr>
                <w:rFonts w:ascii="宋体" w:hAnsi="宋体" w:eastAsia="宋体" w:cs="宋体"/>
                <w:color w:val="000000"/>
                <w:sz w:val="24"/>
                <w:szCs w:val="24"/>
              </w:rPr>
              <w:t>3</w:t>
            </w:r>
          </w:p>
        </w:tc>
        <w:tc>
          <w:tcPr>
            <w:tcW w:w="62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8F9D0C">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sz w:val="24"/>
                <w:szCs w:val="24"/>
              </w:rPr>
            </w:pPr>
            <w:r>
              <w:rPr>
                <w:rFonts w:ascii="宋体" w:hAnsi="宋体" w:eastAsia="宋体" w:cs="宋体"/>
                <w:color w:val="000000"/>
                <w:sz w:val="24"/>
                <w:szCs w:val="24"/>
              </w:rPr>
              <w:t>满足招标文件全部实质性要求，且按照评审因素的量化指标评审得分最高的投标人为中标候选人。</w:t>
            </w:r>
          </w:p>
        </w:tc>
      </w:tr>
    </w:tbl>
    <w:p w14:paraId="72DAB264">
      <w:pPr>
        <w:pBdr>
          <w:top w:val="none" w:color="000000" w:sz="0" w:space="0"/>
          <w:left w:val="none" w:color="000000" w:sz="0" w:space="0"/>
          <w:bottom w:val="none" w:color="000000" w:sz="0" w:space="0"/>
          <w:right w:val="none" w:color="000000" w:sz="0" w:space="0"/>
        </w:pBdr>
        <w:spacing w:before="120" w:after="120" w:line="360" w:lineRule="auto"/>
        <w:ind w:left="0" w:right="0" w:firstLine="439"/>
        <w:rPr>
          <w:sz w:val="24"/>
          <w:szCs w:val="24"/>
        </w:rPr>
      </w:pPr>
      <w:r>
        <w:rPr>
          <w:rFonts w:ascii="宋体" w:hAnsi="宋体" w:eastAsia="宋体" w:cs="宋体"/>
          <w:b/>
          <w:color w:val="000000"/>
          <w:sz w:val="24"/>
          <w:szCs w:val="24"/>
        </w:rPr>
        <w:t>政府采购政策功能落实：</w:t>
      </w:r>
    </w:p>
    <w:p w14:paraId="517A5CCA">
      <w:pPr>
        <w:pBdr>
          <w:top w:val="none" w:color="000000" w:sz="0" w:space="0"/>
          <w:left w:val="none" w:color="000000" w:sz="0" w:space="0"/>
          <w:bottom w:val="none" w:color="000000" w:sz="0" w:space="0"/>
          <w:right w:val="none" w:color="000000" w:sz="0" w:space="0"/>
        </w:pBdr>
        <w:spacing w:before="0" w:after="0" w:line="360" w:lineRule="auto"/>
        <w:ind w:left="0" w:right="0" w:firstLine="720"/>
        <w:jc w:val="both"/>
        <w:rPr>
          <w:sz w:val="24"/>
          <w:szCs w:val="24"/>
        </w:rPr>
      </w:pPr>
      <w:r>
        <w:rPr>
          <w:rFonts w:ascii="宋体" w:hAnsi="宋体" w:eastAsia="宋体" w:cs="宋体"/>
          <w:color w:val="000000"/>
          <w:sz w:val="24"/>
          <w:szCs w:val="24"/>
        </w:rPr>
        <w:t>1.项目专门面向中小微型企业采购</w:t>
      </w:r>
    </w:p>
    <w:p w14:paraId="7ABDF61F">
      <w:pPr>
        <w:pBdr>
          <w:top w:val="none" w:color="000000" w:sz="0" w:space="0"/>
          <w:left w:val="none" w:color="000000" w:sz="0" w:space="0"/>
          <w:bottom w:val="none" w:color="000000" w:sz="0" w:space="0"/>
          <w:right w:val="none" w:color="000000" w:sz="0" w:space="0"/>
        </w:pBdr>
        <w:spacing w:before="0" w:after="0" w:line="360" w:lineRule="auto"/>
        <w:ind w:left="0" w:right="0" w:firstLine="720"/>
        <w:jc w:val="both"/>
        <w:rPr>
          <w:sz w:val="24"/>
          <w:szCs w:val="24"/>
        </w:rPr>
      </w:pPr>
      <w:r>
        <w:rPr>
          <w:rFonts w:ascii="宋体" w:hAnsi="宋体" w:eastAsia="宋体" w:cs="宋体"/>
          <w:color w:val="000000"/>
          <w:sz w:val="24"/>
          <w:szCs w:val="24"/>
        </w:rPr>
        <w:t>2、采购本国产品的支持政策</w:t>
      </w:r>
    </w:p>
    <w:p w14:paraId="4C4A243E">
      <w:pPr>
        <w:pBdr>
          <w:top w:val="none" w:color="000000" w:sz="0" w:space="0"/>
          <w:left w:val="none" w:color="000000" w:sz="0" w:space="0"/>
          <w:bottom w:val="none" w:color="000000" w:sz="0" w:space="0"/>
          <w:right w:val="none" w:color="000000" w:sz="0" w:space="0"/>
        </w:pBdr>
        <w:spacing w:before="0" w:after="0" w:line="360" w:lineRule="auto"/>
        <w:ind w:left="0" w:right="0" w:firstLine="720"/>
        <w:jc w:val="both"/>
        <w:rPr>
          <w:sz w:val="24"/>
          <w:szCs w:val="24"/>
        </w:rPr>
      </w:pPr>
      <w:r>
        <w:rPr>
          <w:rFonts w:ascii="宋体" w:hAnsi="宋体" w:eastAsia="宋体" w:cs="宋体"/>
          <w:color w:val="000000"/>
          <w:sz w:val="24"/>
          <w:szCs w:val="24"/>
        </w:rPr>
        <w:t>2.1 本项目政府采购活动中既有本国产品又有非本国产品参与竞争的，依法对本国产品给予价格评审优惠，对本国产品的报价给予  20%的价格扣除，用扣除后的价格参与评审。</w:t>
      </w:r>
    </w:p>
    <w:p w14:paraId="26CAB373">
      <w:pPr>
        <w:pBdr>
          <w:top w:val="none" w:color="000000" w:sz="0" w:space="0"/>
          <w:left w:val="none" w:color="000000" w:sz="0" w:space="0"/>
          <w:bottom w:val="none" w:color="000000" w:sz="0" w:space="0"/>
          <w:right w:val="none" w:color="000000" w:sz="0" w:space="0"/>
        </w:pBdr>
        <w:spacing w:before="0" w:after="0" w:line="360" w:lineRule="auto"/>
        <w:ind w:left="0" w:right="0" w:firstLine="720"/>
        <w:jc w:val="both"/>
        <w:rPr>
          <w:sz w:val="24"/>
          <w:szCs w:val="24"/>
        </w:rPr>
      </w:pPr>
      <w:r>
        <w:rPr>
          <w:rFonts w:ascii="宋体" w:hAnsi="宋体" w:eastAsia="宋体" w:cs="宋体"/>
          <w:color w:val="000000"/>
          <w:sz w:val="24"/>
          <w:szCs w:val="24"/>
        </w:rPr>
        <w:t>2.2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B053D9B">
      <w:pPr>
        <w:pBdr>
          <w:top w:val="none" w:color="000000" w:sz="0" w:space="0"/>
          <w:left w:val="none" w:color="000000" w:sz="0" w:space="0"/>
          <w:bottom w:val="none" w:color="000000" w:sz="0" w:space="0"/>
          <w:right w:val="none" w:color="000000" w:sz="0" w:space="0"/>
        </w:pBdr>
        <w:spacing w:before="0" w:after="0" w:line="360" w:lineRule="auto"/>
        <w:ind w:left="0" w:right="0" w:firstLine="720"/>
        <w:jc w:val="both"/>
        <w:rPr>
          <w:sz w:val="24"/>
          <w:szCs w:val="24"/>
        </w:rPr>
      </w:pPr>
      <w:r>
        <w:rPr>
          <w:rFonts w:ascii="宋体" w:hAnsi="宋体" w:eastAsia="宋体" w:cs="宋体"/>
          <w:color w:val="000000"/>
          <w:sz w:val="24"/>
          <w:szCs w:val="24"/>
        </w:rPr>
        <w:t>2.3 供应商需按照招标文件的要求提供《关于符合本国产品标准的声明函》（以下简称《声明函》），如不提供将不享受本国产品价格评审优惠。</w:t>
      </w:r>
    </w:p>
    <w:p w14:paraId="726BBC0C">
      <w:pPr>
        <w:pBdr>
          <w:top w:val="none" w:color="000000" w:sz="0" w:space="0"/>
          <w:left w:val="none" w:color="000000" w:sz="0" w:space="0"/>
          <w:bottom w:val="none" w:color="000000" w:sz="0" w:space="0"/>
          <w:right w:val="none" w:color="000000" w:sz="0" w:space="0"/>
        </w:pBdr>
        <w:spacing w:before="0" w:after="0" w:line="360" w:lineRule="auto"/>
        <w:ind w:left="0" w:right="0" w:firstLine="720"/>
        <w:jc w:val="both"/>
        <w:rPr>
          <w:sz w:val="24"/>
          <w:szCs w:val="24"/>
        </w:rPr>
      </w:pPr>
      <w:r>
        <w:rPr>
          <w:rFonts w:ascii="宋体" w:hAnsi="宋体" w:eastAsia="宋体" w:cs="宋体"/>
          <w:color w:val="000000"/>
          <w:sz w:val="24"/>
          <w:szCs w:val="24"/>
        </w:rPr>
        <w:t>2.4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1BBA952">
      <w:pPr>
        <w:pBdr>
          <w:top w:val="none" w:color="000000" w:sz="0" w:space="0"/>
          <w:left w:val="none" w:color="000000" w:sz="0" w:space="0"/>
          <w:bottom w:val="none" w:color="000000" w:sz="0" w:space="0"/>
          <w:right w:val="none" w:color="000000" w:sz="0" w:space="0"/>
        </w:pBdr>
        <w:spacing w:before="0" w:after="0" w:line="360" w:lineRule="auto"/>
        <w:ind w:left="0" w:right="0" w:firstLine="720"/>
        <w:jc w:val="both"/>
        <w:rPr>
          <w:sz w:val="24"/>
          <w:szCs w:val="24"/>
        </w:rPr>
      </w:pPr>
      <w:r>
        <w:rPr>
          <w:rFonts w:ascii="宋体" w:hAnsi="宋体" w:eastAsia="宋体" w:cs="宋体"/>
          <w:color w:val="000000"/>
          <w:sz w:val="24"/>
          <w:szCs w:val="24"/>
        </w:rPr>
        <w:t>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5133DAB">
      <w:pPr>
        <w:pBdr>
          <w:top w:val="none" w:color="000000" w:sz="0" w:space="0"/>
          <w:left w:val="none" w:color="000000" w:sz="0" w:space="0"/>
          <w:bottom w:val="none" w:color="000000" w:sz="0" w:space="0"/>
          <w:right w:val="none" w:color="000000" w:sz="0" w:space="0"/>
        </w:pBdr>
        <w:spacing w:before="120" w:after="120" w:line="360" w:lineRule="auto"/>
        <w:ind w:left="0" w:right="0" w:firstLine="480"/>
        <w:rPr>
          <w:sz w:val="24"/>
          <w:szCs w:val="24"/>
        </w:rPr>
      </w:pPr>
      <w:r>
        <w:rPr>
          <w:rFonts w:ascii="宋体" w:hAnsi="宋体" w:eastAsia="宋体" w:cs="宋体"/>
          <w:b/>
          <w:color w:val="000000"/>
          <w:sz w:val="24"/>
          <w:szCs w:val="24"/>
        </w:rPr>
        <w:t>评标方法与评标标准</w:t>
      </w:r>
    </w:p>
    <w:p w14:paraId="21318EE3">
      <w:pPr>
        <w:pBdr>
          <w:top w:val="none" w:color="000000" w:sz="0" w:space="0"/>
          <w:left w:val="none" w:color="000000" w:sz="0" w:space="0"/>
          <w:bottom w:val="none" w:color="000000" w:sz="0" w:space="0"/>
          <w:right w:val="none" w:color="000000" w:sz="0" w:space="0"/>
        </w:pBdr>
        <w:spacing w:before="0" w:after="0" w:line="360" w:lineRule="auto"/>
        <w:ind w:left="0" w:right="0" w:firstLine="482"/>
        <w:rPr>
          <w:sz w:val="24"/>
          <w:szCs w:val="24"/>
        </w:rPr>
      </w:pPr>
      <w:r>
        <w:rPr>
          <w:rFonts w:ascii="宋体" w:hAnsi="宋体" w:eastAsia="宋体" w:cs="宋体"/>
          <w:b/>
          <w:color w:val="000000"/>
          <w:sz w:val="24"/>
          <w:szCs w:val="24"/>
        </w:rPr>
        <w:t>一、磋商小组：</w:t>
      </w:r>
    </w:p>
    <w:p w14:paraId="125BC001">
      <w:pPr>
        <w:pBdr>
          <w:top w:val="none" w:color="000000" w:sz="0" w:space="0"/>
          <w:left w:val="none" w:color="000000" w:sz="0" w:space="0"/>
          <w:bottom w:val="none" w:color="000000" w:sz="0" w:space="0"/>
          <w:right w:val="none" w:color="000000" w:sz="0" w:space="0"/>
        </w:pBdr>
        <w:spacing w:before="0" w:after="0" w:line="360" w:lineRule="auto"/>
        <w:ind w:left="0" w:right="0" w:firstLine="480"/>
        <w:rPr>
          <w:sz w:val="24"/>
          <w:szCs w:val="24"/>
        </w:rPr>
      </w:pPr>
      <w:r>
        <w:rPr>
          <w:rFonts w:ascii="宋体" w:hAnsi="宋体" w:eastAsia="宋体" w:cs="宋体"/>
          <w:color w:val="000000"/>
          <w:sz w:val="24"/>
          <w:szCs w:val="24"/>
        </w:rPr>
        <w:t>本采购项目磋商小组的评委由相关的专家、采购人代表等有关人员构成。</w:t>
      </w:r>
    </w:p>
    <w:p w14:paraId="4A0E7FBB">
      <w:pPr>
        <w:pBdr>
          <w:top w:val="none" w:color="000000" w:sz="0" w:space="0"/>
          <w:left w:val="none" w:color="000000" w:sz="0" w:space="0"/>
          <w:bottom w:val="none" w:color="000000" w:sz="0" w:space="0"/>
          <w:right w:val="none" w:color="000000" w:sz="0" w:space="0"/>
        </w:pBdr>
        <w:spacing w:before="0" w:after="0" w:line="360" w:lineRule="auto"/>
        <w:ind w:left="0" w:right="0" w:firstLine="482"/>
        <w:rPr>
          <w:sz w:val="24"/>
          <w:szCs w:val="24"/>
        </w:rPr>
      </w:pPr>
      <w:r>
        <w:rPr>
          <w:rFonts w:ascii="宋体" w:hAnsi="宋体" w:eastAsia="宋体" w:cs="宋体"/>
          <w:b/>
          <w:color w:val="000000"/>
          <w:sz w:val="24"/>
          <w:szCs w:val="24"/>
        </w:rPr>
        <w:t>二、评审方法：综合评分法</w:t>
      </w:r>
    </w:p>
    <w:p w14:paraId="60B2C164">
      <w:pPr>
        <w:pBdr>
          <w:top w:val="none" w:color="000000" w:sz="0" w:space="0"/>
          <w:left w:val="none" w:color="000000" w:sz="0" w:space="0"/>
          <w:bottom w:val="none" w:color="000000" w:sz="0" w:space="0"/>
          <w:right w:val="none" w:color="000000" w:sz="0" w:space="0"/>
        </w:pBdr>
        <w:spacing w:before="0" w:after="0" w:line="360" w:lineRule="auto"/>
        <w:ind w:left="0" w:right="0" w:firstLine="480"/>
        <w:rPr>
          <w:sz w:val="24"/>
          <w:szCs w:val="24"/>
        </w:rPr>
      </w:pPr>
      <w:r>
        <w:rPr>
          <w:rFonts w:ascii="宋体" w:hAnsi="宋体" w:eastAsia="宋体" w:cs="宋体"/>
          <w:color w:val="000000"/>
          <w:sz w:val="24"/>
          <w:szCs w:val="24"/>
        </w:rPr>
        <w:t>经磋商确定最终采购需求和确定提交最后报价的供应商后，由磋商小组采用综合评分法对提交最后报价的供应商的响应文件和最后报价进行综合评分。</w:t>
      </w:r>
    </w:p>
    <w:p w14:paraId="61D57B6E">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szCs w:val="24"/>
        </w:rPr>
        <w:t>综合评分法，是指响应文件满足磋商文件全部实质性要求且按评审因素的量化指标评审得分最高的供应商为成交备选供应商的评审方法。</w:t>
      </w:r>
    </w:p>
    <w:p w14:paraId="0DB1B0E6">
      <w:pPr>
        <w:pBdr>
          <w:top w:val="none" w:color="000000" w:sz="0" w:space="0"/>
          <w:left w:val="none" w:color="000000" w:sz="0" w:space="0"/>
          <w:bottom w:val="none" w:color="000000" w:sz="0" w:space="0"/>
          <w:right w:val="none" w:color="000000" w:sz="0" w:space="0"/>
        </w:pBdr>
        <w:spacing w:before="0" w:after="0" w:line="519" w:lineRule="atLeast"/>
        <w:ind w:left="0" w:right="0" w:firstLine="482"/>
      </w:pPr>
      <w:r>
        <w:rPr>
          <w:rFonts w:ascii="宋体" w:hAnsi="宋体" w:eastAsia="宋体" w:cs="宋体"/>
          <w:b/>
          <w:color w:val="000000"/>
          <w:sz w:val="24"/>
        </w:rPr>
        <w:t>三、评审原则：</w:t>
      </w:r>
    </w:p>
    <w:p w14:paraId="0F096D62">
      <w:pPr>
        <w:pBdr>
          <w:top w:val="none" w:color="000000" w:sz="0" w:space="0"/>
          <w:left w:val="none" w:color="000000" w:sz="0" w:space="0"/>
          <w:bottom w:val="none" w:color="000000" w:sz="0" w:space="0"/>
          <w:right w:val="none" w:color="000000" w:sz="0" w:space="0"/>
        </w:pBdr>
        <w:spacing w:before="0" w:after="0" w:line="519" w:lineRule="atLeast"/>
        <w:ind w:left="0" w:right="0" w:firstLine="480"/>
      </w:pPr>
      <w:r>
        <w:rPr>
          <w:rFonts w:ascii="宋体" w:hAnsi="宋体" w:eastAsia="宋体" w:cs="宋体"/>
          <w:color w:val="000000"/>
          <w:sz w:val="24"/>
        </w:rPr>
        <w:t>磋商小组必须公平、公正、客观，不带任何倾向性和启发性；不得向外界透露任何与评审有关的内容；任何单位和个人不得干扰、影响评审的正常进行；磋商小组及有关工作人员不得私下与供应商接触。</w:t>
      </w:r>
    </w:p>
    <w:p w14:paraId="011F1170">
      <w:pPr>
        <w:pBdr>
          <w:top w:val="none" w:color="000000" w:sz="0" w:space="0"/>
          <w:left w:val="none" w:color="000000" w:sz="0" w:space="0"/>
          <w:bottom w:val="none" w:color="000000" w:sz="0" w:space="0"/>
          <w:right w:val="none" w:color="000000" w:sz="0" w:space="0"/>
        </w:pBdr>
        <w:spacing w:before="0" w:after="0" w:line="360" w:lineRule="auto"/>
        <w:ind w:left="0" w:right="0" w:firstLine="482"/>
      </w:pPr>
      <w:r>
        <w:rPr>
          <w:rFonts w:ascii="宋体" w:hAnsi="宋体" w:eastAsia="宋体" w:cs="宋体"/>
          <w:b/>
          <w:color w:val="000000"/>
          <w:sz w:val="24"/>
        </w:rPr>
        <w:t xml:space="preserve">四、评审标准： </w:t>
      </w:r>
    </w:p>
    <w:p w14:paraId="5FBC5861">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（一）评审时，磋商小组以磋商文件为评审依据，磋商小组各成员独立对每个有效响应的文件进行评价、打分，然后汇总每个磋商供应商每项评审因素的得分。</w:t>
      </w:r>
    </w:p>
    <w:p w14:paraId="1AE58DC5">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（二）本项目评分总分为100分，按四舍五入取至小数点后两位。</w:t>
      </w:r>
    </w:p>
    <w:p w14:paraId="3F88FEC4">
      <w:pPr>
        <w:widowControl/>
        <w:spacing w:line="360" w:lineRule="auto"/>
        <w:ind w:firstLine="622"/>
        <w:jc w:val="center"/>
        <w:rPr>
          <w:rFonts w:hint="default"/>
          <w:szCs w:val="24"/>
        </w:rPr>
      </w:pPr>
      <w:r>
        <w:rPr>
          <w:rFonts w:hint="eastAsia" w:ascii="宋体" w:hAnsi="宋体" w:cs="宋体"/>
          <w:b/>
          <w:bCs/>
          <w:color w:val="000000"/>
          <w:sz w:val="31"/>
          <w:szCs w:val="31"/>
          <w:lang w:bidi="ar"/>
        </w:rPr>
        <w:t>综合评分法</w:t>
      </w:r>
    </w:p>
    <w:p w14:paraId="77A6774D">
      <w:pPr>
        <w:widowControl/>
        <w:spacing w:line="360" w:lineRule="auto"/>
        <w:ind w:firstLine="482"/>
        <w:jc w:val="left"/>
        <w:rPr>
          <w:rFonts w:hint="default"/>
          <w:szCs w:val="24"/>
        </w:rPr>
      </w:pPr>
      <w:r>
        <w:rPr>
          <w:rFonts w:hint="eastAsia" w:ascii="宋体" w:hAnsi="宋体" w:cs="宋体"/>
          <w:b/>
          <w:bCs/>
          <w:color w:val="000000"/>
          <w:sz w:val="24"/>
          <w:szCs w:val="24"/>
          <w:lang w:bidi="ar"/>
        </w:rPr>
        <w:t xml:space="preserve">1、价格分：15 分 </w:t>
      </w:r>
    </w:p>
    <w:p w14:paraId="577A237E">
      <w:pPr>
        <w:spacing w:line="360" w:lineRule="auto"/>
        <w:ind w:firstLine="480"/>
        <w:jc w:val="left"/>
        <w:rPr>
          <w:rFonts w:hint="eastAsia" w:ascii="宋体" w:hAnsi="宋体" w:cs="宋体"/>
          <w:sz w:val="24"/>
          <w:szCs w:val="22"/>
        </w:rPr>
      </w:pPr>
      <w:r>
        <w:rPr>
          <w:rFonts w:hint="eastAsia" w:ascii="宋体" w:hAnsi="宋体" w:cs="宋体"/>
          <w:sz w:val="24"/>
          <w:szCs w:val="22"/>
        </w:rPr>
        <w:t>采用低价优先法计算，即满足磋商文件要求且二轮（最后）报价最低的供应商的价格为磋商基准价，其价格分为满分。其他供应商的价格分统一按照下列公式计算：</w:t>
      </w:r>
    </w:p>
    <w:p w14:paraId="39B28CB7">
      <w:pPr>
        <w:spacing w:line="360" w:lineRule="auto"/>
        <w:ind w:firstLine="480"/>
        <w:jc w:val="left"/>
        <w:rPr>
          <w:rFonts w:hint="eastAsia" w:ascii="宋体" w:hAnsi="宋体" w:cs="宋体"/>
          <w:sz w:val="24"/>
          <w:szCs w:val="22"/>
        </w:rPr>
      </w:pPr>
      <w:r>
        <w:rPr>
          <w:rFonts w:hint="eastAsia" w:ascii="宋体" w:hAnsi="宋体" w:cs="宋体"/>
          <w:sz w:val="24"/>
          <w:szCs w:val="22"/>
        </w:rPr>
        <w:t>磋商报价得分=（磋商基准价/最后磋商报价）×15分</w:t>
      </w:r>
    </w:p>
    <w:p w14:paraId="6FB7F5C2">
      <w:pPr>
        <w:spacing w:line="360" w:lineRule="auto"/>
        <w:ind w:firstLine="480"/>
        <w:jc w:val="left"/>
        <w:rPr>
          <w:rFonts w:hint="eastAsia" w:ascii="宋体" w:hAnsi="宋体" w:cs="宋体"/>
          <w:sz w:val="24"/>
          <w:szCs w:val="22"/>
        </w:rPr>
        <w:sectPr>
          <w:headerReference r:id="rId4" w:type="default"/>
          <w:footerReference r:id="rId5" w:type="default"/>
          <w:pgSz w:w="11906" w:h="16838"/>
          <w:pgMar w:top="1015" w:right="1196" w:bottom="1015" w:left="1259" w:header="851" w:footer="907" w:gutter="0"/>
          <w:pgNumType w:start="26"/>
          <w:cols w:space="720" w:num="1"/>
          <w:docGrid w:linePitch="360" w:charSpace="0"/>
        </w:sectPr>
      </w:pPr>
      <w:r>
        <w:rPr>
          <w:rFonts w:hint="eastAsia" w:ascii="宋体" w:hAnsi="宋体" w:cs="宋体"/>
          <w:sz w:val="24"/>
          <w:szCs w:val="22"/>
        </w:rPr>
        <w:t>项目评审过程中，不得去掉二轮（最后）报价中的最高报价和最低报价。（结果四舍五入保留2位小数）。</w:t>
      </w:r>
    </w:p>
    <w:p w14:paraId="3FF75D20">
      <w:pPr>
        <w:widowControl/>
        <w:jc w:val="left"/>
        <w:rPr>
          <w:rFonts w:hint="eastAsia"/>
          <w:szCs w:val="24"/>
        </w:rPr>
      </w:pPr>
      <w:r>
        <w:rPr>
          <w:rFonts w:hint="eastAsia" w:ascii="宋体"/>
          <w:b/>
          <w:bCs/>
          <w:sz w:val="32"/>
          <w:szCs w:val="32"/>
        </w:rPr>
        <w:t xml:space="preserve">  </w:t>
      </w:r>
      <w:r>
        <w:rPr>
          <w:rFonts w:hint="eastAsia" w:ascii="宋体" w:hAnsi="宋体" w:cs="宋体"/>
          <w:b/>
          <w:bCs/>
          <w:color w:val="000000"/>
          <w:sz w:val="24"/>
          <w:szCs w:val="24"/>
          <w:lang w:bidi="ar"/>
        </w:rPr>
        <w:t>2、商务技术分：85分</w:t>
      </w:r>
    </w:p>
    <w:tbl>
      <w:tblPr>
        <w:tblStyle w:val="34"/>
        <w:tblW w:w="996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687"/>
        <w:gridCol w:w="8278"/>
      </w:tblGrid>
      <w:tr w14:paraId="08ABE6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14" w:hRule="atLeast"/>
          <w:jc w:val="center"/>
        </w:trPr>
        <w:tc>
          <w:tcPr>
            <w:tcW w:w="1687" w:type="dxa"/>
            <w:noWrap w:val="0"/>
            <w:vAlign w:val="center"/>
          </w:tcPr>
          <w:p w14:paraId="3E497C35">
            <w:pPr>
              <w:spacing w:line="360" w:lineRule="auto"/>
              <w:jc w:val="center"/>
              <w:rPr>
                <w:rFonts w:hint="eastAsia" w:ascii="宋体" w:hAnsi="宋体" w:cs="宋体"/>
                <w:b/>
                <w:bCs/>
                <w:sz w:val="24"/>
                <w:szCs w:val="24"/>
              </w:rPr>
            </w:pPr>
            <w:r>
              <w:rPr>
                <w:rFonts w:hint="eastAsia" w:ascii="宋体" w:hAnsi="宋体" w:cs="宋体"/>
                <w:b/>
                <w:bCs/>
                <w:sz w:val="24"/>
                <w:szCs w:val="24"/>
              </w:rPr>
              <w:t>评分因素</w:t>
            </w:r>
          </w:p>
        </w:tc>
        <w:tc>
          <w:tcPr>
            <w:tcW w:w="8278" w:type="dxa"/>
            <w:noWrap w:val="0"/>
            <w:vAlign w:val="center"/>
          </w:tcPr>
          <w:p w14:paraId="79BB5DE9">
            <w:pPr>
              <w:spacing w:line="360" w:lineRule="auto"/>
              <w:ind w:firstLine="480"/>
              <w:jc w:val="center"/>
              <w:rPr>
                <w:rFonts w:hint="eastAsia" w:ascii="宋体" w:hAnsi="宋体" w:cs="宋体"/>
                <w:b/>
                <w:bCs/>
                <w:sz w:val="24"/>
                <w:szCs w:val="24"/>
              </w:rPr>
            </w:pPr>
            <w:r>
              <w:rPr>
                <w:rFonts w:hint="eastAsia" w:ascii="宋体" w:hAnsi="宋体" w:cs="宋体"/>
                <w:b/>
                <w:bCs/>
                <w:sz w:val="24"/>
                <w:szCs w:val="24"/>
              </w:rPr>
              <w:t>评分标准</w:t>
            </w:r>
          </w:p>
        </w:tc>
      </w:tr>
      <w:tr w14:paraId="2AC627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593" w:hRule="atLeast"/>
          <w:jc w:val="center"/>
        </w:trPr>
        <w:tc>
          <w:tcPr>
            <w:tcW w:w="1687" w:type="dxa"/>
            <w:noWrap w:val="0"/>
            <w:vAlign w:val="center"/>
          </w:tcPr>
          <w:p w14:paraId="60E5B544">
            <w:pPr>
              <w:spacing w:line="360" w:lineRule="auto"/>
              <w:jc w:val="center"/>
              <w:rPr>
                <w:rFonts w:hint="eastAsia" w:ascii="宋体" w:hAnsi="宋体" w:cs="宋体"/>
                <w:sz w:val="24"/>
                <w:szCs w:val="24"/>
              </w:rPr>
            </w:pPr>
            <w:r>
              <w:rPr>
                <w:rFonts w:hint="eastAsia" w:ascii="宋体" w:hAnsi="宋体" w:cs="宋体"/>
                <w:sz w:val="24"/>
                <w:szCs w:val="24"/>
              </w:rPr>
              <w:t>公司资质</w:t>
            </w:r>
          </w:p>
          <w:p w14:paraId="53376176">
            <w:pPr>
              <w:spacing w:line="360" w:lineRule="auto"/>
              <w:jc w:val="center"/>
              <w:rPr>
                <w:rFonts w:hint="eastAsia" w:ascii="宋体" w:hAnsi="宋体" w:cs="宋体"/>
                <w:sz w:val="24"/>
                <w:szCs w:val="24"/>
              </w:rPr>
            </w:pPr>
            <w:r>
              <w:rPr>
                <w:rFonts w:hint="eastAsia" w:ascii="宋体" w:hAnsi="宋体" w:cs="宋体"/>
                <w:sz w:val="24"/>
                <w:szCs w:val="24"/>
              </w:rPr>
              <w:t>（2分）</w:t>
            </w:r>
          </w:p>
        </w:tc>
        <w:tc>
          <w:tcPr>
            <w:tcW w:w="8278" w:type="dxa"/>
            <w:noWrap w:val="0"/>
            <w:vAlign w:val="center"/>
          </w:tcPr>
          <w:p w14:paraId="31AD4F76">
            <w:pPr>
              <w:widowControl/>
              <w:spacing w:line="360" w:lineRule="auto"/>
              <w:rPr>
                <w:rFonts w:hint="eastAsia" w:ascii="宋体" w:hAnsi="宋体" w:cs="宋体"/>
                <w:bCs/>
                <w:sz w:val="24"/>
                <w:szCs w:val="24"/>
              </w:rPr>
            </w:pPr>
            <w:r>
              <w:rPr>
                <w:rFonts w:hint="eastAsia" w:ascii="宋体" w:hAnsi="宋体" w:cs="宋体"/>
                <w:bCs/>
                <w:sz w:val="24"/>
                <w:szCs w:val="24"/>
              </w:rPr>
              <w:t>供应商取得涉密类等级资质证书乙级及以上的，得2分，不提供者不得分。</w:t>
            </w:r>
          </w:p>
          <w:p w14:paraId="13184183">
            <w:pPr>
              <w:widowControl/>
              <w:spacing w:line="360" w:lineRule="auto"/>
              <w:rPr>
                <w:rFonts w:hint="eastAsia" w:ascii="宋体" w:hAnsi="宋体" w:cs="宋体"/>
                <w:b/>
                <w:bCs/>
                <w:sz w:val="24"/>
                <w:szCs w:val="24"/>
              </w:rPr>
            </w:pPr>
            <w:r>
              <w:rPr>
                <w:rFonts w:hint="default" w:ascii="宋体" w:hAnsi="宋体" w:cs="宋体"/>
                <w:b/>
                <w:bCs/>
                <w:sz w:val="24"/>
                <w:szCs w:val="24"/>
              </w:rPr>
              <w:t>注：须提供相关证书</w:t>
            </w:r>
            <w:r>
              <w:rPr>
                <w:rFonts w:hint="eastAsia" w:ascii="宋体" w:hAnsi="宋体" w:cs="宋体"/>
                <w:b/>
                <w:bCs/>
                <w:sz w:val="24"/>
                <w:szCs w:val="24"/>
              </w:rPr>
              <w:t>扫描件</w:t>
            </w:r>
            <w:r>
              <w:rPr>
                <w:rFonts w:hint="default" w:ascii="宋体" w:hAnsi="宋体" w:cs="宋体"/>
                <w:b/>
                <w:bCs/>
                <w:sz w:val="24"/>
                <w:szCs w:val="24"/>
              </w:rPr>
              <w:t>并加盖单位公章。不提供或未按要求提供不得分。</w:t>
            </w:r>
          </w:p>
        </w:tc>
      </w:tr>
      <w:tr w14:paraId="1C356E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505" w:hRule="atLeast"/>
          <w:jc w:val="center"/>
        </w:trPr>
        <w:tc>
          <w:tcPr>
            <w:tcW w:w="1687" w:type="dxa"/>
            <w:noWrap w:val="0"/>
            <w:vAlign w:val="center"/>
          </w:tcPr>
          <w:p w14:paraId="15A558F8">
            <w:pPr>
              <w:spacing w:line="360" w:lineRule="auto"/>
              <w:jc w:val="center"/>
              <w:rPr>
                <w:rFonts w:hint="eastAsia" w:ascii="宋体" w:hAnsi="宋体" w:cs="宋体"/>
                <w:sz w:val="24"/>
                <w:szCs w:val="24"/>
              </w:rPr>
            </w:pPr>
            <w:r>
              <w:rPr>
                <w:rFonts w:hint="eastAsia" w:ascii="宋体" w:hAnsi="宋体" w:cs="宋体"/>
                <w:sz w:val="24"/>
                <w:szCs w:val="24"/>
              </w:rPr>
              <w:t>项目团队能力（15分）</w:t>
            </w:r>
          </w:p>
        </w:tc>
        <w:tc>
          <w:tcPr>
            <w:tcW w:w="8278" w:type="dxa"/>
            <w:noWrap w:val="0"/>
            <w:vAlign w:val="center"/>
          </w:tcPr>
          <w:p w14:paraId="1107FE96">
            <w:pPr>
              <w:shd w:val="clear" w:color="FFFFFF" w:fill="FFFFFF"/>
              <w:spacing w:line="360" w:lineRule="auto"/>
              <w:rPr>
                <w:rFonts w:hint="eastAsia" w:ascii="宋体" w:hAnsi="宋体" w:cs="宋体"/>
                <w:bCs/>
                <w:sz w:val="24"/>
                <w:szCs w:val="21"/>
              </w:rPr>
            </w:pPr>
            <w:r>
              <w:rPr>
                <w:rFonts w:hint="eastAsia" w:ascii="宋体" w:hAnsi="宋体" w:cs="宋体"/>
                <w:bCs/>
                <w:sz w:val="24"/>
                <w:szCs w:val="21"/>
              </w:rPr>
              <w:t>1.拟投入本项目的项目负责人（仅限一人）资格要求如下：</w:t>
            </w:r>
          </w:p>
          <w:p w14:paraId="4661D427">
            <w:pPr>
              <w:shd w:val="clear" w:color="FFFFFF" w:fill="FFFFFF"/>
              <w:spacing w:line="360" w:lineRule="auto"/>
              <w:rPr>
                <w:rFonts w:hint="default" w:ascii="宋体" w:hAnsi="宋体" w:cs="宋体"/>
                <w:bCs/>
                <w:sz w:val="24"/>
                <w:szCs w:val="21"/>
              </w:rPr>
            </w:pPr>
            <w:r>
              <w:rPr>
                <w:rFonts w:hint="eastAsia" w:ascii="宋体" w:hAnsi="宋体" w:cs="宋体"/>
                <w:bCs/>
                <w:sz w:val="24"/>
                <w:szCs w:val="21"/>
              </w:rPr>
              <w:t>（1）取得人力资源和社会保障部门颁发的初级及以上档案职称证书的得2分</w:t>
            </w:r>
          </w:p>
          <w:p w14:paraId="081092DE">
            <w:pPr>
              <w:spacing w:line="360" w:lineRule="auto"/>
              <w:rPr>
                <w:rFonts w:hint="eastAsia" w:ascii="宋体" w:hAnsi="宋体" w:cs="宋体"/>
                <w:bCs/>
                <w:color w:val="C0504D"/>
                <w:sz w:val="24"/>
                <w:szCs w:val="24"/>
              </w:rPr>
            </w:pPr>
            <w:r>
              <w:rPr>
                <w:rFonts w:hint="eastAsia" w:ascii="宋体" w:hAnsi="宋体" w:cs="宋体"/>
                <w:bCs/>
                <w:sz w:val="24"/>
                <w:szCs w:val="24"/>
              </w:rPr>
              <w:t>（2）具有国家</w:t>
            </w:r>
            <w:r>
              <w:rPr>
                <w:rFonts w:hint="eastAsia" w:ascii="宋体" w:hAnsi="宋体" w:cs="宋体"/>
                <w:bCs/>
                <w:sz w:val="24"/>
                <w:szCs w:val="21"/>
              </w:rPr>
              <w:t>信息安全水平证书二级及以上、</w:t>
            </w:r>
            <w:r>
              <w:rPr>
                <w:rFonts w:hint="eastAsia" w:ascii="宋体" w:hAnsi="宋体" w:cs="宋体"/>
                <w:bCs/>
                <w:sz w:val="24"/>
                <w:szCs w:val="24"/>
              </w:rPr>
              <w:t>信息系统项目管理师证书，有一个得1分，</w:t>
            </w:r>
            <w:r>
              <w:rPr>
                <w:rFonts w:hint="eastAsia" w:ascii="宋体" w:hAnsi="宋体" w:cs="宋体"/>
                <w:b/>
                <w:bCs/>
                <w:sz w:val="24"/>
                <w:szCs w:val="24"/>
              </w:rPr>
              <w:t>最高得2分</w:t>
            </w:r>
            <w:r>
              <w:rPr>
                <w:rFonts w:hint="eastAsia" w:ascii="宋体" w:hAnsi="宋体" w:cs="宋体"/>
                <w:b/>
                <w:bCs/>
                <w:color w:val="C0504D"/>
                <w:sz w:val="24"/>
                <w:szCs w:val="24"/>
              </w:rPr>
              <w:t>。</w:t>
            </w:r>
          </w:p>
          <w:p w14:paraId="26171340">
            <w:pPr>
              <w:spacing w:line="360" w:lineRule="auto"/>
              <w:rPr>
                <w:rFonts w:hint="eastAsia" w:ascii="宋体" w:hAnsi="宋体" w:cs="宋体"/>
                <w:b/>
                <w:sz w:val="24"/>
                <w:szCs w:val="21"/>
              </w:rPr>
            </w:pPr>
            <w:r>
              <w:rPr>
                <w:rFonts w:hint="eastAsia" w:ascii="宋体" w:hAnsi="宋体" w:cs="宋体"/>
                <w:bCs/>
                <w:sz w:val="24"/>
                <w:szCs w:val="24"/>
              </w:rPr>
              <w:t>（3）</w:t>
            </w:r>
            <w:r>
              <w:rPr>
                <w:rFonts w:hint="eastAsia" w:ascii="宋体" w:hAnsi="宋体" w:cs="宋体"/>
                <w:bCs/>
                <w:sz w:val="24"/>
                <w:szCs w:val="21"/>
              </w:rPr>
              <w:t>拟担任本项目的负责人具有3年（含）以上类似工作经验的，得2分</w:t>
            </w:r>
            <w:r>
              <w:rPr>
                <w:rFonts w:hint="eastAsia" w:ascii="宋体" w:hAnsi="宋体" w:cs="宋体"/>
                <w:b/>
                <w:sz w:val="24"/>
                <w:szCs w:val="21"/>
              </w:rPr>
              <w:t>。</w:t>
            </w:r>
          </w:p>
          <w:p w14:paraId="0E7AB3BE">
            <w:pPr>
              <w:spacing w:line="360" w:lineRule="auto"/>
              <w:jc w:val="left"/>
              <w:rPr>
                <w:rFonts w:hint="default" w:ascii="宋体" w:hAnsi="宋体" w:cs="宋体"/>
                <w:sz w:val="24"/>
                <w:szCs w:val="21"/>
              </w:rPr>
            </w:pPr>
            <w:r>
              <w:rPr>
                <w:rFonts w:hint="eastAsia" w:ascii="宋体" w:hAnsi="宋体" w:cs="宋体"/>
                <w:sz w:val="24"/>
                <w:szCs w:val="21"/>
              </w:rPr>
              <w:t xml:space="preserve"> 2. 拟投入本项目的项目组工作人员资格要求如下：</w:t>
            </w:r>
          </w:p>
          <w:p w14:paraId="64B73953">
            <w:pPr>
              <w:spacing w:line="360" w:lineRule="auto"/>
              <w:rPr>
                <w:rFonts w:hint="eastAsia" w:ascii="宋体" w:hAnsi="宋体" w:cs="宋体"/>
                <w:bCs/>
                <w:sz w:val="24"/>
                <w:szCs w:val="24"/>
              </w:rPr>
            </w:pPr>
            <w:r>
              <w:rPr>
                <w:rFonts w:hint="eastAsia" w:ascii="宋体" w:hAnsi="宋体" w:cs="宋体"/>
                <w:bCs/>
                <w:sz w:val="24"/>
                <w:szCs w:val="24"/>
              </w:rPr>
              <w:t>（1）具有省级以上档案部门颁发的档案人员上岗资格证书的，</w:t>
            </w:r>
            <w:r>
              <w:rPr>
                <w:rFonts w:hint="eastAsia" w:ascii="宋体" w:hAnsi="宋体" w:cs="宋体"/>
                <w:sz w:val="24"/>
                <w:szCs w:val="21"/>
              </w:rPr>
              <w:t>有1人得1分</w:t>
            </w:r>
            <w:r>
              <w:rPr>
                <w:rFonts w:hint="eastAsia" w:ascii="宋体" w:hAnsi="宋体" w:cs="宋体"/>
                <w:bCs/>
                <w:sz w:val="24"/>
                <w:szCs w:val="24"/>
              </w:rPr>
              <w:t>，</w:t>
            </w:r>
            <w:r>
              <w:rPr>
                <w:rFonts w:hint="eastAsia" w:ascii="宋体" w:hAnsi="宋体" w:cs="宋体"/>
                <w:b/>
                <w:bCs/>
                <w:sz w:val="24"/>
                <w:szCs w:val="24"/>
              </w:rPr>
              <w:t>最高得5分</w:t>
            </w:r>
            <w:r>
              <w:rPr>
                <w:rFonts w:hint="eastAsia" w:ascii="宋体" w:hAnsi="宋体" w:cs="宋体"/>
                <w:bCs/>
                <w:sz w:val="24"/>
                <w:szCs w:val="24"/>
              </w:rPr>
              <w:t>。</w:t>
            </w:r>
          </w:p>
          <w:p w14:paraId="27B6B4C3">
            <w:pPr>
              <w:shd w:val="clear" w:color="FFFFFF" w:fill="FFFFFF"/>
              <w:spacing w:line="360" w:lineRule="auto"/>
              <w:rPr>
                <w:rFonts w:hint="eastAsia" w:ascii="宋体" w:hAnsi="宋体" w:cs="宋体"/>
                <w:b/>
                <w:sz w:val="24"/>
                <w:szCs w:val="21"/>
              </w:rPr>
            </w:pPr>
            <w:r>
              <w:rPr>
                <w:rFonts w:hint="eastAsia" w:ascii="宋体" w:hAnsi="宋体" w:cs="宋体"/>
                <w:sz w:val="24"/>
                <w:szCs w:val="21"/>
              </w:rPr>
              <w:t>（2）具有保密机关颁发的保密教育培训证书的，有1人得1分，</w:t>
            </w:r>
            <w:r>
              <w:rPr>
                <w:rFonts w:hint="eastAsia" w:ascii="宋体" w:hAnsi="宋体" w:cs="宋体"/>
                <w:b/>
                <w:sz w:val="24"/>
                <w:szCs w:val="21"/>
              </w:rPr>
              <w:t>最高得4分。</w:t>
            </w:r>
          </w:p>
          <w:p w14:paraId="31C47D51">
            <w:pPr>
              <w:shd w:val="clear" w:color="FFFFFF" w:fill="FFFFFF"/>
              <w:spacing w:line="360" w:lineRule="auto"/>
              <w:rPr>
                <w:rFonts w:hint="default" w:ascii="宋体" w:hAnsi="宋体" w:cs="宋体"/>
                <w:b/>
                <w:sz w:val="24"/>
                <w:szCs w:val="24"/>
              </w:rPr>
            </w:pPr>
            <w:r>
              <w:rPr>
                <w:rFonts w:hint="default" w:ascii="宋体" w:hAnsi="宋体" w:cs="宋体"/>
                <w:b/>
                <w:sz w:val="24"/>
                <w:szCs w:val="24"/>
              </w:rPr>
              <w:t>注：</w:t>
            </w:r>
            <w:r>
              <w:rPr>
                <w:rFonts w:hint="eastAsia" w:ascii="宋体" w:hAnsi="宋体" w:cs="宋体"/>
                <w:b/>
                <w:sz w:val="24"/>
                <w:szCs w:val="21"/>
              </w:rPr>
              <w:t>①</w:t>
            </w:r>
            <w:r>
              <w:rPr>
                <w:rFonts w:hint="default" w:ascii="宋体" w:hAnsi="宋体" w:cs="宋体"/>
                <w:b/>
                <w:sz w:val="24"/>
                <w:szCs w:val="24"/>
              </w:rPr>
              <w:t>以上</w:t>
            </w:r>
            <w:r>
              <w:rPr>
                <w:rFonts w:hint="eastAsia" w:ascii="宋体" w:hAnsi="宋体" w:cs="宋体"/>
                <w:b/>
                <w:sz w:val="24"/>
                <w:szCs w:val="24"/>
              </w:rPr>
              <w:t>1-2项</w:t>
            </w:r>
            <w:r>
              <w:rPr>
                <w:rFonts w:hint="default" w:ascii="宋体" w:hAnsi="宋体" w:cs="宋体"/>
                <w:b/>
                <w:sz w:val="24"/>
                <w:szCs w:val="24"/>
              </w:rPr>
              <w:t>人员必须为本单位正式</w:t>
            </w:r>
            <w:r>
              <w:rPr>
                <w:rFonts w:hint="eastAsia" w:ascii="宋体" w:hAnsi="宋体" w:cs="宋体"/>
                <w:b/>
                <w:sz w:val="24"/>
                <w:szCs w:val="24"/>
              </w:rPr>
              <w:t>员工</w:t>
            </w:r>
            <w:r>
              <w:rPr>
                <w:rFonts w:hint="default" w:ascii="宋体" w:hAnsi="宋体" w:cs="宋体"/>
                <w:b/>
                <w:sz w:val="24"/>
                <w:szCs w:val="24"/>
              </w:rPr>
              <w:t>，须提供相关证书原件扫描件及</w:t>
            </w:r>
            <w:r>
              <w:rPr>
                <w:rFonts w:hint="eastAsia" w:ascii="宋体" w:hAnsi="宋体" w:cs="宋体"/>
                <w:b/>
                <w:sz w:val="24"/>
                <w:szCs w:val="24"/>
              </w:rPr>
              <w:t>近6个月内任意一个月社保证明材料（加盖公章）</w:t>
            </w:r>
            <w:r>
              <w:rPr>
                <w:rFonts w:hint="default" w:ascii="宋体" w:hAnsi="宋体" w:cs="宋体"/>
                <w:b/>
                <w:sz w:val="24"/>
                <w:szCs w:val="24"/>
              </w:rPr>
              <w:t>，否则不予得分。</w:t>
            </w:r>
          </w:p>
          <w:p w14:paraId="7AD86A54">
            <w:pPr>
              <w:shd w:val="clear" w:color="FFFFFF" w:fill="FFFFFF"/>
              <w:spacing w:line="360" w:lineRule="auto"/>
              <w:ind w:firstLine="482" w:firstLineChars="200"/>
              <w:rPr>
                <w:rFonts w:hint="eastAsia" w:ascii="宋体" w:hAnsi="宋体" w:cs="宋体"/>
                <w:b/>
                <w:sz w:val="24"/>
                <w:szCs w:val="21"/>
              </w:rPr>
            </w:pPr>
            <w:r>
              <w:rPr>
                <w:rFonts w:hint="eastAsia" w:ascii="宋体" w:hAnsi="宋体" w:cs="宋体"/>
                <w:b/>
                <w:sz w:val="24"/>
                <w:szCs w:val="21"/>
              </w:rPr>
              <w:t>②类似工作经验需提供业绩合同扫描件并加盖单位公章，业绩合同中主要内容、标的、金额、项目负责人姓名、合同签订日期等须清晰可见，如无法体现项目负责人姓名，需要相关佐证材料（需甲方盖章）；不提供或未按要求提供不得分。项目负责人经验业绩与企业业绩不可重复计分。</w:t>
            </w:r>
          </w:p>
        </w:tc>
      </w:tr>
      <w:tr w14:paraId="5015F1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07" w:hRule="atLeast"/>
          <w:jc w:val="center"/>
        </w:trPr>
        <w:tc>
          <w:tcPr>
            <w:tcW w:w="1687" w:type="dxa"/>
            <w:noWrap w:val="0"/>
            <w:vAlign w:val="center"/>
          </w:tcPr>
          <w:p w14:paraId="62853A57">
            <w:pPr>
              <w:spacing w:line="360" w:lineRule="auto"/>
              <w:jc w:val="center"/>
              <w:rPr>
                <w:rFonts w:hint="eastAsia" w:ascii="宋体" w:hAnsi="宋体" w:cs="宋体"/>
                <w:sz w:val="24"/>
                <w:szCs w:val="24"/>
              </w:rPr>
            </w:pPr>
            <w:r>
              <w:rPr>
                <w:rFonts w:hint="eastAsia" w:ascii="宋体" w:hAnsi="宋体" w:cs="宋体"/>
                <w:sz w:val="24"/>
                <w:szCs w:val="24"/>
              </w:rPr>
              <w:t>企业类似项目业绩（9分）</w:t>
            </w:r>
          </w:p>
        </w:tc>
        <w:tc>
          <w:tcPr>
            <w:tcW w:w="8278" w:type="dxa"/>
            <w:noWrap w:val="0"/>
            <w:vAlign w:val="center"/>
          </w:tcPr>
          <w:p w14:paraId="6A2A62BA">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hint="eastAsia" w:ascii="宋体" w:hAnsi="宋体" w:cs="宋体"/>
                <w:bCs/>
                <w:sz w:val="24"/>
                <w:szCs w:val="24"/>
              </w:rPr>
            </w:pPr>
            <w:r>
              <w:rPr>
                <w:rFonts w:hint="eastAsia" w:ascii="宋体" w:hAnsi="宋体" w:cs="宋体"/>
                <w:sz w:val="24"/>
                <w:szCs w:val="24"/>
              </w:rPr>
              <w:t>供应商</w:t>
            </w:r>
            <w:r>
              <w:rPr>
                <w:rFonts w:hint="eastAsia" w:ascii="宋体" w:hAnsi="宋体" w:cs="宋体"/>
                <w:bCs/>
                <w:sz w:val="24"/>
                <w:szCs w:val="24"/>
              </w:rPr>
              <w:t>自2023年1月1日以来，承接过类似</w:t>
            </w:r>
            <w:r>
              <w:rPr>
                <w:rFonts w:hint="eastAsia" w:ascii="宋体" w:hAnsi="宋体"/>
                <w:sz w:val="24"/>
                <w:szCs w:val="24"/>
              </w:rPr>
              <w:t>项目</w:t>
            </w:r>
            <w:r>
              <w:rPr>
                <w:rFonts w:hint="eastAsia" w:ascii="宋体" w:hAnsi="宋体" w:cs="宋体"/>
                <w:bCs/>
                <w:sz w:val="24"/>
                <w:szCs w:val="24"/>
              </w:rPr>
              <w:t>，有一项得3分，</w:t>
            </w:r>
            <w:r>
              <w:rPr>
                <w:rFonts w:hint="eastAsia" w:ascii="宋体" w:hAnsi="宋体" w:cs="宋体"/>
                <w:b/>
                <w:bCs/>
                <w:sz w:val="24"/>
                <w:szCs w:val="24"/>
              </w:rPr>
              <w:t>最高得9分</w:t>
            </w:r>
            <w:r>
              <w:rPr>
                <w:rFonts w:hint="eastAsia" w:ascii="宋体" w:hAnsi="宋体" w:cs="宋体"/>
                <w:bCs/>
                <w:sz w:val="24"/>
                <w:szCs w:val="24"/>
              </w:rPr>
              <w:t>。</w:t>
            </w:r>
          </w:p>
          <w:p w14:paraId="1CD7A4DD">
            <w:pPr>
              <w:shd w:val="clear" w:color="FFFFFF" w:fill="FFFFFF"/>
              <w:spacing w:line="360" w:lineRule="auto"/>
              <w:rPr>
                <w:rFonts w:hint="default" w:ascii="宋体" w:hAnsi="宋体" w:cs="宋体"/>
                <w:b/>
                <w:sz w:val="24"/>
                <w:szCs w:val="21"/>
              </w:rPr>
            </w:pPr>
            <w:r>
              <w:rPr>
                <w:rFonts w:hint="eastAsia" w:ascii="宋体" w:hAnsi="宋体" w:cs="宋体"/>
                <w:b/>
                <w:sz w:val="24"/>
                <w:szCs w:val="21"/>
              </w:rPr>
              <w:t>注：①须提供</w:t>
            </w:r>
            <w:r>
              <w:rPr>
                <w:rFonts w:hint="eastAsia" w:ascii="宋体" w:hAnsi="宋体" w:cs="宋体"/>
                <w:b/>
                <w:sz w:val="24"/>
                <w:szCs w:val="21"/>
                <w:lang w:val="en-US" w:eastAsia="zh-CN"/>
              </w:rPr>
              <w:t>成交</w:t>
            </w:r>
            <w:r>
              <w:rPr>
                <w:rFonts w:hint="eastAsia" w:ascii="宋体" w:hAnsi="宋体" w:cs="宋体"/>
                <w:b/>
                <w:sz w:val="24"/>
                <w:szCs w:val="21"/>
              </w:rPr>
              <w:t>通知书、合同扫描件并加盖公章，业绩合同中主要内容、标的、金额、合同签订日期等须清晰可见，否则不予认可。不提供或未按要求提供不得分。</w:t>
            </w:r>
          </w:p>
          <w:p w14:paraId="5F454314">
            <w:pPr>
              <w:spacing w:line="360" w:lineRule="auto"/>
              <w:rPr>
                <w:rFonts w:hint="default" w:ascii="宋体" w:hAnsi="宋体" w:cs="宋体"/>
                <w:sz w:val="24"/>
                <w:szCs w:val="24"/>
              </w:rPr>
            </w:pPr>
            <w:r>
              <w:rPr>
                <w:rFonts w:hint="eastAsia" w:ascii="宋体" w:hAnsi="宋体" w:cs="宋体"/>
                <w:b/>
                <w:sz w:val="24"/>
                <w:szCs w:val="21"/>
              </w:rPr>
              <w:t xml:space="preserve">    ②</w:t>
            </w:r>
            <w:r>
              <w:rPr>
                <w:rFonts w:hint="eastAsia" w:ascii="宋体" w:hAnsi="宋体" w:cs="宋体"/>
                <w:b/>
                <w:bCs/>
                <w:sz w:val="24"/>
                <w:szCs w:val="21"/>
              </w:rPr>
              <w:t>企业业绩与项目负责人经验业绩不可重复计分。</w:t>
            </w:r>
          </w:p>
        </w:tc>
      </w:tr>
      <w:tr w14:paraId="24FDEB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07" w:hRule="atLeast"/>
          <w:jc w:val="center"/>
        </w:trPr>
        <w:tc>
          <w:tcPr>
            <w:tcW w:w="1687" w:type="dxa"/>
            <w:noWrap w:val="0"/>
            <w:vAlign w:val="center"/>
          </w:tcPr>
          <w:p w14:paraId="58419894">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 xml:space="preserve">            </w:t>
            </w:r>
          </w:p>
          <w:p w14:paraId="374E8E81">
            <w:pPr>
              <w:spacing w:line="360" w:lineRule="auto"/>
              <w:jc w:val="center"/>
              <w:rPr>
                <w:rFonts w:hint="eastAsia" w:ascii="宋体" w:hAnsi="宋体" w:cs="宋体"/>
                <w:color w:val="000000"/>
                <w:sz w:val="24"/>
                <w:szCs w:val="24"/>
              </w:rPr>
            </w:pPr>
          </w:p>
          <w:p w14:paraId="5EB074F3">
            <w:pPr>
              <w:spacing w:line="360" w:lineRule="auto"/>
              <w:jc w:val="center"/>
              <w:rPr>
                <w:rFonts w:hint="eastAsia" w:ascii="宋体" w:hAnsi="宋体" w:cs="宋体"/>
                <w:color w:val="000000"/>
                <w:sz w:val="24"/>
                <w:szCs w:val="24"/>
              </w:rPr>
            </w:pPr>
          </w:p>
          <w:p w14:paraId="3A4E6B46">
            <w:pPr>
              <w:spacing w:line="360" w:lineRule="auto"/>
              <w:jc w:val="center"/>
              <w:rPr>
                <w:rFonts w:hint="eastAsia" w:ascii="宋体" w:hAnsi="宋体" w:cs="宋体"/>
                <w:color w:val="C00000"/>
                <w:sz w:val="24"/>
                <w:szCs w:val="24"/>
                <w:highlight w:val="yellow"/>
              </w:rPr>
            </w:pPr>
            <w:r>
              <w:rPr>
                <w:rFonts w:hint="eastAsia" w:ascii="宋体" w:hAnsi="宋体" w:cs="宋体"/>
                <w:color w:val="000000"/>
                <w:sz w:val="24"/>
                <w:szCs w:val="24"/>
              </w:rPr>
              <w:t>无纸化办案配套服务（</w:t>
            </w:r>
            <w:r>
              <w:rPr>
                <w:rFonts w:hint="eastAsia" w:ascii="宋体" w:hAnsi="宋体" w:cs="宋体"/>
                <w:color w:val="000000"/>
                <w:sz w:val="24"/>
                <w:szCs w:val="24"/>
                <w:lang w:val="en-US" w:eastAsia="zh-CN"/>
              </w:rPr>
              <w:t>10</w:t>
            </w:r>
            <w:r>
              <w:rPr>
                <w:rFonts w:hint="eastAsia" w:ascii="宋体" w:hAnsi="宋体" w:cs="宋体"/>
                <w:color w:val="000000"/>
                <w:sz w:val="24"/>
                <w:szCs w:val="24"/>
              </w:rPr>
              <w:t>分）</w:t>
            </w:r>
          </w:p>
        </w:tc>
        <w:tc>
          <w:tcPr>
            <w:tcW w:w="8278" w:type="dxa"/>
            <w:noWrap w:val="0"/>
            <w:vAlign w:val="center"/>
          </w:tcPr>
          <w:p w14:paraId="10F81772">
            <w:pPr>
              <w:spacing w:line="360" w:lineRule="auto"/>
              <w:rPr>
                <w:rFonts w:hint="eastAsia" w:ascii="宋体" w:hAnsi="宋体" w:cs="宋体"/>
                <w:sz w:val="24"/>
                <w:szCs w:val="24"/>
              </w:rPr>
            </w:pPr>
            <w:r>
              <w:rPr>
                <w:rFonts w:hint="eastAsia" w:ascii="宋体" w:hAnsi="宋体" w:cs="宋体"/>
                <w:sz w:val="24"/>
                <w:szCs w:val="24"/>
              </w:rPr>
              <w:t>供应商提供图像优化系统软件支持①挂接本地文件②扫描自动图像优化参数调整③支持缩略图浏览④扫描仪参数设置⑤自动优化包括一键优化、背景消除、图像增强、去黑边噪孔、自动纠偏、封面优化、印章加深、页码转换⑥手动修图包括自由擦除、框选擦除、裁剪、梯形校正、旋转色彩优化⑦自定义修图快捷键⑧与材料系统对接⑨支持材料跟踪⑩服务数据统计等功能。每提供一个功能相关截图和业务场景下说明得</w:t>
            </w:r>
            <w:r>
              <w:rPr>
                <w:rFonts w:hint="eastAsia" w:ascii="宋体" w:hAnsi="宋体" w:cs="宋体"/>
                <w:sz w:val="24"/>
                <w:szCs w:val="24"/>
                <w:lang w:val="en-US" w:eastAsia="zh-CN"/>
              </w:rPr>
              <w:t>1</w:t>
            </w:r>
            <w:r>
              <w:rPr>
                <w:rFonts w:hint="eastAsia" w:ascii="宋体" w:hAnsi="宋体" w:cs="宋体"/>
                <w:sz w:val="24"/>
                <w:szCs w:val="24"/>
              </w:rPr>
              <w:t>分，只提供说明没有截图不得分，本项最高得</w:t>
            </w:r>
            <w:r>
              <w:rPr>
                <w:rFonts w:hint="eastAsia" w:ascii="宋体" w:hAnsi="宋体" w:cs="宋体"/>
                <w:sz w:val="24"/>
                <w:szCs w:val="24"/>
                <w:lang w:val="en-US" w:eastAsia="zh-CN"/>
              </w:rPr>
              <w:t>10</w:t>
            </w:r>
            <w:r>
              <w:rPr>
                <w:rFonts w:hint="eastAsia" w:ascii="宋体" w:hAnsi="宋体" w:cs="宋体"/>
                <w:sz w:val="24"/>
                <w:szCs w:val="24"/>
              </w:rPr>
              <w:t>分，未提供不得分。</w:t>
            </w:r>
          </w:p>
          <w:p w14:paraId="4F6E2E34">
            <w:pPr>
              <w:spacing w:line="360" w:lineRule="auto"/>
              <w:rPr>
                <w:rFonts w:hint="eastAsia" w:ascii="宋体" w:hAnsi="宋体" w:cs="宋体"/>
                <w:sz w:val="24"/>
                <w:szCs w:val="24"/>
              </w:rPr>
            </w:pPr>
            <w:r>
              <w:rPr>
                <w:rFonts w:hint="eastAsia" w:ascii="宋体" w:hAnsi="宋体" w:cs="宋体"/>
                <w:b/>
                <w:sz w:val="24"/>
                <w:szCs w:val="24"/>
              </w:rPr>
              <w:t>注：提供相关功能截图作并加盖单位公章。</w:t>
            </w:r>
          </w:p>
        </w:tc>
      </w:tr>
      <w:tr w14:paraId="59A411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07" w:hRule="atLeast"/>
          <w:jc w:val="center"/>
        </w:trPr>
        <w:tc>
          <w:tcPr>
            <w:tcW w:w="1687" w:type="dxa"/>
            <w:noWrap w:val="0"/>
            <w:vAlign w:val="center"/>
          </w:tcPr>
          <w:p w14:paraId="3DD962D0">
            <w:pPr>
              <w:spacing w:line="360" w:lineRule="auto"/>
              <w:jc w:val="center"/>
              <w:rPr>
                <w:rFonts w:hint="eastAsia" w:ascii="Calibri" w:hAnsi="Calibri"/>
                <w:sz w:val="18"/>
                <w:szCs w:val="24"/>
              </w:rPr>
            </w:pPr>
            <w:r>
              <w:rPr>
                <w:rFonts w:hint="eastAsia" w:ascii="宋体" w:hAnsi="宋体" w:cs="宋体"/>
                <w:sz w:val="24"/>
                <w:szCs w:val="24"/>
              </w:rPr>
              <w:t>整体工作方案（</w:t>
            </w:r>
            <w:r>
              <w:rPr>
                <w:rFonts w:hint="eastAsia" w:ascii="宋体" w:hAnsi="宋体" w:cs="宋体"/>
                <w:sz w:val="24"/>
                <w:szCs w:val="24"/>
                <w:lang w:val="en-US" w:eastAsia="zh-CN"/>
              </w:rPr>
              <w:t>20</w:t>
            </w:r>
            <w:r>
              <w:rPr>
                <w:rFonts w:hint="eastAsia" w:ascii="宋体" w:hAnsi="宋体" w:cs="宋体"/>
                <w:sz w:val="24"/>
                <w:szCs w:val="24"/>
              </w:rPr>
              <w:t>分）</w:t>
            </w:r>
          </w:p>
        </w:tc>
        <w:tc>
          <w:tcPr>
            <w:tcW w:w="8278" w:type="dxa"/>
            <w:noWrap w:val="0"/>
            <w:vAlign w:val="center"/>
          </w:tcPr>
          <w:p w14:paraId="4BA42C58">
            <w:pPr>
              <w:spacing w:line="360" w:lineRule="auto"/>
              <w:rPr>
                <w:rFonts w:hint="eastAsia" w:ascii="宋体" w:hAnsi="宋体" w:cs="宋体"/>
                <w:sz w:val="24"/>
                <w:szCs w:val="24"/>
              </w:rPr>
            </w:pPr>
            <w:r>
              <w:rPr>
                <w:rFonts w:hint="eastAsia" w:ascii="宋体" w:hAnsi="宋体" w:cs="宋体"/>
                <w:sz w:val="24"/>
                <w:szCs w:val="24"/>
              </w:rPr>
              <w:t>供应商提供无纸化办案服务流程整体设计方案。方案包括无纸化服务和卷宗数字化服务流程的设计。</w:t>
            </w:r>
          </w:p>
          <w:p w14:paraId="6D9D185D">
            <w:pPr>
              <w:numPr>
                <w:ilvl w:val="0"/>
                <w:numId w:val="5"/>
              </w:numPr>
              <w:spacing w:line="360" w:lineRule="auto"/>
              <w:rPr>
                <w:rFonts w:hint="eastAsia" w:ascii="宋体" w:hAnsi="宋体" w:cs="宋体"/>
                <w:sz w:val="24"/>
                <w:szCs w:val="24"/>
              </w:rPr>
            </w:pPr>
            <w:r>
              <w:rPr>
                <w:rFonts w:hint="eastAsia" w:ascii="宋体" w:hAnsi="宋体" w:cs="宋体"/>
                <w:sz w:val="24"/>
                <w:szCs w:val="24"/>
              </w:rPr>
              <w:t>无纸化服务包括立案扫描、补充扫描、图像处理、电子卷质检、中间库管理、卷宗整理和卷宗归档</w:t>
            </w:r>
            <w:r>
              <w:rPr>
                <w:rFonts w:hint="eastAsia" w:ascii="宋体" w:hAnsi="宋体" w:cs="宋体"/>
                <w:sz w:val="24"/>
                <w:szCs w:val="24"/>
                <w:lang w:val="en-US" w:eastAsia="zh-CN"/>
              </w:rPr>
              <w:t>共7项</w:t>
            </w:r>
            <w:r>
              <w:rPr>
                <w:rFonts w:hint="eastAsia" w:ascii="宋体" w:hAnsi="宋体" w:cs="宋体"/>
                <w:sz w:val="24"/>
                <w:szCs w:val="24"/>
              </w:rPr>
              <w:t>服务</w:t>
            </w:r>
            <w:r>
              <w:rPr>
                <w:rFonts w:hint="eastAsia" w:ascii="宋体" w:hAnsi="宋体" w:cs="宋体"/>
                <w:sz w:val="24"/>
                <w:szCs w:val="24"/>
                <w:lang w:eastAsia="zh-CN"/>
              </w:rPr>
              <w:t>，</w:t>
            </w:r>
            <w:r>
              <w:rPr>
                <w:rFonts w:hint="eastAsia" w:ascii="宋体" w:hAnsi="宋体" w:cs="宋体"/>
                <w:sz w:val="24"/>
                <w:szCs w:val="24"/>
                <w:lang w:val="en-US" w:eastAsia="zh-CN"/>
              </w:rPr>
              <w:t>共7（分）</w:t>
            </w:r>
            <w:r>
              <w:rPr>
                <w:rFonts w:hint="eastAsia" w:ascii="宋体" w:hAnsi="宋体" w:cs="宋体"/>
                <w:sz w:val="24"/>
                <w:szCs w:val="24"/>
              </w:rPr>
              <w:t>；</w:t>
            </w:r>
            <w:r>
              <w:rPr>
                <w:rFonts w:hint="eastAsia" w:ascii="宋体" w:hAnsi="宋体" w:eastAsia="宋体" w:cs="宋体"/>
                <w:color w:val="auto"/>
                <w:sz w:val="21"/>
                <w:szCs w:val="21"/>
                <w:highlight w:val="none"/>
              </w:rPr>
              <w:t>每有一</w:t>
            </w:r>
            <w:r>
              <w:rPr>
                <w:rFonts w:hint="eastAsia" w:ascii="宋体" w:hAnsi="宋体" w:eastAsia="宋体" w:cs="宋体"/>
                <w:color w:val="auto"/>
                <w:sz w:val="21"/>
                <w:szCs w:val="21"/>
                <w:highlight w:val="none"/>
                <w:lang w:val="en-US" w:eastAsia="zh-CN"/>
              </w:rPr>
              <w:t>项服务</w:t>
            </w:r>
            <w:r>
              <w:rPr>
                <w:rFonts w:hint="eastAsia" w:ascii="宋体" w:hAnsi="宋体" w:eastAsia="宋体" w:cs="宋体"/>
                <w:color w:val="auto"/>
                <w:sz w:val="21"/>
                <w:szCs w:val="21"/>
                <w:highlight w:val="none"/>
              </w:rPr>
              <w:t>内容缺失的扣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分；每有一处存在缺陷（缺陷是指不适用于本项目，表述前后不一致或内容矛盾，语句有歧义，仅有框架或标题，涉及的规范及标准错误，套用其他项目内容等任意一种情形）的扣 0.5分，不提供不得分。</w:t>
            </w:r>
          </w:p>
          <w:p w14:paraId="44BC6BE3">
            <w:pPr>
              <w:numPr>
                <w:ilvl w:val="0"/>
                <w:numId w:val="5"/>
              </w:numPr>
              <w:spacing w:line="360" w:lineRule="auto"/>
              <w:rPr>
                <w:rFonts w:hint="default" w:ascii="宋体" w:hAnsi="宋体" w:cs="宋体"/>
                <w:sz w:val="24"/>
                <w:szCs w:val="24"/>
              </w:rPr>
            </w:pPr>
            <w:r>
              <w:rPr>
                <w:rFonts w:hint="eastAsia" w:ascii="宋体" w:hAnsi="宋体" w:cs="宋体"/>
                <w:sz w:val="24"/>
                <w:szCs w:val="24"/>
              </w:rPr>
              <w:t>卷宗数字化包括档案前期整理、档案接收、档案扫描、图片处理、图文质量检查、文件存储、数据挂接、档案著录、质量自检，完成所有卷宗卷皮打印、档案装订、敲章（卷宗封皮及档案盒）、入库上架和归档验收</w:t>
            </w:r>
            <w:r>
              <w:rPr>
                <w:rFonts w:hint="eastAsia" w:ascii="宋体" w:hAnsi="宋体" w:cs="宋体"/>
                <w:sz w:val="24"/>
                <w:szCs w:val="24"/>
                <w:lang w:val="en-US" w:eastAsia="zh-CN"/>
              </w:rPr>
              <w:t>共14项</w:t>
            </w:r>
            <w:r>
              <w:rPr>
                <w:rFonts w:hint="eastAsia" w:ascii="宋体" w:hAnsi="宋体" w:cs="宋体"/>
                <w:sz w:val="24"/>
                <w:szCs w:val="24"/>
              </w:rPr>
              <w:t>服务</w:t>
            </w:r>
            <w:r>
              <w:rPr>
                <w:rFonts w:hint="eastAsia" w:ascii="宋体" w:hAnsi="宋体" w:cs="宋体"/>
                <w:sz w:val="24"/>
                <w:szCs w:val="24"/>
                <w:lang w:eastAsia="zh-CN"/>
              </w:rPr>
              <w:t>，</w:t>
            </w:r>
            <w:r>
              <w:rPr>
                <w:rFonts w:hint="eastAsia" w:ascii="宋体" w:hAnsi="宋体" w:cs="宋体"/>
                <w:sz w:val="24"/>
                <w:szCs w:val="24"/>
                <w:lang w:val="en-US" w:eastAsia="zh-CN"/>
              </w:rPr>
              <w:t>共13（分）</w:t>
            </w:r>
            <w:r>
              <w:rPr>
                <w:rFonts w:hint="eastAsia" w:ascii="宋体" w:hAnsi="宋体" w:cs="宋体"/>
                <w:sz w:val="24"/>
                <w:szCs w:val="24"/>
              </w:rPr>
              <w:t>。</w:t>
            </w:r>
            <w:r>
              <w:rPr>
                <w:rFonts w:hint="eastAsia" w:ascii="宋体" w:hAnsi="宋体" w:eastAsia="宋体" w:cs="宋体"/>
                <w:color w:val="auto"/>
                <w:sz w:val="21"/>
                <w:szCs w:val="21"/>
                <w:highlight w:val="none"/>
              </w:rPr>
              <w:t>每有一</w:t>
            </w:r>
            <w:r>
              <w:rPr>
                <w:rFonts w:hint="eastAsia" w:ascii="宋体" w:hAnsi="宋体" w:eastAsia="宋体" w:cs="宋体"/>
                <w:color w:val="auto"/>
                <w:sz w:val="21"/>
                <w:szCs w:val="21"/>
                <w:highlight w:val="none"/>
                <w:lang w:val="en-US" w:eastAsia="zh-CN"/>
              </w:rPr>
              <w:t>项服务</w:t>
            </w:r>
            <w:r>
              <w:rPr>
                <w:rFonts w:hint="eastAsia" w:ascii="宋体" w:hAnsi="宋体" w:eastAsia="宋体" w:cs="宋体"/>
                <w:color w:val="auto"/>
                <w:sz w:val="21"/>
                <w:szCs w:val="21"/>
                <w:highlight w:val="none"/>
              </w:rPr>
              <w:t>内容缺失的扣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分；每有一处存在缺陷（缺陷是指不适用于本项目，表述前后不一致或内容矛盾，语句有歧义，仅有框架或标题，涉及的规范及标准错误，套用其他项目内容等任意一种情形）的扣 0.5分，不提供不得分。</w:t>
            </w:r>
          </w:p>
        </w:tc>
      </w:tr>
      <w:tr w14:paraId="01E92D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07" w:hRule="atLeast"/>
          <w:jc w:val="center"/>
        </w:trPr>
        <w:tc>
          <w:tcPr>
            <w:tcW w:w="1687" w:type="dxa"/>
            <w:noWrap w:val="0"/>
            <w:vAlign w:val="center"/>
          </w:tcPr>
          <w:p w14:paraId="4E45F4B9">
            <w:pPr>
              <w:spacing w:line="360" w:lineRule="auto"/>
              <w:jc w:val="center"/>
              <w:rPr>
                <w:rFonts w:hint="eastAsia" w:ascii="宋体" w:hAnsi="宋体" w:cs="宋体"/>
                <w:bCs/>
                <w:sz w:val="24"/>
                <w:szCs w:val="24"/>
              </w:rPr>
            </w:pPr>
            <w:r>
              <w:rPr>
                <w:rFonts w:hint="eastAsia" w:ascii="宋体" w:hAnsi="宋体" w:cs="宋体"/>
                <w:bCs/>
                <w:sz w:val="24"/>
                <w:szCs w:val="24"/>
              </w:rPr>
              <w:t>进度安排</w:t>
            </w:r>
            <w:r>
              <w:rPr>
                <w:rFonts w:hint="eastAsia" w:ascii="宋体" w:hAnsi="宋体" w:cs="宋体"/>
                <w:bCs/>
                <w:sz w:val="24"/>
                <w:szCs w:val="24"/>
                <w:lang w:eastAsia="zh-CN"/>
              </w:rPr>
              <w:t>、</w:t>
            </w:r>
            <w:r>
              <w:rPr>
                <w:rFonts w:hint="eastAsia" w:ascii="宋体" w:hAnsi="宋体" w:cs="宋体"/>
                <w:bCs/>
                <w:sz w:val="24"/>
                <w:szCs w:val="24"/>
              </w:rPr>
              <w:t>安全与保密控制</w:t>
            </w:r>
            <w:r>
              <w:rPr>
                <w:rFonts w:hint="eastAsia" w:ascii="宋体" w:hAnsi="宋体" w:cs="宋体"/>
                <w:bCs/>
                <w:sz w:val="24"/>
                <w:szCs w:val="24"/>
                <w:lang w:eastAsia="zh-CN"/>
              </w:rPr>
              <w:t>、</w:t>
            </w:r>
            <w:r>
              <w:rPr>
                <w:rFonts w:hint="eastAsia" w:ascii="宋体" w:hAnsi="宋体" w:cs="宋体"/>
                <w:bCs/>
                <w:sz w:val="24"/>
                <w:szCs w:val="21"/>
              </w:rPr>
              <w:t>质量控制</w:t>
            </w:r>
            <w:r>
              <w:rPr>
                <w:rFonts w:hint="eastAsia" w:ascii="宋体" w:hAnsi="宋体" w:cs="宋体"/>
                <w:bCs/>
                <w:sz w:val="24"/>
                <w:szCs w:val="21"/>
                <w:lang w:val="en-US" w:eastAsia="zh-CN"/>
              </w:rPr>
              <w:t>及验收</w:t>
            </w:r>
            <w:r>
              <w:rPr>
                <w:rFonts w:hint="eastAsia" w:ascii="宋体" w:hAnsi="宋体" w:cs="宋体"/>
                <w:bCs/>
                <w:sz w:val="24"/>
                <w:szCs w:val="21"/>
              </w:rPr>
              <w:t>方案</w:t>
            </w:r>
          </w:p>
          <w:p w14:paraId="09648B79">
            <w:pPr>
              <w:spacing w:line="360" w:lineRule="auto"/>
              <w:jc w:val="center"/>
              <w:rPr>
                <w:rFonts w:hint="eastAsia" w:ascii="宋体" w:hAnsi="宋体" w:cs="宋体"/>
                <w:sz w:val="24"/>
                <w:szCs w:val="24"/>
              </w:rPr>
            </w:pPr>
            <w:r>
              <w:rPr>
                <w:rFonts w:hint="eastAsia" w:ascii="宋体" w:hAnsi="宋体" w:cs="宋体"/>
                <w:bCs/>
                <w:sz w:val="24"/>
                <w:szCs w:val="24"/>
              </w:rPr>
              <w:t>（</w:t>
            </w:r>
            <w:r>
              <w:rPr>
                <w:rFonts w:hint="eastAsia" w:ascii="宋体" w:hAnsi="宋体" w:cs="宋体"/>
                <w:bCs/>
                <w:sz w:val="24"/>
                <w:szCs w:val="24"/>
                <w:lang w:val="en-US" w:eastAsia="zh-CN"/>
              </w:rPr>
              <w:t>15</w:t>
            </w:r>
            <w:r>
              <w:rPr>
                <w:rFonts w:hint="eastAsia" w:ascii="宋体" w:hAnsi="宋体" w:cs="宋体"/>
                <w:bCs/>
                <w:sz w:val="24"/>
                <w:szCs w:val="24"/>
              </w:rPr>
              <w:t>分）</w:t>
            </w:r>
          </w:p>
        </w:tc>
        <w:tc>
          <w:tcPr>
            <w:tcW w:w="8278" w:type="dxa"/>
            <w:noWrap w:val="0"/>
            <w:vAlign w:val="center"/>
          </w:tcPr>
          <w:p w14:paraId="1E3C68A3">
            <w:pP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cs="宋体"/>
                <w:sz w:val="24"/>
                <w:szCs w:val="24"/>
              </w:rPr>
              <w:t>供应商提供进度安排方案，包括但不限于对项目进度安排合理性、工序管理措施科学性、工期滞后弥补办法、突发情况应急办法、工期时间长短</w:t>
            </w:r>
            <w:r>
              <w:rPr>
                <w:rFonts w:hint="eastAsia" w:ascii="宋体" w:hAnsi="宋体" w:cs="宋体"/>
                <w:sz w:val="24"/>
                <w:szCs w:val="24"/>
                <w:lang w:val="en-US" w:eastAsia="zh-CN"/>
              </w:rPr>
              <w:t>5项</w:t>
            </w:r>
            <w:r>
              <w:rPr>
                <w:rFonts w:hint="eastAsia" w:ascii="宋体" w:hAnsi="宋体" w:cs="宋体"/>
                <w:sz w:val="24"/>
                <w:szCs w:val="24"/>
              </w:rPr>
              <w:t>内容</w:t>
            </w:r>
            <w:r>
              <w:rPr>
                <w:rFonts w:hint="eastAsia" w:ascii="宋体" w:hAnsi="宋体" w:cs="宋体"/>
                <w:sz w:val="24"/>
                <w:szCs w:val="24"/>
                <w:lang w:val="en-US" w:eastAsia="zh-CN"/>
              </w:rPr>
              <w:t>共</w:t>
            </w:r>
            <w:r>
              <w:rPr>
                <w:rFonts w:hint="eastAsia" w:ascii="宋体" w:hAnsi="宋体" w:cs="宋体"/>
                <w:sz w:val="24"/>
                <w:szCs w:val="24"/>
                <w:lang w:eastAsia="zh-CN"/>
              </w:rPr>
              <w:t>（</w:t>
            </w:r>
            <w:r>
              <w:rPr>
                <w:rFonts w:hint="eastAsia" w:ascii="宋体" w:hAnsi="宋体" w:cs="宋体"/>
                <w:sz w:val="24"/>
                <w:szCs w:val="24"/>
                <w:lang w:val="en-US" w:eastAsia="zh-CN"/>
              </w:rPr>
              <w:t>5分）</w:t>
            </w:r>
            <w:r>
              <w:rPr>
                <w:rFonts w:hint="eastAsia" w:ascii="宋体" w:hAnsi="宋体" w:cs="宋体"/>
                <w:sz w:val="24"/>
                <w:szCs w:val="24"/>
              </w:rPr>
              <w:t>。</w:t>
            </w:r>
            <w:r>
              <w:rPr>
                <w:rFonts w:hint="eastAsia" w:ascii="宋体" w:hAnsi="宋体" w:cs="宋体"/>
                <w:sz w:val="24"/>
                <w:szCs w:val="24"/>
                <w:lang w:val="en-US" w:eastAsia="zh-CN"/>
              </w:rPr>
              <w:t>以上内容每有一项的得1分，最高得5</w:t>
            </w:r>
            <w:r>
              <w:rPr>
                <w:rFonts w:hint="eastAsia" w:ascii="宋体" w:hAnsi="宋体" w:eastAsia="宋体" w:cs="宋体"/>
                <w:sz w:val="24"/>
                <w:szCs w:val="24"/>
              </w:rPr>
              <w:t>分</w:t>
            </w:r>
            <w:r>
              <w:rPr>
                <w:rFonts w:hint="eastAsia" w:ascii="宋体" w:hAnsi="宋体" w:cs="宋体"/>
                <w:sz w:val="24"/>
                <w:szCs w:val="24"/>
                <w:lang w:eastAsia="zh-CN"/>
              </w:rPr>
              <w:t>。</w:t>
            </w:r>
          </w:p>
          <w:p w14:paraId="6FD756E2">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cs="宋体"/>
                <w:sz w:val="24"/>
                <w:szCs w:val="24"/>
              </w:rPr>
              <w:t>供应商提供安全与保密控制方案，</w:t>
            </w:r>
            <w:r>
              <w:rPr>
                <w:rFonts w:hint="eastAsia" w:ascii="宋体" w:hAnsi="宋体" w:cs="宋体"/>
                <w:sz w:val="24"/>
                <w:szCs w:val="21"/>
              </w:rPr>
              <w:t>保证档案原件及档案信息安全，</w:t>
            </w:r>
            <w:r>
              <w:rPr>
                <w:rFonts w:hint="eastAsia" w:ascii="宋体" w:hAnsi="宋体" w:cs="宋体"/>
                <w:sz w:val="24"/>
                <w:szCs w:val="24"/>
              </w:rPr>
              <w:t>包括但不限于对人员的安全管理、工作日志管理、档案安全管理、设备及数据安全管理、安全管理软件</w:t>
            </w:r>
            <w:r>
              <w:rPr>
                <w:rFonts w:hint="eastAsia" w:ascii="宋体" w:hAnsi="宋体" w:cs="宋体"/>
                <w:sz w:val="24"/>
                <w:szCs w:val="24"/>
                <w:lang w:val="en-US" w:eastAsia="zh-CN"/>
              </w:rPr>
              <w:t>5项</w:t>
            </w:r>
            <w:r>
              <w:rPr>
                <w:rFonts w:hint="eastAsia" w:ascii="宋体" w:hAnsi="宋体" w:cs="宋体"/>
                <w:sz w:val="24"/>
                <w:szCs w:val="24"/>
              </w:rPr>
              <w:t>内容</w:t>
            </w:r>
            <w:r>
              <w:rPr>
                <w:rFonts w:hint="eastAsia" w:ascii="宋体" w:hAnsi="宋体" w:cs="宋体"/>
                <w:sz w:val="24"/>
                <w:szCs w:val="24"/>
                <w:lang w:val="en-US" w:eastAsia="zh-CN"/>
              </w:rPr>
              <w:t>共</w:t>
            </w:r>
            <w:r>
              <w:rPr>
                <w:rFonts w:hint="eastAsia" w:ascii="宋体" w:hAnsi="宋体" w:cs="宋体"/>
                <w:sz w:val="24"/>
                <w:szCs w:val="24"/>
                <w:lang w:eastAsia="zh-CN"/>
              </w:rPr>
              <w:t>（</w:t>
            </w:r>
            <w:r>
              <w:rPr>
                <w:rFonts w:hint="eastAsia" w:ascii="宋体" w:hAnsi="宋体" w:cs="宋体"/>
                <w:sz w:val="24"/>
                <w:szCs w:val="24"/>
                <w:lang w:val="en-US" w:eastAsia="zh-CN"/>
              </w:rPr>
              <w:t>5分）</w:t>
            </w:r>
            <w:r>
              <w:rPr>
                <w:rFonts w:hint="eastAsia" w:ascii="宋体" w:hAnsi="宋体" w:cs="宋体"/>
                <w:sz w:val="24"/>
                <w:szCs w:val="24"/>
              </w:rPr>
              <w:t>。</w:t>
            </w:r>
            <w:r>
              <w:rPr>
                <w:rFonts w:hint="eastAsia" w:ascii="宋体" w:hAnsi="宋体" w:cs="宋体"/>
                <w:sz w:val="24"/>
                <w:szCs w:val="24"/>
                <w:lang w:val="en-US" w:eastAsia="zh-CN"/>
              </w:rPr>
              <w:t>以上内容每有一项的得1分，最高得5</w:t>
            </w:r>
            <w:r>
              <w:rPr>
                <w:rFonts w:hint="eastAsia" w:ascii="宋体" w:hAnsi="宋体" w:eastAsia="宋体" w:cs="宋体"/>
                <w:sz w:val="24"/>
                <w:szCs w:val="24"/>
              </w:rPr>
              <w:t>分</w:t>
            </w:r>
            <w:r>
              <w:rPr>
                <w:rFonts w:hint="eastAsia" w:ascii="宋体" w:hAnsi="宋体" w:cs="宋体"/>
                <w:sz w:val="24"/>
                <w:szCs w:val="24"/>
                <w:lang w:eastAsia="zh-CN"/>
              </w:rPr>
              <w:t>。</w:t>
            </w:r>
          </w:p>
          <w:p w14:paraId="159A4129">
            <w:pPr>
              <w:spacing w:line="360" w:lineRule="auto"/>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供应商提供项目质量控制</w:t>
            </w:r>
            <w:r>
              <w:rPr>
                <w:rFonts w:hint="eastAsia" w:ascii="宋体" w:hAnsi="宋体" w:cs="宋体"/>
                <w:sz w:val="24"/>
                <w:szCs w:val="24"/>
                <w:lang w:val="en-US" w:eastAsia="zh-CN"/>
              </w:rPr>
              <w:t>及验收</w:t>
            </w:r>
            <w:r>
              <w:rPr>
                <w:rFonts w:hint="eastAsia" w:ascii="宋体" w:hAnsi="宋体" w:cs="宋体"/>
                <w:sz w:val="24"/>
                <w:szCs w:val="24"/>
              </w:rPr>
              <w:t>方案，包括但不限于设置专门质检岗位</w:t>
            </w:r>
            <w:r>
              <w:rPr>
                <w:rFonts w:hint="eastAsia" w:ascii="宋体" w:hAnsi="宋体" w:cs="宋体"/>
                <w:sz w:val="24"/>
                <w:szCs w:val="24"/>
                <w:lang w:eastAsia="zh-CN"/>
              </w:rPr>
              <w:t>、</w:t>
            </w:r>
            <w:r>
              <w:rPr>
                <w:rFonts w:hint="eastAsia" w:ascii="宋体" w:hAnsi="宋体" w:cs="宋体"/>
                <w:sz w:val="24"/>
                <w:szCs w:val="24"/>
              </w:rPr>
              <w:t>对各个工序进行质检和统计</w:t>
            </w:r>
            <w:r>
              <w:rPr>
                <w:rFonts w:hint="eastAsia" w:ascii="宋体" w:hAnsi="宋体" w:cs="宋体"/>
                <w:sz w:val="24"/>
                <w:szCs w:val="24"/>
                <w:lang w:eastAsia="zh-CN"/>
              </w:rPr>
              <w:t>、</w:t>
            </w:r>
            <w:r>
              <w:rPr>
                <w:rFonts w:hint="eastAsia" w:ascii="宋体" w:hAnsi="宋体" w:cs="宋体"/>
                <w:sz w:val="24"/>
                <w:szCs w:val="24"/>
                <w:lang w:val="en-US" w:eastAsia="zh-CN"/>
              </w:rPr>
              <w:t>制定验收标准、制定验收考核制度、不合格内容的补救措施5项内容共</w:t>
            </w:r>
            <w:r>
              <w:rPr>
                <w:rFonts w:hint="eastAsia" w:ascii="宋体" w:hAnsi="宋体" w:cs="宋体"/>
                <w:sz w:val="24"/>
                <w:szCs w:val="24"/>
                <w:lang w:eastAsia="zh-CN"/>
              </w:rPr>
              <w:t>（</w:t>
            </w:r>
            <w:r>
              <w:rPr>
                <w:rFonts w:hint="eastAsia" w:ascii="宋体" w:hAnsi="宋体" w:cs="宋体"/>
                <w:sz w:val="24"/>
                <w:szCs w:val="24"/>
                <w:lang w:val="en-US" w:eastAsia="zh-CN"/>
              </w:rPr>
              <w:t>5分）。以上内容每有一项的得1分，最高得5</w:t>
            </w:r>
            <w:r>
              <w:rPr>
                <w:rFonts w:hint="eastAsia" w:ascii="宋体" w:hAnsi="宋体" w:eastAsia="宋体" w:cs="宋体"/>
                <w:sz w:val="24"/>
                <w:szCs w:val="24"/>
              </w:rPr>
              <w:t>分</w:t>
            </w:r>
            <w:r>
              <w:rPr>
                <w:rFonts w:hint="eastAsia" w:ascii="宋体" w:hAnsi="宋体" w:cs="宋体"/>
                <w:sz w:val="24"/>
                <w:szCs w:val="24"/>
                <w:lang w:eastAsia="zh-CN"/>
              </w:rPr>
              <w:t>。</w:t>
            </w:r>
          </w:p>
        </w:tc>
      </w:tr>
      <w:tr w14:paraId="748268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07" w:hRule="atLeast"/>
          <w:jc w:val="center"/>
        </w:trPr>
        <w:tc>
          <w:tcPr>
            <w:tcW w:w="1687" w:type="dxa"/>
            <w:noWrap/>
            <w:vAlign w:val="center"/>
          </w:tcPr>
          <w:p w14:paraId="530C2223">
            <w:pPr>
              <w:shd w:val="clear" w:color="FFFFFF" w:fill="FFFFFF"/>
              <w:spacing w:line="360" w:lineRule="auto"/>
              <w:jc w:val="center"/>
              <w:rPr>
                <w:rFonts w:hint="eastAsia" w:ascii="宋体" w:hAnsi="宋体" w:cs="宋体"/>
                <w:sz w:val="24"/>
                <w:szCs w:val="24"/>
                <w:lang w:val="en-US" w:eastAsia="zh-CN"/>
              </w:rPr>
            </w:pPr>
          </w:p>
          <w:p w14:paraId="03F9B9D2">
            <w:pPr>
              <w:shd w:val="clear" w:color="FFFFFF" w:fill="FFFFFF"/>
              <w:spacing w:line="360" w:lineRule="auto"/>
              <w:jc w:val="center"/>
              <w:rPr>
                <w:rFonts w:hint="eastAsia" w:ascii="宋体" w:hAnsi="宋体" w:cs="宋体"/>
                <w:sz w:val="24"/>
                <w:szCs w:val="24"/>
                <w:lang w:val="en-US" w:eastAsia="zh-CN"/>
              </w:rPr>
            </w:pPr>
          </w:p>
          <w:p w14:paraId="2E19F75C">
            <w:pPr>
              <w:shd w:val="clear" w:color="FFFFFF" w:fill="FFFFFF"/>
              <w:spacing w:line="360" w:lineRule="auto"/>
              <w:jc w:val="center"/>
              <w:rPr>
                <w:rFonts w:hint="default" w:ascii="宋体" w:hAnsi="宋体" w:cs="宋体"/>
                <w:sz w:val="24"/>
                <w:szCs w:val="21"/>
              </w:rPr>
            </w:pPr>
            <w:r>
              <w:rPr>
                <w:rFonts w:hint="eastAsia" w:ascii="宋体" w:hAnsi="宋体" w:cs="宋体"/>
                <w:sz w:val="24"/>
                <w:szCs w:val="24"/>
                <w:lang w:val="en-US" w:eastAsia="zh-CN"/>
              </w:rPr>
              <w:t>员工管理制度</w:t>
            </w:r>
            <w:r>
              <w:rPr>
                <w:rFonts w:hint="eastAsia" w:ascii="宋体" w:hAnsi="宋体" w:cs="宋体"/>
                <w:sz w:val="24"/>
                <w:szCs w:val="21"/>
              </w:rPr>
              <w:t>（</w:t>
            </w:r>
            <w:r>
              <w:rPr>
                <w:rFonts w:hint="eastAsia" w:ascii="宋体" w:hAnsi="宋体" w:cs="宋体"/>
                <w:sz w:val="24"/>
                <w:szCs w:val="21"/>
                <w:lang w:val="en-US" w:eastAsia="zh-CN"/>
              </w:rPr>
              <w:t>9</w:t>
            </w:r>
            <w:r>
              <w:rPr>
                <w:rFonts w:hint="eastAsia" w:ascii="宋体" w:hAnsi="宋体" w:cs="宋体"/>
                <w:sz w:val="24"/>
                <w:szCs w:val="21"/>
              </w:rPr>
              <w:t>分）</w:t>
            </w:r>
          </w:p>
        </w:tc>
        <w:tc>
          <w:tcPr>
            <w:tcW w:w="8278" w:type="dxa"/>
            <w:noWrap/>
            <w:vAlign w:val="center"/>
          </w:tcPr>
          <w:p w14:paraId="323ACD98">
            <w:pPr>
              <w:shd w:val="clear" w:color="FFFFFF" w:fill="FFFFFF"/>
              <w:spacing w:line="360" w:lineRule="auto"/>
              <w:rPr>
                <w:rFonts w:hint="eastAsia" w:ascii="宋体" w:hAnsi="宋体" w:cs="宋体"/>
                <w:sz w:val="24"/>
                <w:szCs w:val="21"/>
                <w:lang w:val="en-US" w:eastAsia="zh-CN"/>
              </w:rPr>
            </w:pPr>
            <w:r>
              <w:rPr>
                <w:rFonts w:hint="eastAsia" w:ascii="宋体" w:hAnsi="宋体" w:cs="宋体"/>
                <w:sz w:val="24"/>
                <w:szCs w:val="21"/>
                <w:lang w:val="en-US" w:eastAsia="zh-CN"/>
              </w:rPr>
              <w:t>方案包括：</w:t>
            </w:r>
          </w:p>
          <w:p w14:paraId="3D5B3AAE">
            <w:pPr>
              <w:numPr>
                <w:ilvl w:val="0"/>
                <w:numId w:val="6"/>
              </w:numPr>
              <w:shd w:val="clear" w:color="FFFFFF" w:fill="FFFFFF"/>
              <w:spacing w:line="360" w:lineRule="auto"/>
              <w:rPr>
                <w:rFonts w:hint="eastAsia" w:ascii="宋体" w:hAnsi="宋体" w:cs="宋体"/>
                <w:sz w:val="24"/>
                <w:szCs w:val="24"/>
                <w:lang w:eastAsia="zh-CN"/>
              </w:rPr>
            </w:pPr>
            <w:r>
              <w:rPr>
                <w:rFonts w:hint="eastAsia" w:ascii="宋体" w:hAnsi="宋体" w:cs="宋体"/>
                <w:sz w:val="24"/>
                <w:szCs w:val="21"/>
              </w:rPr>
              <w:t>供应商提供</w:t>
            </w:r>
            <w:r>
              <w:rPr>
                <w:rFonts w:hint="eastAsia" w:ascii="宋体" w:hAnsi="宋体" w:cs="宋体"/>
                <w:sz w:val="24"/>
                <w:szCs w:val="24"/>
              </w:rPr>
              <w:t>员工手则与行为规范制度</w:t>
            </w:r>
            <w:r>
              <w:rPr>
                <w:rFonts w:hint="eastAsia" w:ascii="宋体" w:hAnsi="宋体" w:cs="宋体"/>
                <w:sz w:val="24"/>
                <w:szCs w:val="24"/>
                <w:lang w:eastAsia="zh-CN"/>
              </w:rPr>
              <w:t>（</w:t>
            </w:r>
            <w:r>
              <w:rPr>
                <w:rFonts w:hint="eastAsia" w:ascii="宋体" w:hAnsi="宋体" w:cs="宋体"/>
                <w:sz w:val="24"/>
                <w:szCs w:val="24"/>
                <w:lang w:val="en-US" w:eastAsia="zh-CN"/>
              </w:rPr>
              <w:t>3分）</w:t>
            </w:r>
          </w:p>
          <w:p w14:paraId="3453F2D7">
            <w:pPr>
              <w:numPr>
                <w:ilvl w:val="0"/>
                <w:numId w:val="6"/>
              </w:numPr>
              <w:shd w:val="clear" w:color="FFFFFF" w:fill="FFFFFF"/>
              <w:spacing w:line="360" w:lineRule="auto"/>
              <w:rPr>
                <w:rFonts w:hint="eastAsia" w:ascii="宋体" w:hAnsi="宋体" w:cs="宋体"/>
                <w:sz w:val="24"/>
                <w:szCs w:val="24"/>
              </w:rPr>
            </w:pPr>
            <w:r>
              <w:rPr>
                <w:rFonts w:hint="eastAsia" w:ascii="宋体" w:hAnsi="宋体" w:cs="宋体"/>
                <w:sz w:val="24"/>
                <w:szCs w:val="21"/>
              </w:rPr>
              <w:t>考勤和绩效管理制度</w:t>
            </w:r>
            <w:r>
              <w:rPr>
                <w:rFonts w:hint="eastAsia" w:ascii="宋体" w:hAnsi="宋体" w:cs="宋体"/>
                <w:sz w:val="24"/>
                <w:szCs w:val="24"/>
                <w:lang w:eastAsia="zh-CN"/>
              </w:rPr>
              <w:t>（</w:t>
            </w:r>
            <w:r>
              <w:rPr>
                <w:rFonts w:hint="eastAsia" w:ascii="宋体" w:hAnsi="宋体" w:cs="宋体"/>
                <w:sz w:val="24"/>
                <w:szCs w:val="24"/>
                <w:lang w:val="en-US" w:eastAsia="zh-CN"/>
              </w:rPr>
              <w:t>3分）</w:t>
            </w:r>
          </w:p>
          <w:p w14:paraId="53F096B7">
            <w:pPr>
              <w:numPr>
                <w:ilvl w:val="0"/>
                <w:numId w:val="6"/>
              </w:numPr>
              <w:shd w:val="clear" w:color="FFFFFF" w:fill="FFFFFF"/>
              <w:spacing w:line="360" w:lineRule="auto"/>
              <w:rPr>
                <w:rFonts w:hint="eastAsia" w:ascii="宋体" w:hAnsi="宋体" w:cs="宋体"/>
                <w:sz w:val="24"/>
                <w:szCs w:val="24"/>
              </w:rPr>
            </w:pPr>
            <w:r>
              <w:rPr>
                <w:rFonts w:hint="eastAsia" w:ascii="宋体" w:hAnsi="宋体" w:cs="宋体"/>
                <w:sz w:val="24"/>
                <w:szCs w:val="21"/>
              </w:rPr>
              <w:t>人员招聘与录用制度</w:t>
            </w:r>
            <w:r>
              <w:rPr>
                <w:rFonts w:hint="eastAsia" w:ascii="宋体" w:hAnsi="宋体" w:cs="宋体"/>
                <w:sz w:val="24"/>
                <w:szCs w:val="24"/>
                <w:lang w:eastAsia="zh-CN"/>
              </w:rPr>
              <w:t>（</w:t>
            </w:r>
            <w:r>
              <w:rPr>
                <w:rFonts w:hint="eastAsia" w:ascii="宋体" w:hAnsi="宋体" w:cs="宋体"/>
                <w:sz w:val="24"/>
                <w:szCs w:val="24"/>
                <w:lang w:val="en-US" w:eastAsia="zh-CN"/>
              </w:rPr>
              <w:t>3分）</w:t>
            </w:r>
          </w:p>
          <w:p w14:paraId="1047BA42">
            <w:pPr>
              <w:shd w:val="clear" w:color="FFFFFF" w:fill="FFFFFF"/>
              <w:spacing w:line="360" w:lineRule="auto"/>
              <w:rPr>
                <w:rFonts w:hint="default" w:ascii="宋体" w:hAnsi="宋体" w:cs="宋体"/>
                <w:sz w:val="24"/>
                <w:szCs w:val="21"/>
              </w:rPr>
            </w:pPr>
            <w:r>
              <w:rPr>
                <w:rFonts w:hint="eastAsia" w:ascii="Calibri" w:hAnsi="Calibri" w:eastAsia="宋体" w:cs="黑体"/>
                <w:sz w:val="21"/>
                <w:szCs w:val="21"/>
                <w:lang w:val="en-US" w:eastAsia="zh-CN" w:bidi="ar-SA"/>
              </w:rPr>
              <w:t xml:space="preserve">以上 </w:t>
            </w:r>
            <w:r>
              <w:rPr>
                <w:rFonts w:hint="eastAsia" w:ascii="Calibri" w:hAnsi="Calibri" w:cs="黑体"/>
                <w:sz w:val="21"/>
                <w:szCs w:val="21"/>
                <w:lang w:val="en-US" w:eastAsia="zh-CN" w:bidi="ar-SA"/>
              </w:rPr>
              <w:t>3</w:t>
            </w:r>
            <w:r>
              <w:rPr>
                <w:rFonts w:hint="eastAsia" w:ascii="Calibri" w:hAnsi="Calibri" w:eastAsia="宋体" w:cs="黑体"/>
                <w:sz w:val="21"/>
                <w:szCs w:val="21"/>
                <w:lang w:val="en-US" w:eastAsia="zh-CN" w:bidi="ar-SA"/>
              </w:rPr>
              <w:t xml:space="preserve"> 项内容，对应分项阐述得对应分值；未提供不得分。</w:t>
            </w:r>
          </w:p>
        </w:tc>
      </w:tr>
      <w:tr w14:paraId="110E49E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07" w:hRule="atLeast"/>
          <w:jc w:val="center"/>
        </w:trPr>
        <w:tc>
          <w:tcPr>
            <w:tcW w:w="1687" w:type="dxa"/>
            <w:noWrap w:val="0"/>
            <w:vAlign w:val="center"/>
          </w:tcPr>
          <w:p w14:paraId="188CF5D2">
            <w:pPr>
              <w:spacing w:line="360" w:lineRule="auto"/>
              <w:jc w:val="center"/>
              <w:rPr>
                <w:rFonts w:hint="eastAsia" w:ascii="宋体" w:hAnsi="宋体" w:cs="宋体"/>
                <w:sz w:val="24"/>
                <w:szCs w:val="24"/>
              </w:rPr>
            </w:pPr>
            <w:r>
              <w:rPr>
                <w:rFonts w:hint="eastAsia" w:ascii="宋体" w:hAnsi="宋体" w:cs="宋体"/>
                <w:sz w:val="24"/>
                <w:szCs w:val="24"/>
              </w:rPr>
              <w:t>售后服务</w:t>
            </w:r>
          </w:p>
          <w:p w14:paraId="04C1FCF7">
            <w:pPr>
              <w:spacing w:line="360" w:lineRule="auto"/>
              <w:jc w:val="center"/>
              <w:rPr>
                <w:rFonts w:hint="eastAsia" w:ascii="Calibri" w:hAnsi="Calibri"/>
                <w:sz w:val="18"/>
                <w:szCs w:val="24"/>
              </w:rPr>
            </w:pPr>
            <w:r>
              <w:rPr>
                <w:rFonts w:hint="eastAsia" w:ascii="宋体" w:hAnsi="宋体" w:cs="宋体"/>
                <w:sz w:val="24"/>
                <w:szCs w:val="24"/>
              </w:rPr>
              <w:t>（</w:t>
            </w:r>
            <w:r>
              <w:rPr>
                <w:rFonts w:hint="eastAsia" w:ascii="宋体" w:hAnsi="宋体" w:cs="宋体"/>
                <w:sz w:val="24"/>
                <w:szCs w:val="24"/>
                <w:lang w:val="en-US" w:eastAsia="zh-CN"/>
              </w:rPr>
              <w:t>5</w:t>
            </w:r>
            <w:r>
              <w:rPr>
                <w:rFonts w:hint="eastAsia" w:ascii="宋体" w:hAnsi="宋体" w:cs="宋体"/>
                <w:sz w:val="24"/>
                <w:szCs w:val="24"/>
              </w:rPr>
              <w:t>分）</w:t>
            </w:r>
          </w:p>
        </w:tc>
        <w:tc>
          <w:tcPr>
            <w:tcW w:w="8278" w:type="dxa"/>
            <w:noWrap w:val="0"/>
            <w:vAlign w:val="center"/>
          </w:tcPr>
          <w:p w14:paraId="77A3D6FC">
            <w:pPr>
              <w:numPr>
                <w:ilvl w:val="0"/>
                <w:numId w:val="7"/>
              </w:numPr>
              <w:spacing w:line="360" w:lineRule="auto"/>
              <w:rPr>
                <w:rFonts w:hint="eastAsia" w:ascii="宋体" w:hAnsi="宋体" w:eastAsia="宋体" w:cs="宋体"/>
                <w:sz w:val="24"/>
                <w:szCs w:val="24"/>
              </w:rPr>
            </w:pPr>
            <w:r>
              <w:rPr>
                <w:rFonts w:hint="eastAsia" w:ascii="宋体" w:hAnsi="宋体" w:cs="宋体"/>
                <w:sz w:val="24"/>
                <w:szCs w:val="24"/>
              </w:rPr>
              <w:t>售后服务方案</w:t>
            </w:r>
            <w:r>
              <w:rPr>
                <w:rFonts w:hint="eastAsia" w:ascii="宋体" w:hAnsi="宋体" w:cs="宋体"/>
                <w:sz w:val="24"/>
                <w:szCs w:val="24"/>
                <w:lang w:val="en-US" w:eastAsia="zh-CN"/>
              </w:rPr>
              <w:t>包括</w:t>
            </w:r>
            <w:r>
              <w:rPr>
                <w:rFonts w:hint="eastAsia" w:ascii="宋体" w:hAnsi="宋体" w:cs="宋体"/>
                <w:sz w:val="24"/>
                <w:szCs w:val="24"/>
              </w:rPr>
              <w:t>售后服务机构</w:t>
            </w:r>
            <w:r>
              <w:rPr>
                <w:rFonts w:hint="eastAsia" w:ascii="宋体" w:hAnsi="宋体" w:cs="宋体"/>
                <w:sz w:val="24"/>
                <w:szCs w:val="24"/>
                <w:lang w:val="en-US" w:eastAsia="zh-CN"/>
              </w:rPr>
              <w:t>组成</w:t>
            </w:r>
            <w:r>
              <w:rPr>
                <w:rFonts w:hint="eastAsia" w:ascii="宋体" w:hAnsi="宋体" w:cs="宋体"/>
                <w:sz w:val="24"/>
                <w:szCs w:val="24"/>
              </w:rPr>
              <w:t>、售后服务的内容及</w:t>
            </w:r>
            <w:r>
              <w:rPr>
                <w:rFonts w:hint="eastAsia" w:ascii="宋体" w:hAnsi="宋体" w:cs="宋体"/>
                <w:sz w:val="24"/>
                <w:szCs w:val="24"/>
                <w:lang w:val="en-US" w:eastAsia="zh-CN"/>
              </w:rPr>
              <w:t>响应时间、售后服务达到的标准共3项内容，共（3分）。</w:t>
            </w:r>
            <w:r>
              <w:rPr>
                <w:rFonts w:hint="eastAsia" w:ascii="宋体" w:hAnsi="宋体" w:eastAsia="宋体" w:cs="宋体"/>
                <w:sz w:val="24"/>
                <w:szCs w:val="24"/>
                <w:lang w:val="en-US" w:eastAsia="zh-CN"/>
              </w:rPr>
              <w:t>以上 3 项内容，</w:t>
            </w:r>
            <w:r>
              <w:rPr>
                <w:rFonts w:hint="eastAsia" w:ascii="宋体" w:hAnsi="宋体" w:eastAsia="宋体" w:cs="宋体"/>
                <w:sz w:val="24"/>
                <w:szCs w:val="24"/>
              </w:rPr>
              <w:t>每有一内容缺失的扣</w:t>
            </w:r>
            <w:r>
              <w:rPr>
                <w:rFonts w:hint="eastAsia" w:ascii="宋体" w:hAnsi="宋体" w:eastAsia="宋体" w:cs="宋体"/>
                <w:sz w:val="24"/>
                <w:szCs w:val="24"/>
                <w:lang w:val="en-US" w:eastAsia="zh-CN"/>
              </w:rPr>
              <w:t>1</w:t>
            </w:r>
            <w:r>
              <w:rPr>
                <w:rFonts w:hint="eastAsia" w:ascii="宋体" w:hAnsi="宋体" w:eastAsia="宋体" w:cs="宋体"/>
                <w:sz w:val="24"/>
                <w:szCs w:val="24"/>
              </w:rPr>
              <w:t>分</w:t>
            </w:r>
            <w:r>
              <w:rPr>
                <w:rFonts w:hint="eastAsia" w:ascii="宋体" w:hAnsi="宋体" w:eastAsia="宋体" w:cs="宋体"/>
                <w:sz w:val="24"/>
                <w:szCs w:val="24"/>
                <w:lang w:val="en-US" w:eastAsia="zh-CN"/>
              </w:rPr>
              <w:t>；</w:t>
            </w:r>
            <w:r>
              <w:rPr>
                <w:rFonts w:hint="eastAsia" w:ascii="宋体" w:hAnsi="宋体" w:eastAsia="宋体" w:cs="宋体"/>
                <w:sz w:val="24"/>
                <w:szCs w:val="24"/>
              </w:rPr>
              <w:t>每有一处存在缺陷（缺陷是指不适用于本项目，表述前后不一致或内容矛盾，语句有歧义，仅有框架或标题，涉及的规范及标准错误，套用其他项目内容等任意一种情形）的扣 0.5分，不提供不得分。</w:t>
            </w:r>
          </w:p>
          <w:p w14:paraId="51FAF052">
            <w:pPr>
              <w:spacing w:line="360" w:lineRule="auto"/>
              <w:rPr>
                <w:rFonts w:hint="default" w:ascii="宋体" w:hAnsi="宋体" w:eastAsia="宋体" w:cs="宋体"/>
                <w:sz w:val="24"/>
                <w:szCs w:val="24"/>
              </w:rPr>
            </w:pPr>
            <w:r>
              <w:rPr>
                <w:rFonts w:hint="eastAsia" w:ascii="宋体" w:hAnsi="宋体" w:cs="宋体"/>
                <w:sz w:val="24"/>
                <w:szCs w:val="24"/>
              </w:rPr>
              <w:t>2.</w:t>
            </w:r>
            <w:r>
              <w:rPr>
                <w:rFonts w:hint="default" w:ascii="宋体" w:hAnsi="宋体" w:eastAsia="宋体" w:cs="宋体"/>
                <w:sz w:val="24"/>
                <w:szCs w:val="24"/>
              </w:rPr>
              <w:t>基础服务年限1年（不得分）；在1年基础上，每增加1年服务期加1分，累计加分最高2分（即服务期≥3年得满分2分）。</w:t>
            </w:r>
          </w:p>
          <w:p w14:paraId="770C1E46">
            <w:pPr>
              <w:spacing w:line="360" w:lineRule="auto"/>
              <w:rPr>
                <w:rFonts w:hint="eastAsia" w:ascii="宋体" w:hAnsi="宋体" w:cs="宋体"/>
                <w:sz w:val="24"/>
                <w:szCs w:val="24"/>
              </w:rPr>
            </w:pPr>
            <w:r>
              <w:rPr>
                <w:rFonts w:hint="eastAsia" w:ascii="宋体" w:hAnsi="宋体" w:eastAsia="宋体" w:cs="宋体"/>
                <w:b/>
                <w:bCs/>
                <w:sz w:val="24"/>
                <w:szCs w:val="24"/>
                <w:lang w:val="en-US" w:eastAsia="zh-CN"/>
              </w:rPr>
              <w:t>注</w:t>
            </w:r>
            <w:r>
              <w:rPr>
                <w:rFonts w:hint="default" w:ascii="宋体" w:hAnsi="宋体" w:eastAsia="宋体" w:cs="宋体"/>
                <w:b/>
                <w:bCs/>
                <w:sz w:val="24"/>
                <w:szCs w:val="24"/>
              </w:rPr>
              <w:t>：须提供加盖单位公章的售后服务年限承诺函，无盖章承诺或承诺无效的不予加分。</w:t>
            </w:r>
          </w:p>
        </w:tc>
      </w:tr>
    </w:tbl>
    <w:p w14:paraId="1B7ECF61">
      <w:pPr>
        <w:widowControl/>
        <w:spacing w:line="360" w:lineRule="auto"/>
        <w:ind w:firstLine="241"/>
        <w:jc w:val="left"/>
        <w:rPr>
          <w:rFonts w:hint="eastAsia" w:ascii="宋体" w:hAnsi="宋体" w:cs="宋体"/>
          <w:b/>
          <w:bCs/>
          <w:sz w:val="24"/>
          <w:szCs w:val="22"/>
        </w:rPr>
      </w:pPr>
      <w:bookmarkStart w:id="104" w:name="_Toc3604"/>
      <w:r>
        <w:rPr>
          <w:rFonts w:hint="eastAsia" w:ascii="宋体" w:hAnsi="宋体" w:cs="宋体"/>
          <w:b/>
          <w:bCs/>
          <w:sz w:val="24"/>
          <w:szCs w:val="22"/>
        </w:rPr>
        <w:t>备注：</w:t>
      </w:r>
    </w:p>
    <w:p w14:paraId="4E837C83">
      <w:pPr>
        <w:widowControl/>
        <w:spacing w:line="360" w:lineRule="auto"/>
        <w:ind w:firstLine="482"/>
        <w:jc w:val="left"/>
        <w:rPr>
          <w:rFonts w:hint="eastAsia" w:ascii="宋体" w:hAnsi="宋体" w:cs="宋体"/>
          <w:b/>
          <w:bCs/>
          <w:sz w:val="24"/>
          <w:szCs w:val="22"/>
        </w:rPr>
      </w:pPr>
      <w:r>
        <w:rPr>
          <w:rFonts w:hint="eastAsia" w:ascii="宋体" w:hAnsi="宋体" w:cs="宋体"/>
          <w:b/>
          <w:bCs/>
          <w:sz w:val="24"/>
          <w:szCs w:val="22"/>
        </w:rPr>
        <w:t>1、针对评分标准中评分的每一条，供应商均应提供相关资料并作出相应说明供评委评判，不提供相关资料的视为不具备该项得分的条件。</w:t>
      </w:r>
    </w:p>
    <w:p w14:paraId="7A48F62E">
      <w:pPr>
        <w:widowControl/>
        <w:spacing w:line="360" w:lineRule="auto"/>
        <w:ind w:firstLine="482"/>
        <w:jc w:val="left"/>
        <w:rPr>
          <w:rFonts w:hint="eastAsia" w:ascii="宋体" w:hAnsi="宋体" w:cs="宋体"/>
          <w:b/>
          <w:bCs/>
          <w:sz w:val="24"/>
          <w:szCs w:val="22"/>
        </w:rPr>
      </w:pPr>
      <w:r>
        <w:rPr>
          <w:rFonts w:hint="eastAsia" w:ascii="宋体" w:hAnsi="宋体" w:cs="宋体"/>
          <w:b/>
          <w:bCs/>
          <w:sz w:val="24"/>
          <w:szCs w:val="22"/>
        </w:rPr>
        <w:t>2、响应文件中如出现前后不一致时，评委有权请响应单位澄清说明，澄清说明事项涉及评分时，评委有权酌情扣分。</w:t>
      </w:r>
    </w:p>
    <w:p w14:paraId="5AD72CD0">
      <w:pPr>
        <w:widowControl/>
        <w:spacing w:line="360" w:lineRule="auto"/>
        <w:ind w:firstLine="482"/>
        <w:jc w:val="left"/>
        <w:rPr>
          <w:rFonts w:hint="eastAsia" w:ascii="宋体" w:hAnsi="宋体" w:cs="宋体"/>
          <w:b/>
          <w:bCs/>
          <w:sz w:val="24"/>
          <w:szCs w:val="22"/>
        </w:rPr>
      </w:pPr>
      <w:r>
        <w:rPr>
          <w:rFonts w:hint="eastAsia" w:ascii="宋体" w:hAnsi="宋体" w:cs="宋体"/>
          <w:b/>
          <w:bCs/>
          <w:sz w:val="24"/>
          <w:szCs w:val="22"/>
        </w:rPr>
        <w:t>3、供应商必须保证全部响应资料的真实性，如有虚假或对采购文件所要求说明的情况故意隐瞒或虚报，视为不实质性响应采购文件，为无效响应，已成交的将取消成交资格，按“提供虚假材料谋取中标、成交”相关处理办法处理。</w:t>
      </w:r>
    </w:p>
    <w:p w14:paraId="2896CB02">
      <w:pPr>
        <w:widowControl/>
        <w:spacing w:line="360" w:lineRule="auto"/>
        <w:ind w:firstLine="482"/>
        <w:jc w:val="left"/>
        <w:rPr>
          <w:rFonts w:hint="eastAsia" w:ascii="宋体" w:hAnsi="宋体" w:cs="宋体"/>
          <w:b/>
          <w:bCs/>
          <w:sz w:val="24"/>
          <w:szCs w:val="22"/>
        </w:rPr>
      </w:pPr>
      <w:r>
        <w:rPr>
          <w:rFonts w:hint="eastAsia" w:ascii="宋体" w:hAnsi="宋体" w:cs="宋体"/>
          <w:b/>
          <w:bCs/>
          <w:sz w:val="24"/>
          <w:szCs w:val="22"/>
        </w:rPr>
        <w:t>4、响应文件中须提供以上资料（提供扫描件盖公章），签订合同前采购人有权核查上述资料真实性。</w:t>
      </w:r>
    </w:p>
    <w:p w14:paraId="6935CE97">
      <w:pPr>
        <w:tabs>
          <w:tab w:val="left" w:pos="720"/>
        </w:tabs>
        <w:spacing w:line="360" w:lineRule="auto"/>
        <w:jc w:val="left"/>
        <w:outlineLvl w:val="1"/>
        <w:rPr>
          <w:rFonts w:hint="eastAsia" w:ascii="宋体" w:hAnsi="宋体" w:cs="宋体"/>
          <w:b/>
          <w:bCs/>
          <w:sz w:val="24"/>
          <w:szCs w:val="24"/>
        </w:rPr>
      </w:pPr>
      <w:r>
        <w:rPr>
          <w:rFonts w:hint="eastAsia" w:ascii="宋体" w:hAnsi="宋体" w:cs="宋体"/>
          <w:b/>
          <w:bCs/>
          <w:sz w:val="24"/>
          <w:szCs w:val="24"/>
        </w:rPr>
        <w:t>五、成交标准</w:t>
      </w:r>
    </w:p>
    <w:p w14:paraId="527BE0BD">
      <w:pPr>
        <w:pBdr>
          <w:top w:val="none" w:color="000000" w:sz="0" w:space="0"/>
          <w:left w:val="none" w:color="000000" w:sz="0" w:space="0"/>
          <w:bottom w:val="none" w:color="000000" w:sz="0" w:space="0"/>
          <w:right w:val="none" w:color="000000" w:sz="0" w:space="0"/>
        </w:pBd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60" w:lineRule="auto"/>
        <w:ind w:left="0" w:right="0" w:firstLine="480"/>
      </w:pPr>
      <w:r>
        <w:rPr>
          <w:rFonts w:hint="eastAsia" w:ascii="宋体" w:hAnsi="宋体" w:eastAsia="宋体" w:cs="宋体"/>
          <w:bCs/>
          <w:color w:val="000000"/>
          <w:sz w:val="24"/>
          <w:szCs w:val="24"/>
          <w:lang w:val="en-US" w:eastAsia="zh-CN" w:bidi="ar-SA"/>
        </w:rPr>
        <w:t>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商务技术总分由高到低顺序推荐。</w:t>
      </w:r>
      <w:bookmarkEnd w:id="104"/>
    </w:p>
    <w:p w14:paraId="7C7D155A">
      <w:pPr>
        <w:pBdr>
          <w:top w:val="none" w:color="000000" w:sz="0" w:space="0"/>
          <w:left w:val="none" w:color="000000" w:sz="0" w:space="0"/>
          <w:bottom w:val="none" w:color="000000" w:sz="0" w:space="0"/>
          <w:right w:val="none" w:color="000000" w:sz="0" w:space="0"/>
        </w:pBdr>
        <w:spacing w:before="0" w:after="0"/>
        <w:ind w:left="0" w:right="0" w:firstLine="0"/>
        <w:jc w:val="center"/>
      </w:pPr>
      <w:r>
        <w:rPr/>
        <w:br w:type="page" w:clear="all"/>
      </w:r>
    </w:p>
    <w:p w14:paraId="400FBE58">
      <w:pPr>
        <w:pStyle w:val="2"/>
        <w:pBdr>
          <w:top w:val="none" w:color="000000" w:sz="0" w:space="0"/>
          <w:left w:val="none" w:color="000000" w:sz="0" w:space="0"/>
          <w:bottom w:val="none" w:color="000000" w:sz="0" w:space="0"/>
          <w:right w:val="none" w:color="000000" w:sz="0" w:space="0"/>
        </w:pBdr>
        <w:spacing w:before="0" w:after="0"/>
        <w:ind w:left="0" w:right="0" w:firstLine="0"/>
        <w:jc w:val="center"/>
        <w:rPr>
          <w:rFonts w:ascii="楷体" w:hAnsi="楷体" w:eastAsia="楷体" w:cs="楷体"/>
          <w:b/>
          <w:color w:val="000000"/>
          <w:sz w:val="40"/>
        </w:rPr>
      </w:pPr>
    </w:p>
    <w:p w14:paraId="41D518D4">
      <w:pPr>
        <w:pStyle w:val="2"/>
        <w:pBdr>
          <w:top w:val="none" w:color="000000" w:sz="0" w:space="0"/>
          <w:left w:val="none" w:color="000000" w:sz="0" w:space="0"/>
          <w:bottom w:val="none" w:color="000000" w:sz="0" w:space="0"/>
          <w:right w:val="none" w:color="000000" w:sz="0" w:space="0"/>
        </w:pBdr>
        <w:spacing w:before="0" w:after="0"/>
        <w:ind w:left="0" w:right="0" w:firstLine="0"/>
        <w:jc w:val="center"/>
        <w:rPr>
          <w:rFonts w:ascii="楷体" w:hAnsi="楷体" w:eastAsia="楷体" w:cs="楷体"/>
          <w:b/>
          <w:color w:val="000000"/>
          <w:sz w:val="40"/>
        </w:rPr>
      </w:pPr>
    </w:p>
    <w:p w14:paraId="749930B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hint="eastAsia" w:ascii="宋体" w:hAnsi="宋体" w:cs="宋体"/>
          <w:b/>
          <w:color w:val="000000"/>
          <w:sz w:val="44"/>
          <w:szCs w:val="44"/>
          <w:u w:val="none"/>
          <w:lang w:val="en-US" w:eastAsia="zh-CN" w:bidi="ar-SA"/>
        </w:rPr>
        <w:t>第六章 竞争性磋商响应文件格式</w:t>
      </w:r>
    </w:p>
    <w:p w14:paraId="435A4F2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3535927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034937B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u w:val="none"/>
        </w:rPr>
        <w:t>竞争性磋商响应文件</w:t>
      </w:r>
    </w:p>
    <w:p w14:paraId="3C0CFD80">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pPr>
      <w:r>
        <w:rPr>
          <w:rFonts w:ascii="宋体" w:hAnsi="宋体" w:eastAsia="宋体" w:cs="宋体"/>
          <w:b/>
          <w:color w:val="000000"/>
          <w:sz w:val="32"/>
        </w:rPr>
        <w:t> </w:t>
      </w:r>
    </w:p>
    <w:p w14:paraId="1B6F0521">
      <w:pPr>
        <w:pBdr>
          <w:top w:val="none" w:color="000000" w:sz="0" w:space="0"/>
          <w:left w:val="none" w:color="000000" w:sz="0" w:space="0"/>
          <w:bottom w:val="none" w:color="000000" w:sz="0" w:space="0"/>
          <w:right w:val="none" w:color="000000" w:sz="0" w:space="0"/>
        </w:pBdr>
        <w:spacing w:before="0" w:after="0"/>
        <w:ind w:left="0" w:right="0" w:firstLine="1084"/>
        <w:jc w:val="both"/>
      </w:pPr>
      <w:r>
        <w:rPr>
          <w:rFonts w:ascii="宋体" w:hAnsi="宋体" w:eastAsia="宋体" w:cs="宋体"/>
          <w:b/>
          <w:color w:val="000000"/>
          <w:sz w:val="36"/>
        </w:rPr>
        <w:t>           </w:t>
      </w:r>
    </w:p>
    <w:p w14:paraId="361732BB">
      <w:pPr>
        <w:pBdr>
          <w:top w:val="none" w:color="000000" w:sz="0" w:space="0"/>
          <w:left w:val="none" w:color="000000" w:sz="0" w:space="0"/>
          <w:bottom w:val="none" w:color="000000" w:sz="0" w:space="0"/>
          <w:right w:val="none" w:color="000000" w:sz="0" w:space="0"/>
        </w:pBdr>
        <w:spacing w:before="0" w:after="0"/>
        <w:ind w:left="0" w:right="0" w:firstLine="1084"/>
        <w:jc w:val="both"/>
      </w:pPr>
      <w:r>
        <w:rPr>
          <w:rFonts w:ascii="宋体" w:hAnsi="宋体" w:eastAsia="宋体" w:cs="宋体"/>
          <w:b/>
          <w:color w:val="000000"/>
          <w:sz w:val="36"/>
        </w:rPr>
        <w:t> </w:t>
      </w:r>
    </w:p>
    <w:p w14:paraId="468A9690">
      <w:pPr>
        <w:pBdr>
          <w:top w:val="none" w:color="000000" w:sz="0" w:space="0"/>
          <w:left w:val="none" w:color="000000" w:sz="0" w:space="0"/>
          <w:bottom w:val="none" w:color="000000" w:sz="0" w:space="0"/>
          <w:right w:val="none" w:color="000000" w:sz="0" w:space="0"/>
        </w:pBdr>
        <w:spacing w:before="0" w:after="0"/>
        <w:ind w:left="0" w:right="0" w:firstLine="1084"/>
        <w:jc w:val="both"/>
      </w:pPr>
      <w:r>
        <w:rPr>
          <w:rFonts w:ascii="宋体" w:hAnsi="宋体" w:eastAsia="宋体" w:cs="宋体"/>
          <w:b/>
          <w:color w:val="000000"/>
          <w:sz w:val="36"/>
        </w:rPr>
        <w:t> </w:t>
      </w:r>
    </w:p>
    <w:p w14:paraId="6B31DA55">
      <w:pPr>
        <w:pBdr>
          <w:top w:val="none" w:color="000000" w:sz="0" w:space="0"/>
          <w:left w:val="none" w:color="000000" w:sz="0" w:space="0"/>
          <w:bottom w:val="none" w:color="000000" w:sz="0" w:space="0"/>
          <w:right w:val="none" w:color="000000" w:sz="0" w:space="0"/>
        </w:pBdr>
        <w:spacing w:before="0" w:after="0" w:line="360" w:lineRule="auto"/>
        <w:ind w:left="0" w:right="0" w:firstLine="1084"/>
        <w:jc w:val="both"/>
      </w:pPr>
      <w:r>
        <w:rPr>
          <w:rFonts w:ascii="宋体" w:hAnsi="宋体" w:eastAsia="宋体" w:cs="宋体"/>
          <w:b/>
          <w:color w:val="000000"/>
          <w:sz w:val="36"/>
          <w:u w:val="none"/>
        </w:rPr>
        <w:t>标段名称：</w:t>
      </w:r>
    </w:p>
    <w:p w14:paraId="766F7D6D">
      <w:pPr>
        <w:pBdr>
          <w:top w:val="none" w:color="000000" w:sz="0" w:space="0"/>
          <w:left w:val="none" w:color="000000" w:sz="0" w:space="0"/>
          <w:bottom w:val="none" w:color="000000" w:sz="0" w:space="0"/>
          <w:right w:val="none" w:color="000000" w:sz="0" w:space="0"/>
        </w:pBdr>
        <w:spacing w:before="0" w:after="0" w:line="360" w:lineRule="auto"/>
        <w:ind w:left="0" w:right="0" w:firstLine="1084"/>
        <w:jc w:val="both"/>
      </w:pPr>
      <w:r>
        <w:rPr>
          <w:rFonts w:ascii="宋体" w:hAnsi="宋体" w:eastAsia="宋体" w:cs="宋体"/>
          <w:b/>
          <w:color w:val="000000"/>
          <w:sz w:val="36"/>
          <w:u w:val="none"/>
        </w:rPr>
        <w:t>标段编号：</w:t>
      </w:r>
    </w:p>
    <w:p w14:paraId="674BA09A">
      <w:pPr>
        <w:pBdr>
          <w:top w:val="none" w:color="000000" w:sz="0" w:space="0"/>
          <w:left w:val="none" w:color="000000" w:sz="0" w:space="0"/>
          <w:bottom w:val="none" w:color="000000" w:sz="0" w:space="0"/>
          <w:right w:val="none" w:color="000000" w:sz="0" w:space="0"/>
        </w:pBdr>
        <w:spacing w:before="0" w:after="0" w:line="360" w:lineRule="auto"/>
        <w:ind w:left="0" w:right="0" w:firstLine="1084"/>
        <w:jc w:val="both"/>
      </w:pPr>
      <w:r>
        <w:rPr>
          <w:rFonts w:ascii="宋体" w:hAnsi="宋体" w:eastAsia="宋体" w:cs="宋体"/>
          <w:b/>
          <w:color w:val="000000"/>
          <w:sz w:val="36"/>
        </w:rPr>
        <w:t> </w:t>
      </w:r>
    </w:p>
    <w:p w14:paraId="5AB3716B">
      <w:pPr>
        <w:pBdr>
          <w:top w:val="none" w:color="000000" w:sz="0" w:space="0"/>
          <w:left w:val="none" w:color="000000" w:sz="0" w:space="0"/>
          <w:bottom w:val="none" w:color="000000" w:sz="0" w:space="0"/>
          <w:right w:val="none" w:color="000000" w:sz="0" w:space="0"/>
        </w:pBdr>
        <w:spacing w:before="0" w:after="0" w:line="360" w:lineRule="auto"/>
        <w:ind w:left="0" w:right="0" w:firstLine="1084"/>
        <w:jc w:val="both"/>
      </w:pPr>
      <w:r>
        <w:rPr>
          <w:rFonts w:ascii="宋体" w:hAnsi="宋体" w:eastAsia="宋体" w:cs="宋体"/>
          <w:b/>
          <w:color w:val="000000"/>
          <w:sz w:val="36"/>
        </w:rPr>
        <w:t> </w:t>
      </w:r>
    </w:p>
    <w:p w14:paraId="77BCB75C">
      <w:pPr>
        <w:pBdr>
          <w:top w:val="none" w:color="000000" w:sz="0" w:space="0"/>
          <w:left w:val="none" w:color="000000" w:sz="0" w:space="0"/>
          <w:bottom w:val="none" w:color="000000" w:sz="0" w:space="0"/>
          <w:right w:val="none" w:color="000000" w:sz="0" w:space="0"/>
        </w:pBdr>
        <w:spacing w:before="0" w:after="0" w:line="360" w:lineRule="auto"/>
        <w:ind w:left="0" w:right="0" w:firstLine="964"/>
        <w:jc w:val="both"/>
      </w:pPr>
      <w:r>
        <w:rPr>
          <w:rFonts w:ascii="宋体" w:hAnsi="宋体" w:eastAsia="宋体" w:cs="宋体"/>
          <w:b/>
          <w:color w:val="000000"/>
          <w:sz w:val="32"/>
          <w:u w:val="none"/>
        </w:rPr>
        <w:t>磋商供应商名称：</w:t>
      </w:r>
    </w:p>
    <w:p w14:paraId="342E7CBF">
      <w:pPr>
        <w:pBdr>
          <w:top w:val="none" w:color="000000" w:sz="0" w:space="0"/>
          <w:left w:val="none" w:color="000000" w:sz="0" w:space="0"/>
          <w:bottom w:val="none" w:color="000000" w:sz="0" w:space="0"/>
          <w:right w:val="none" w:color="000000" w:sz="0" w:space="0"/>
        </w:pBdr>
        <w:spacing w:before="0" w:after="0" w:line="360" w:lineRule="auto"/>
        <w:ind w:left="0" w:right="0" w:firstLine="964"/>
        <w:jc w:val="both"/>
      </w:pPr>
      <w:r>
        <w:rPr>
          <w:rFonts w:ascii="宋体" w:hAnsi="宋体" w:eastAsia="宋体" w:cs="宋体"/>
          <w:b/>
          <w:color w:val="000000"/>
          <w:sz w:val="32"/>
          <w:u w:val="none"/>
        </w:rPr>
        <w:t>磋商供应商地址：</w:t>
      </w:r>
    </w:p>
    <w:p w14:paraId="79460506">
      <w:pPr>
        <w:pBdr>
          <w:top w:val="none" w:color="000000" w:sz="0" w:space="0"/>
          <w:left w:val="none" w:color="000000" w:sz="0" w:space="0"/>
          <w:bottom w:val="none" w:color="000000" w:sz="0" w:space="0"/>
          <w:right w:val="none" w:color="000000" w:sz="0" w:space="0"/>
        </w:pBdr>
        <w:spacing w:before="0" w:after="0" w:line="360" w:lineRule="auto"/>
        <w:ind w:left="0" w:right="0" w:firstLine="964"/>
        <w:jc w:val="both"/>
      </w:pPr>
      <w:r>
        <w:rPr>
          <w:rFonts w:ascii="宋体" w:hAnsi="宋体" w:eastAsia="宋体" w:cs="宋体"/>
          <w:b/>
          <w:color w:val="000000"/>
          <w:sz w:val="32"/>
          <w:u w:val="none"/>
        </w:rPr>
        <w:t>法定代表人：</w:t>
      </w:r>
    </w:p>
    <w:p w14:paraId="39C888D2">
      <w:pPr>
        <w:pBdr>
          <w:top w:val="none" w:color="000000" w:sz="0" w:space="0"/>
          <w:left w:val="none" w:color="000000" w:sz="0" w:space="0"/>
          <w:bottom w:val="none" w:color="000000" w:sz="0" w:space="0"/>
          <w:right w:val="none" w:color="000000" w:sz="0" w:space="0"/>
        </w:pBdr>
        <w:spacing w:before="0" w:after="0" w:line="360" w:lineRule="auto"/>
        <w:ind w:left="0" w:right="0" w:firstLine="964"/>
        <w:jc w:val="left"/>
      </w:pPr>
      <w:r>
        <w:rPr>
          <w:rFonts w:ascii="宋体" w:hAnsi="宋体" w:eastAsia="宋体" w:cs="宋体"/>
          <w:b/>
          <w:color w:val="000000"/>
          <w:sz w:val="32"/>
          <w:u w:val="none"/>
        </w:rPr>
        <w:t>委托代理人：（委托代理时填</w:t>
      </w:r>
      <w:r>
        <w:rPr>
          <w:rFonts w:hint="eastAsia" w:ascii="宋体" w:hAnsi="宋体" w:cs="宋体"/>
          <w:b/>
          <w:color w:val="000000"/>
          <w:sz w:val="32"/>
          <w:u w:val="none"/>
          <w:lang w:val="en-US" w:eastAsia="zh-CN"/>
        </w:rPr>
        <w:t>写）</w:t>
      </w:r>
      <w:r>
        <w:rPr>
          <w:rFonts w:ascii="宋体" w:hAnsi="宋体" w:eastAsia="宋体" w:cs="宋体"/>
          <w:b/>
          <w:color w:val="000000"/>
          <w:sz w:val="32"/>
        </w:rPr>
        <w:t>          </w:t>
      </w:r>
    </w:p>
    <w:p w14:paraId="2C1CC252">
      <w:pPr>
        <w:pBdr>
          <w:top w:val="none" w:color="000000" w:sz="0" w:space="0"/>
          <w:left w:val="none" w:color="000000" w:sz="0" w:space="0"/>
          <w:bottom w:val="none" w:color="000000" w:sz="0" w:space="0"/>
          <w:right w:val="none" w:color="000000" w:sz="0" w:space="0"/>
        </w:pBdr>
        <w:spacing w:before="0" w:after="0" w:line="360" w:lineRule="auto"/>
        <w:ind w:left="0" w:right="0" w:firstLine="0"/>
        <w:jc w:val="both"/>
      </w:pPr>
      <w:r>
        <w:rPr>
          <w:rFonts w:ascii="宋体" w:hAnsi="宋体" w:eastAsia="宋体" w:cs="宋体"/>
          <w:b/>
          <w:color w:val="000000"/>
          <w:sz w:val="32"/>
        </w:rPr>
        <w:t>      </w:t>
      </w:r>
      <w:r>
        <w:rPr>
          <w:rFonts w:ascii="宋体" w:hAnsi="宋体" w:eastAsia="宋体" w:cs="宋体"/>
          <w:b/>
          <w:color w:val="000000"/>
          <w:sz w:val="32"/>
          <w:u w:val="none"/>
        </w:rPr>
        <w:t>日期：</w:t>
      </w:r>
    </w:p>
    <w:p w14:paraId="0F881BDF">
      <w:pPr>
        <w:pBdr>
          <w:top w:val="none" w:color="000000" w:sz="0" w:space="0"/>
          <w:left w:val="none" w:color="000000" w:sz="0" w:space="0"/>
          <w:bottom w:val="none" w:color="000000" w:sz="0" w:space="0"/>
          <w:right w:val="none" w:color="000000" w:sz="0" w:space="0"/>
        </w:pBdr>
        <w:spacing w:before="120" w:after="120" w:line="85" w:lineRule="atLeast"/>
        <w:ind w:left="0" w:right="0" w:firstLine="2464"/>
      </w:pPr>
      <w:r>
        <w:rPr>
          <w:rFonts w:ascii="宋体" w:hAnsi="宋体" w:eastAsia="宋体" w:cs="宋体"/>
          <w:color w:val="000000"/>
          <w:sz w:val="32"/>
        </w:rPr>
        <w:t> </w:t>
      </w:r>
    </w:p>
    <w:p w14:paraId="60BFFE7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sz w:val="24"/>
        </w:rPr>
      </w:pPr>
      <w:r>
        <w:rPr>
          <w:rFonts w:ascii="宋体" w:hAnsi="宋体" w:eastAsia="宋体" w:cs="宋体"/>
          <w:color w:val="000000"/>
          <w:sz w:val="24"/>
        </w:rPr>
        <w:t> </w:t>
      </w:r>
    </w:p>
    <w:p w14:paraId="4BD780F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sz w:val="24"/>
        </w:rPr>
      </w:pPr>
    </w:p>
    <w:p w14:paraId="778299C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sz w:val="24"/>
        </w:rPr>
      </w:pPr>
    </w:p>
    <w:p w14:paraId="541C75F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sz w:val="24"/>
        </w:rPr>
      </w:pPr>
    </w:p>
    <w:p w14:paraId="100D9D6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sz w:val="24"/>
        </w:rPr>
      </w:pPr>
    </w:p>
    <w:p w14:paraId="26AC987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sz w:val="24"/>
        </w:rPr>
      </w:pPr>
    </w:p>
    <w:p w14:paraId="306DAD0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eastAsia="宋体" w:cs="宋体"/>
          <w:b/>
          <w:bCs/>
          <w:color w:val="auto"/>
          <w:highlight w:val="none"/>
        </w:rPr>
      </w:pPr>
    </w:p>
    <w:p w14:paraId="7A6A2E7C">
      <w:pPr>
        <w:pBdr>
          <w:top w:val="none" w:color="000000" w:sz="0" w:space="0"/>
          <w:left w:val="none" w:color="000000" w:sz="0" w:space="0"/>
          <w:bottom w:val="none" w:color="000000" w:sz="0" w:space="0"/>
          <w:right w:val="none" w:color="000000" w:sz="0" w:space="0"/>
        </w:pBdr>
        <w:spacing w:before="0" w:after="0"/>
        <w:ind w:left="0" w:right="0" w:firstLine="0"/>
        <w:jc w:val="left"/>
        <w:rPr>
          <w:rFonts w:hint="eastAsia" w:ascii="宋体" w:eastAsia="宋体" w:cs="宋体"/>
          <w:b/>
          <w:bCs/>
          <w:color w:val="auto"/>
          <w:highlight w:val="none"/>
        </w:rPr>
      </w:pPr>
    </w:p>
    <w:p w14:paraId="698D6BC2">
      <w:pPr>
        <w:pBdr>
          <w:top w:val="none" w:color="000000" w:sz="0" w:space="0"/>
          <w:left w:val="none" w:color="000000" w:sz="0" w:space="0"/>
          <w:bottom w:val="none" w:color="000000" w:sz="0" w:space="0"/>
          <w:right w:val="none" w:color="000000" w:sz="0" w:space="0"/>
        </w:pBdr>
        <w:spacing w:before="0" w:after="0"/>
        <w:ind w:left="0" w:right="0" w:firstLine="0"/>
        <w:jc w:val="left"/>
        <w:rPr>
          <w:rFonts w:ascii="宋体" w:hAnsi="宋体" w:eastAsia="宋体" w:cs="宋体"/>
          <w:b/>
          <w:color w:val="000000"/>
          <w:sz w:val="32"/>
          <w:u w:val="none"/>
        </w:rPr>
      </w:pPr>
      <w:r>
        <w:rPr>
          <w:rFonts w:hint="eastAsia" w:ascii="宋体" w:eastAsia="宋体" w:cs="宋体"/>
          <w:b/>
          <w:bCs/>
          <w:color w:val="auto"/>
          <w:highlight w:val="none"/>
        </w:rPr>
        <w:t>格式1 响应函</w:t>
      </w:r>
    </w:p>
    <w:p w14:paraId="2D50FD6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u w:val="none"/>
        </w:rPr>
        <w:t>一、磋商响应函</w:t>
      </w:r>
    </w:p>
    <w:p w14:paraId="0F8D7069">
      <w:pPr>
        <w:pBdr>
          <w:top w:val="none" w:color="000000" w:sz="0" w:space="0"/>
          <w:left w:val="none" w:color="000000" w:sz="0" w:space="0"/>
          <w:bottom w:val="none" w:color="000000" w:sz="0" w:space="0"/>
          <w:right w:val="none" w:color="000000" w:sz="0" w:space="0"/>
        </w:pBdr>
        <w:tabs>
          <w:tab w:val="left" w:pos="360"/>
        </w:tabs>
        <w:spacing w:before="0" w:after="0" w:line="360" w:lineRule="auto"/>
        <w:ind w:left="0" w:right="0" w:firstLine="482"/>
        <w:jc w:val="both"/>
        <w:rPr>
          <w:rFonts w:ascii="宋体" w:hAnsi="宋体" w:eastAsia="宋体" w:cs="宋体"/>
          <w:color w:val="000000"/>
          <w:sz w:val="24"/>
        </w:rPr>
      </w:pPr>
    </w:p>
    <w:p w14:paraId="481B60EF">
      <w:pPr>
        <w:pBdr>
          <w:top w:val="none" w:color="000000" w:sz="0" w:space="0"/>
          <w:left w:val="none" w:color="000000" w:sz="0" w:space="0"/>
          <w:bottom w:val="none" w:color="000000" w:sz="0" w:space="0"/>
          <w:right w:val="none" w:color="000000" w:sz="0" w:space="0"/>
        </w:pBdr>
        <w:tabs>
          <w:tab w:val="left" w:pos="360"/>
        </w:tabs>
        <w:spacing w:before="0" w:after="0" w:line="360" w:lineRule="auto"/>
        <w:ind w:left="0" w:right="0" w:firstLine="482"/>
        <w:jc w:val="both"/>
      </w:pPr>
      <w:r>
        <w:rPr>
          <w:rFonts w:ascii="宋体" w:hAnsi="宋体" w:eastAsia="宋体" w:cs="宋体"/>
          <w:color w:val="000000"/>
          <w:sz w:val="24"/>
        </w:rPr>
        <w:t>致：</w:t>
      </w:r>
      <w:r>
        <w:rPr>
          <w:rFonts w:ascii="宋体" w:hAnsi="宋体" w:eastAsia="宋体" w:cs="宋体"/>
          <w:color w:val="000000"/>
          <w:sz w:val="24"/>
          <w:u w:val="single"/>
        </w:rPr>
        <w:t>                    </w:t>
      </w:r>
    </w:p>
    <w:p w14:paraId="3BABD760">
      <w:pPr>
        <w:pBdr>
          <w:top w:val="none" w:color="000000" w:sz="0" w:space="0"/>
          <w:left w:val="none" w:color="000000" w:sz="0" w:space="0"/>
          <w:bottom w:val="none" w:color="000000" w:sz="0" w:space="0"/>
          <w:right w:val="none" w:color="000000" w:sz="0" w:space="0"/>
        </w:pBdr>
        <w:tabs>
          <w:tab w:val="left" w:pos="360"/>
        </w:tabs>
        <w:spacing w:before="0" w:after="0" w:line="360" w:lineRule="auto"/>
        <w:ind w:left="0" w:right="0" w:firstLine="482"/>
        <w:jc w:val="both"/>
      </w:pPr>
      <w:r>
        <w:rPr>
          <w:rFonts w:ascii="宋体" w:hAnsi="宋体" w:eastAsia="宋体" w:cs="宋体"/>
          <w:color w:val="000000"/>
          <w:sz w:val="24"/>
        </w:rPr>
        <w:t>根据贵方</w:t>
      </w:r>
      <w:r>
        <w:rPr>
          <w:rFonts w:ascii="宋体" w:hAnsi="宋体" w:eastAsia="宋体" w:cs="宋体"/>
          <w:color w:val="000000"/>
          <w:sz w:val="24"/>
          <w:u w:val="single"/>
        </w:rPr>
        <w:t>               </w:t>
      </w:r>
      <w:r>
        <w:rPr>
          <w:rFonts w:ascii="宋体" w:hAnsi="宋体" w:eastAsia="宋体" w:cs="宋体"/>
          <w:color w:val="000000"/>
          <w:sz w:val="24"/>
        </w:rPr>
        <w:t> （标段编号：</w:t>
      </w:r>
      <w:r>
        <w:rPr>
          <w:rFonts w:ascii="宋体" w:hAnsi="宋体" w:eastAsia="宋体" w:cs="宋体"/>
          <w:color w:val="000000"/>
          <w:sz w:val="24"/>
          <w:u w:val="single"/>
        </w:rPr>
        <w:t>               </w:t>
      </w:r>
      <w:r>
        <w:rPr>
          <w:rFonts w:ascii="宋体" w:hAnsi="宋体" w:eastAsia="宋体" w:cs="宋体"/>
          <w:color w:val="000000"/>
          <w:sz w:val="24"/>
        </w:rPr>
        <w:t> ）磋商文件，正式授权下述签字人_________ 代表我方______________参加贵方组织的采购磋商活动，按照竞争性磋商文件要求提交响应文件。</w:t>
      </w:r>
    </w:p>
    <w:p w14:paraId="7AEB5FDA">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据此函，签字人兹宣布同意如下：</w:t>
      </w:r>
    </w:p>
    <w:p w14:paraId="53098300">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1.按磋商文件项目需求提交磋商报价，报价、供货期等详见开标一览表。</w:t>
      </w:r>
    </w:p>
    <w:p w14:paraId="06649C6D">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2.我方同意在本标段磋商文件中规定的响应文件递交截止之日起60天内遵守本响应文件中的承诺且在此期限期满之前均具有约束力。</w:t>
      </w:r>
    </w:p>
    <w:p w14:paraId="09C23577">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3.我方承诺已经具备《中华人民共和国政府采购法》中规定的参加政府采购活动的供应商应当具备的条件：</w:t>
      </w:r>
    </w:p>
    <w:p w14:paraId="0A2D2ABB">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（1）具有独立承担民事责任的能力；</w:t>
      </w:r>
    </w:p>
    <w:p w14:paraId="33FA8D6E">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（2）具有良好的商业信誉和健全的财务会计制度；</w:t>
      </w:r>
    </w:p>
    <w:p w14:paraId="0E0ED0E9">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（3）具有履行合同所必需的设备和专业技术能力；</w:t>
      </w:r>
    </w:p>
    <w:p w14:paraId="7470E150">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（4）有依法缴纳税收和社会保障资金的良好记录；</w:t>
      </w:r>
    </w:p>
    <w:p w14:paraId="75D59BC7">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（5）参加此项采购活动前三年内，在经营活动中没有重大违法记录。</w:t>
      </w:r>
    </w:p>
    <w:p w14:paraId="5005E02C">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4.我方根据磋商文件的规定，承担完成合同的责任和义务。</w:t>
      </w:r>
    </w:p>
    <w:p w14:paraId="14600A12">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5.我方已详细审核磋商文件，我方知道必须放弃提出含糊不清或误解问题的权利。</w:t>
      </w:r>
    </w:p>
    <w:p w14:paraId="174C9F3B">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6.我方保证在响应文件有效期内不撤回、保证没有其他违约行为。</w:t>
      </w:r>
    </w:p>
    <w:p w14:paraId="5F01C714">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7.同意应贵方要求提供与本次采购活动有关的任何数据或资料。</w:t>
      </w:r>
    </w:p>
    <w:p w14:paraId="3C893BAC">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8.我方完全理解，最低报价不是中标（成交）的唯一条件。</w:t>
      </w:r>
    </w:p>
    <w:p w14:paraId="4284CA96">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9.若贵方需要，我方愿意提供我方做出的一切承诺的证明材料。</w:t>
      </w:r>
    </w:p>
    <w:p w14:paraId="1C748DDB">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F54CB42">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（1）提供虚假材料谋取中标、成交的；</w:t>
      </w:r>
    </w:p>
    <w:p w14:paraId="3A361F03">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（2）采取不正当手段诋毁、排挤其他供应商的；</w:t>
      </w:r>
    </w:p>
    <w:p w14:paraId="35757F0D">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（3）与采购人、其他供应商或者采购代理机构恶意串通的；</w:t>
      </w:r>
    </w:p>
    <w:p w14:paraId="685BF632">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（4）向采购人、采购代理机构行贿或者提供其他不正当利益的；</w:t>
      </w:r>
    </w:p>
    <w:p w14:paraId="36322E37">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（5）在采购过程中与采购人进行协商谈判的；</w:t>
      </w:r>
    </w:p>
    <w:p w14:paraId="68F4D1A9">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（6）拒绝有关部门监督检查或提供虚假情况的。</w:t>
      </w:r>
    </w:p>
    <w:p w14:paraId="1F64E909">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 </w:t>
      </w:r>
    </w:p>
    <w:p w14:paraId="411F6F29">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法定代表人或其委托代理人签字（或盖章）：</w:t>
      </w:r>
      <w:r>
        <w:rPr>
          <w:rFonts w:ascii="宋体" w:hAnsi="宋体" w:eastAsia="宋体" w:cs="宋体"/>
          <w:color w:val="000000"/>
          <w:sz w:val="24"/>
          <w:u w:val="single"/>
        </w:rPr>
        <w:t>               </w:t>
      </w:r>
    </w:p>
    <w:p w14:paraId="6A249DE4">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供应商公章：</w:t>
      </w:r>
      <w:r>
        <w:rPr>
          <w:rFonts w:ascii="宋体" w:hAnsi="宋体" w:eastAsia="宋体" w:cs="宋体"/>
          <w:color w:val="000000"/>
          <w:sz w:val="24"/>
          <w:u w:val="single"/>
        </w:rPr>
        <w:t>               </w:t>
      </w:r>
    </w:p>
    <w:p w14:paraId="3C697D9A">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日期：</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p>
    <w:p w14:paraId="1B48EB46">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color w:val="000000"/>
          <w:sz w:val="24"/>
        </w:rPr>
        <w:t> </w:t>
      </w:r>
    </w:p>
    <w:p w14:paraId="0CAD79C4">
      <w:pPr>
        <w:pBdr>
          <w:top w:val="none" w:color="000000" w:sz="0" w:space="0"/>
          <w:left w:val="none" w:color="000000" w:sz="0" w:space="0"/>
          <w:bottom w:val="none" w:color="000000" w:sz="0" w:space="0"/>
          <w:right w:val="none" w:color="000000" w:sz="0" w:space="0"/>
        </w:pBdr>
        <w:spacing w:before="0" w:after="0" w:line="360" w:lineRule="auto"/>
        <w:ind w:left="0" w:right="0" w:firstLine="567"/>
        <w:jc w:val="both"/>
      </w:pPr>
      <w:r>
        <w:rPr>
          <w:rFonts w:ascii="宋体" w:hAnsi="宋体" w:eastAsia="宋体" w:cs="宋体"/>
          <w:b/>
          <w:bCs/>
          <w:color w:val="000000"/>
          <w:sz w:val="24"/>
        </w:rPr>
        <w:t>注：未按照本响应函的格式要求填写的，将造成非实质响应，从而导致该供应商响应无效。</w:t>
      </w:r>
    </w:p>
    <w:p w14:paraId="6C480BFB">
      <w:pPr>
        <w:pBdr>
          <w:top w:val="none" w:color="000000" w:sz="0" w:space="0"/>
          <w:left w:val="none" w:color="000000" w:sz="0" w:space="0"/>
          <w:bottom w:val="none" w:color="000000" w:sz="0" w:space="0"/>
          <w:right w:val="none" w:color="000000" w:sz="0" w:space="0"/>
        </w:pBdr>
        <w:spacing w:before="0" w:after="0" w:line="360" w:lineRule="auto"/>
        <w:ind w:left="0" w:right="0" w:firstLine="0"/>
      </w:pPr>
      <w:r>
        <w:rPr/>
        <w:br w:type="page" w:clear="all"/>
      </w:r>
    </w:p>
    <w:p w14:paraId="1F96AC9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b/>
          <w:color w:val="000000"/>
          <w:sz w:val="30"/>
        </w:rPr>
      </w:pPr>
      <w:r>
        <w:rPr>
          <w:rFonts w:hint="eastAsia" w:ascii="黑体" w:hAnsi="黑体" w:eastAsia="黑体" w:cs="宋体"/>
          <w:bCs/>
          <w:color w:val="auto"/>
          <w:sz w:val="24"/>
          <w:szCs w:val="28"/>
          <w:highlight w:val="none"/>
        </w:rPr>
        <w:t>格式2、首次磋商报价表（开标一览表）</w:t>
      </w:r>
      <w:r>
        <w:rPr>
          <w:rFonts w:ascii="宋体" w:hAnsi="宋体" w:eastAsia="宋体" w:cs="宋体"/>
          <w:b/>
          <w:color w:val="000000"/>
          <w:sz w:val="30"/>
        </w:rPr>
        <w:t>       </w:t>
      </w:r>
    </w:p>
    <w:p w14:paraId="6FD743C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b/>
          <w:color w:val="000000"/>
          <w:sz w:val="30"/>
        </w:rPr>
      </w:pPr>
    </w:p>
    <w:p w14:paraId="3122E93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2"/>
        </w:rPr>
        <w:t>二、磋商响应首次报价表（开标一览表）</w:t>
      </w:r>
    </w:p>
    <w:p w14:paraId="0747AF86">
      <w:pPr>
        <w:pBdr>
          <w:top w:val="none" w:color="000000" w:sz="0" w:space="0"/>
          <w:left w:val="none" w:color="000000" w:sz="0" w:space="0"/>
          <w:bottom w:val="none" w:color="000000" w:sz="0" w:space="0"/>
          <w:right w:val="none" w:color="000000" w:sz="0" w:space="0"/>
        </w:pBdr>
        <w:spacing w:before="0" w:after="0"/>
        <w:ind w:left="420" w:right="0" w:firstLine="0"/>
        <w:jc w:val="both"/>
      </w:pPr>
      <w:r>
        <w:rPr>
          <w:rFonts w:ascii="宋体" w:hAnsi="宋体" w:eastAsia="宋体" w:cs="宋体"/>
          <w:color w:val="000000"/>
          <w:sz w:val="18"/>
        </w:rPr>
        <w:t> </w:t>
      </w:r>
    </w:p>
    <w:p w14:paraId="288568CA">
      <w:pPr>
        <w:pBdr>
          <w:top w:val="none" w:color="000000" w:sz="0" w:space="0"/>
          <w:left w:val="none" w:color="000000" w:sz="0" w:space="0"/>
          <w:bottom w:val="none" w:color="000000" w:sz="0" w:space="0"/>
          <w:right w:val="none" w:color="000000" w:sz="0" w:space="0"/>
        </w:pBdr>
        <w:spacing w:before="0" w:after="0" w:line="360" w:lineRule="auto"/>
        <w:ind w:left="0" w:right="0" w:firstLine="0"/>
        <w:rPr>
          <w:b/>
          <w:bCs/>
        </w:rPr>
      </w:pPr>
      <w:r>
        <w:rPr>
          <w:rFonts w:ascii="宋体" w:hAnsi="宋体" w:eastAsia="宋体" w:cs="宋体"/>
          <w:b/>
          <w:bCs/>
          <w:color w:val="000000"/>
          <w:sz w:val="24"/>
        </w:rPr>
        <w:t>标段名称： </w:t>
      </w:r>
    </w:p>
    <w:p w14:paraId="70AD211D">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b/>
          <w:bCs/>
        </w:rPr>
      </w:pPr>
      <w:r>
        <w:rPr>
          <w:rFonts w:ascii="宋体" w:hAnsi="宋体" w:eastAsia="宋体" w:cs="宋体"/>
          <w:b/>
          <w:bCs/>
          <w:color w:val="000000"/>
          <w:sz w:val="24"/>
        </w:rPr>
        <w:t>标段编号：单位：人民币元</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863"/>
        <w:gridCol w:w="4170"/>
      </w:tblGrid>
      <w:tr w14:paraId="11C2EA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10" w:hRule="atLeast"/>
        </w:trPr>
        <w:tc>
          <w:tcPr>
            <w:tcW w:w="48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D5B3E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标题</w:t>
            </w:r>
          </w:p>
        </w:tc>
        <w:tc>
          <w:tcPr>
            <w:tcW w:w="417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36378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内容</w:t>
            </w:r>
          </w:p>
        </w:tc>
      </w:tr>
      <w:tr w14:paraId="16147F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10" w:hRule="atLeast"/>
        </w:trPr>
        <w:tc>
          <w:tcPr>
            <w:tcW w:w="48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580A9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投标报价</w:t>
            </w:r>
          </w:p>
        </w:tc>
        <w:tc>
          <w:tcPr>
            <w:tcW w:w="41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B486E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111F54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10" w:hRule="atLeast"/>
        </w:trPr>
        <w:tc>
          <w:tcPr>
            <w:tcW w:w="48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4DF51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合同履行期限</w:t>
            </w:r>
          </w:p>
        </w:tc>
        <w:tc>
          <w:tcPr>
            <w:tcW w:w="41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783B6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bl>
    <w:p w14:paraId="2CCF14A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8"/>
        </w:rPr>
        <w:t> </w:t>
      </w:r>
    </w:p>
    <w:p w14:paraId="6B18B6C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8"/>
        </w:rPr>
        <w:t> </w:t>
      </w:r>
    </w:p>
    <w:p w14:paraId="68B6864B">
      <w:pPr>
        <w:pBdr>
          <w:top w:val="none" w:color="000000" w:sz="0" w:space="0"/>
          <w:left w:val="none" w:color="000000" w:sz="0" w:space="0"/>
          <w:bottom w:val="none" w:color="000000" w:sz="0" w:space="0"/>
          <w:right w:val="none" w:color="000000" w:sz="0" w:space="0"/>
        </w:pBdr>
        <w:spacing w:before="0" w:after="0" w:line="85" w:lineRule="atLeast"/>
        <w:ind w:left="0" w:right="0" w:firstLine="5040"/>
        <w:jc w:val="both"/>
      </w:pPr>
      <w:r>
        <w:rPr>
          <w:rFonts w:ascii="宋体" w:hAnsi="宋体" w:eastAsia="宋体" w:cs="宋体"/>
          <w:color w:val="000000"/>
          <w:sz w:val="24"/>
        </w:rPr>
        <w:t>磋商供应商（公章）：</w:t>
      </w:r>
      <w:r>
        <w:rPr>
          <w:rFonts w:ascii="宋体" w:hAnsi="宋体" w:eastAsia="宋体" w:cs="宋体"/>
          <w:color w:val="000000"/>
          <w:sz w:val="24"/>
          <w:u w:val="single"/>
        </w:rPr>
        <w:t>        </w:t>
      </w:r>
    </w:p>
    <w:p w14:paraId="556B7FB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法定代表人或授权代表签字：</w:t>
      </w:r>
      <w:r>
        <w:rPr>
          <w:rFonts w:ascii="宋体" w:hAnsi="宋体" w:eastAsia="宋体" w:cs="宋体"/>
          <w:color w:val="000000"/>
          <w:sz w:val="24"/>
          <w:u w:val="single"/>
        </w:rPr>
        <w:t>     </w:t>
      </w:r>
    </w:p>
    <w:p w14:paraId="7AA222E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日期：</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p>
    <w:p w14:paraId="4F4648D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0"/>
        </w:rPr>
        <w:t> </w:t>
      </w:r>
    </w:p>
    <w:p w14:paraId="1C03120D">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2"/>
        </w:rPr>
        <w:t> </w:t>
      </w:r>
    </w:p>
    <w:p w14:paraId="3BD6B3AF">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2"/>
        </w:rPr>
        <w:t> </w:t>
      </w:r>
    </w:p>
    <w:p w14:paraId="7942C339">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2"/>
        </w:rPr>
        <w:t> </w:t>
      </w:r>
    </w:p>
    <w:p w14:paraId="21DB2AB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p w14:paraId="4637394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p w14:paraId="225FFAA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p w14:paraId="6FE88C2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p w14:paraId="6584C27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p w14:paraId="1EB87D6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p w14:paraId="569F149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p w14:paraId="5FFBCE7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p w14:paraId="683A30C8">
      <w:pPr>
        <w:pBdr>
          <w:top w:val="none" w:color="000000" w:sz="0" w:space="0"/>
          <w:left w:val="none" w:color="000000" w:sz="0" w:space="0"/>
          <w:bottom w:val="none" w:color="000000" w:sz="0" w:space="0"/>
          <w:right w:val="none" w:color="000000" w:sz="0" w:space="0"/>
        </w:pBdr>
        <w:spacing w:before="0" w:after="0"/>
        <w:ind w:left="0" w:right="0" w:firstLine="0"/>
        <w:jc w:val="center"/>
        <w:rPr>
          <w:rFonts w:ascii="Times New Roman" w:hAnsi="Times New Roman" w:eastAsia="Times New Roman" w:cs="Times New Roman"/>
          <w:sz w:val="22"/>
          <w:szCs w:val="22"/>
        </w:rPr>
      </w:pPr>
    </w:p>
    <w:p w14:paraId="6DD4E97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bCs/>
          <w:color w:val="000000"/>
          <w:sz w:val="32"/>
          <w:szCs w:val="32"/>
          <w:highlight w:val="none"/>
        </w:rPr>
      </w:pPr>
    </w:p>
    <w:p w14:paraId="78D13F4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bCs/>
          <w:color w:val="000000"/>
          <w:sz w:val="32"/>
          <w:szCs w:val="32"/>
          <w:highlight w:val="none"/>
        </w:rPr>
      </w:pPr>
    </w:p>
    <w:p w14:paraId="3E2F090F">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bCs/>
          <w:color w:val="000000"/>
          <w:sz w:val="32"/>
          <w:szCs w:val="32"/>
          <w:highlight w:val="none"/>
        </w:rPr>
      </w:pPr>
    </w:p>
    <w:p w14:paraId="38AB4A35">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bCs/>
          <w:color w:val="000000"/>
          <w:sz w:val="32"/>
          <w:szCs w:val="32"/>
          <w:highlight w:val="none"/>
        </w:rPr>
      </w:pPr>
    </w:p>
    <w:p w14:paraId="3FDAB78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bCs/>
          <w:color w:val="000000"/>
          <w:sz w:val="32"/>
          <w:szCs w:val="32"/>
          <w:highlight w:val="none"/>
        </w:rPr>
      </w:pPr>
    </w:p>
    <w:p w14:paraId="4BC1FD48">
      <w:pPr>
        <w:keepNext/>
        <w:keepLines/>
        <w:pageBreakBefore w:val="0"/>
        <w:spacing w:line="560" w:lineRule="exact"/>
        <w:jc w:val="left"/>
        <w:outlineLvl w:val="1"/>
        <w:rPr>
          <w:rFonts w:ascii="宋体" w:hAnsi="宋体"/>
          <w:b/>
          <w:color w:val="auto"/>
          <w:sz w:val="24"/>
          <w:highlight w:val="none"/>
        </w:rPr>
      </w:pPr>
      <w:r>
        <w:rPr>
          <w:rFonts w:hint="eastAsia" w:ascii="黑体" w:hAnsi="黑体" w:eastAsia="黑体" w:cs="宋体"/>
          <w:bCs/>
          <w:color w:val="auto"/>
          <w:sz w:val="24"/>
          <w:szCs w:val="28"/>
          <w:highlight w:val="none"/>
        </w:rPr>
        <w:t>格式3</w:t>
      </w:r>
      <w:r>
        <w:rPr>
          <w:rFonts w:ascii="黑体" w:hAnsi="黑体" w:eastAsia="黑体" w:cs="宋体"/>
          <w:bCs/>
          <w:color w:val="auto"/>
          <w:sz w:val="24"/>
          <w:szCs w:val="28"/>
          <w:highlight w:val="none"/>
        </w:rPr>
        <w:t>、</w:t>
      </w:r>
      <w:r>
        <w:rPr>
          <w:rFonts w:hint="eastAsia" w:ascii="黑体" w:hAnsi="黑体" w:eastAsia="黑体" w:cs="宋体"/>
          <w:bCs/>
          <w:color w:val="auto"/>
          <w:sz w:val="24"/>
          <w:szCs w:val="28"/>
          <w:highlight w:val="none"/>
        </w:rPr>
        <w:t>首次磋商报价明细表（报价明细表）</w:t>
      </w:r>
    </w:p>
    <w:p w14:paraId="43166CC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441C864">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b/>
          <w:color w:val="000000"/>
          <w:sz w:val="32"/>
        </w:rPr>
      </w:pPr>
      <w:r>
        <w:rPr>
          <w:rFonts w:hint="eastAsia" w:ascii="宋体" w:hAnsi="宋体" w:eastAsia="宋体" w:cs="宋体"/>
          <w:b/>
          <w:color w:val="000000"/>
          <w:sz w:val="32"/>
          <w:lang w:val="en-US" w:eastAsia="zh-CN"/>
        </w:rPr>
        <w:t xml:space="preserve">三 </w:t>
      </w:r>
      <w:r>
        <w:rPr>
          <w:rFonts w:hint="eastAsia" w:ascii="宋体" w:hAnsi="宋体" w:eastAsia="宋体" w:cs="宋体"/>
          <w:b/>
          <w:color w:val="000000"/>
          <w:sz w:val="32"/>
        </w:rPr>
        <w:t>首次磋商报价明细表</w:t>
      </w:r>
    </w:p>
    <w:p w14:paraId="55425DEA">
      <w:pPr>
        <w:pageBreakBefore w:val="0"/>
        <w:spacing w:line="560" w:lineRule="exact"/>
        <w:jc w:val="left"/>
        <w:rPr>
          <w:rFonts w:ascii="宋体" w:hAnsi="宋体"/>
          <w:color w:val="auto"/>
          <w:highlight w:val="none"/>
        </w:rPr>
      </w:pPr>
    </w:p>
    <w:p w14:paraId="72EBF2C6">
      <w:pPr>
        <w:pageBreakBefore w:val="0"/>
        <w:spacing w:line="560" w:lineRule="exact"/>
        <w:jc w:val="left"/>
        <w:rPr>
          <w:rFonts w:ascii="宋体" w:hAnsi="宋体" w:cs="方正仿宋_GBK"/>
          <w:color w:val="auto"/>
          <w:sz w:val="24"/>
          <w:highlight w:val="none"/>
        </w:rPr>
      </w:pPr>
      <w:r>
        <w:rPr>
          <w:rFonts w:hint="eastAsia" w:ascii="宋体" w:hAnsi="宋体"/>
          <w:bCs/>
          <w:color w:val="auto"/>
          <w:sz w:val="24"/>
          <w:highlight w:val="none"/>
        </w:rPr>
        <w:t>采购包</w:t>
      </w:r>
      <w:r>
        <w:rPr>
          <w:rFonts w:hint="eastAsia" w:ascii="宋体" w:hAnsi="宋体" w:cs="方正仿宋_GBK"/>
          <w:color w:val="auto"/>
          <w:sz w:val="24"/>
          <w:highlight w:val="none"/>
        </w:rPr>
        <w:t>名称：</w:t>
      </w:r>
      <w:r>
        <w:rPr>
          <w:rFonts w:hint="eastAsia" w:ascii="宋体" w:hAnsi="宋体" w:cs="方正仿宋_GBK"/>
          <w:color w:val="auto"/>
          <w:sz w:val="24"/>
          <w:highlight w:val="none"/>
        </w:rPr>
        <w:br w:type="textWrapping"/>
      </w:r>
      <w:r>
        <w:rPr>
          <w:rFonts w:hint="eastAsia" w:ascii="宋体" w:hAnsi="宋体" w:cs="方正仿宋_GBK"/>
          <w:color w:val="auto"/>
          <w:sz w:val="24"/>
          <w:highlight w:val="none"/>
        </w:rPr>
        <w:t>采购包编号：</w:t>
      </w:r>
      <w:r>
        <w:rPr>
          <w:rFonts w:hint="eastAsia" w:ascii="宋体" w:hAnsi="宋体" w:cs="方正仿宋_GBK"/>
          <w:color w:val="auto"/>
          <w:sz w:val="24"/>
          <w:highlight w:val="none"/>
        </w:rPr>
        <w:br w:type="textWrapping"/>
      </w:r>
      <w:r>
        <w:rPr>
          <w:rFonts w:hint="eastAsia" w:ascii="宋体" w:hAnsi="宋体" w:cs="方正仿宋_GBK"/>
          <w:color w:val="auto"/>
          <w:sz w:val="24"/>
          <w:highlight w:val="none"/>
        </w:rPr>
        <w:t xml:space="preserve">                                                                  单位：元</w:t>
      </w:r>
    </w:p>
    <w:p w14:paraId="45D19BE8">
      <w:pPr>
        <w:pageBreakBefore w:val="0"/>
        <w:spacing w:line="560" w:lineRule="exact"/>
        <w:rPr>
          <w:rFonts w:ascii="宋体" w:hAnsi="宋体" w:cs="方正仿宋_GBK"/>
          <w:color w:val="auto"/>
          <w:sz w:val="24"/>
          <w:highlight w:val="none"/>
        </w:r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1"/>
        <w:gridCol w:w="1561"/>
        <w:gridCol w:w="1561"/>
        <w:gridCol w:w="1561"/>
        <w:gridCol w:w="1561"/>
        <w:gridCol w:w="1561"/>
      </w:tblGrid>
      <w:tr w14:paraId="4609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1" w:type="dxa"/>
            <w:noWrap w:val="0"/>
            <w:vAlign w:val="center"/>
          </w:tcPr>
          <w:p w14:paraId="0FA8013E">
            <w:pPr>
              <w:keepNext/>
              <w:keepLines/>
              <w:pageBreakBefore w:val="0"/>
              <w:spacing w:after="0" w:line="560" w:lineRule="exact"/>
              <w:jc w:val="left"/>
              <w:outlineLvl w:val="1"/>
              <w:rPr>
                <w:rFonts w:ascii="黑体" w:hAnsi="黑体" w:eastAsia="黑体" w:cs="宋体"/>
                <w:bCs/>
                <w:color w:val="auto"/>
                <w:sz w:val="36"/>
                <w:szCs w:val="28"/>
                <w:highlight w:val="none"/>
              </w:rPr>
            </w:pPr>
            <w:r>
              <w:rPr>
                <w:rFonts w:hint="eastAsia" w:ascii="黑体" w:hAnsi="黑体" w:eastAsia="黑体" w:cs="宋体"/>
                <w:bCs/>
                <w:color w:val="auto"/>
                <w:sz w:val="24"/>
                <w:szCs w:val="28"/>
                <w:highlight w:val="none"/>
              </w:rPr>
              <w:t>序号</w:t>
            </w:r>
          </w:p>
        </w:tc>
        <w:tc>
          <w:tcPr>
            <w:tcW w:w="1561" w:type="dxa"/>
            <w:noWrap w:val="0"/>
            <w:vAlign w:val="center"/>
          </w:tcPr>
          <w:p w14:paraId="4D39D669">
            <w:pPr>
              <w:keepNext/>
              <w:keepLines/>
              <w:pageBreakBefore w:val="0"/>
              <w:spacing w:after="0" w:line="560" w:lineRule="exact"/>
              <w:jc w:val="left"/>
              <w:outlineLvl w:val="1"/>
              <w:rPr>
                <w:rFonts w:ascii="黑体" w:hAnsi="黑体" w:eastAsia="黑体" w:cs="宋体"/>
                <w:bCs/>
                <w:color w:val="auto"/>
                <w:sz w:val="36"/>
                <w:szCs w:val="28"/>
                <w:highlight w:val="none"/>
              </w:rPr>
            </w:pPr>
            <w:r>
              <w:rPr>
                <w:rFonts w:hint="eastAsia" w:ascii="黑体" w:hAnsi="黑体" w:eastAsia="黑体" w:cs="宋体"/>
                <w:bCs/>
                <w:color w:val="auto"/>
                <w:sz w:val="24"/>
                <w:szCs w:val="28"/>
                <w:highlight w:val="none"/>
              </w:rPr>
              <w:t>产品、服务名称</w:t>
            </w:r>
          </w:p>
        </w:tc>
        <w:tc>
          <w:tcPr>
            <w:tcW w:w="1561" w:type="dxa"/>
            <w:noWrap w:val="0"/>
            <w:vAlign w:val="center"/>
          </w:tcPr>
          <w:p w14:paraId="11EDA251">
            <w:pPr>
              <w:keepNext/>
              <w:keepLines/>
              <w:pageBreakBefore w:val="0"/>
              <w:spacing w:after="0" w:line="560" w:lineRule="exact"/>
              <w:jc w:val="left"/>
              <w:outlineLvl w:val="1"/>
              <w:rPr>
                <w:rFonts w:ascii="黑体" w:hAnsi="黑体" w:eastAsia="黑体" w:cs="宋体"/>
                <w:bCs/>
                <w:color w:val="auto"/>
                <w:sz w:val="36"/>
                <w:szCs w:val="28"/>
                <w:highlight w:val="none"/>
              </w:rPr>
            </w:pPr>
            <w:r>
              <w:rPr>
                <w:rFonts w:hint="eastAsia" w:ascii="黑体" w:hAnsi="黑体" w:eastAsia="黑体" w:cs="宋体"/>
                <w:bCs/>
                <w:color w:val="auto"/>
                <w:sz w:val="24"/>
                <w:szCs w:val="28"/>
                <w:highlight w:val="none"/>
              </w:rPr>
              <w:t>分项单位</w:t>
            </w:r>
          </w:p>
        </w:tc>
        <w:tc>
          <w:tcPr>
            <w:tcW w:w="1561" w:type="dxa"/>
            <w:noWrap w:val="0"/>
            <w:vAlign w:val="center"/>
          </w:tcPr>
          <w:p w14:paraId="3AB9DD5F">
            <w:pPr>
              <w:keepNext/>
              <w:keepLines/>
              <w:pageBreakBefore w:val="0"/>
              <w:spacing w:after="0" w:line="560" w:lineRule="exact"/>
              <w:jc w:val="left"/>
              <w:outlineLvl w:val="1"/>
              <w:rPr>
                <w:rFonts w:ascii="黑体" w:hAnsi="黑体" w:eastAsia="黑体" w:cs="宋体"/>
                <w:bCs/>
                <w:color w:val="auto"/>
                <w:sz w:val="36"/>
                <w:szCs w:val="28"/>
                <w:highlight w:val="none"/>
              </w:rPr>
            </w:pPr>
            <w:r>
              <w:rPr>
                <w:rFonts w:hint="eastAsia" w:ascii="黑体" w:hAnsi="黑体" w:eastAsia="黑体" w:cs="宋体"/>
                <w:bCs/>
                <w:color w:val="auto"/>
                <w:sz w:val="24"/>
                <w:szCs w:val="28"/>
                <w:highlight w:val="none"/>
              </w:rPr>
              <w:t>数量</w:t>
            </w:r>
          </w:p>
        </w:tc>
        <w:tc>
          <w:tcPr>
            <w:tcW w:w="1561" w:type="dxa"/>
            <w:noWrap w:val="0"/>
            <w:vAlign w:val="center"/>
          </w:tcPr>
          <w:p w14:paraId="7B408BE5">
            <w:pPr>
              <w:keepNext/>
              <w:keepLines/>
              <w:pageBreakBefore w:val="0"/>
              <w:spacing w:after="0" w:line="560" w:lineRule="exact"/>
              <w:jc w:val="left"/>
              <w:outlineLvl w:val="1"/>
              <w:rPr>
                <w:rFonts w:ascii="黑体" w:hAnsi="黑体" w:eastAsia="黑体" w:cs="宋体"/>
                <w:bCs/>
                <w:color w:val="auto"/>
                <w:sz w:val="36"/>
                <w:szCs w:val="28"/>
                <w:highlight w:val="none"/>
              </w:rPr>
            </w:pPr>
            <w:r>
              <w:rPr>
                <w:rFonts w:hint="eastAsia" w:ascii="黑体" w:hAnsi="黑体" w:eastAsia="黑体" w:cs="宋体"/>
                <w:bCs/>
                <w:color w:val="auto"/>
                <w:sz w:val="24"/>
                <w:szCs w:val="28"/>
                <w:highlight w:val="none"/>
              </w:rPr>
              <w:t>单价</w:t>
            </w:r>
          </w:p>
        </w:tc>
        <w:tc>
          <w:tcPr>
            <w:tcW w:w="1561" w:type="dxa"/>
            <w:noWrap w:val="0"/>
            <w:vAlign w:val="center"/>
          </w:tcPr>
          <w:p w14:paraId="337D05BA">
            <w:pPr>
              <w:keepNext/>
              <w:keepLines/>
              <w:pageBreakBefore w:val="0"/>
              <w:spacing w:after="0" w:line="560" w:lineRule="exact"/>
              <w:jc w:val="left"/>
              <w:outlineLvl w:val="1"/>
              <w:rPr>
                <w:rFonts w:ascii="黑体" w:hAnsi="黑体" w:eastAsia="黑体" w:cs="宋体"/>
                <w:bCs/>
                <w:color w:val="auto"/>
                <w:sz w:val="24"/>
                <w:szCs w:val="28"/>
                <w:highlight w:val="none"/>
              </w:rPr>
            </w:pPr>
            <w:r>
              <w:rPr>
                <w:rFonts w:hint="eastAsia" w:ascii="黑体" w:hAnsi="黑体" w:eastAsia="黑体" w:cs="宋体"/>
                <w:bCs/>
                <w:color w:val="auto"/>
                <w:sz w:val="24"/>
                <w:szCs w:val="28"/>
                <w:highlight w:val="none"/>
              </w:rPr>
              <w:t>单项</w:t>
            </w:r>
          </w:p>
          <w:p w14:paraId="231A1CC5">
            <w:pPr>
              <w:keepNext/>
              <w:keepLines/>
              <w:pageBreakBefore w:val="0"/>
              <w:spacing w:after="0" w:line="560" w:lineRule="exact"/>
              <w:jc w:val="left"/>
              <w:outlineLvl w:val="1"/>
              <w:rPr>
                <w:rFonts w:ascii="黑体" w:hAnsi="黑体" w:eastAsia="黑体" w:cs="宋体"/>
                <w:bCs/>
                <w:color w:val="auto"/>
                <w:sz w:val="36"/>
                <w:szCs w:val="28"/>
                <w:highlight w:val="none"/>
              </w:rPr>
            </w:pPr>
            <w:r>
              <w:rPr>
                <w:rFonts w:hint="eastAsia" w:ascii="黑体" w:hAnsi="黑体" w:eastAsia="黑体" w:cs="宋体"/>
                <w:bCs/>
                <w:color w:val="auto"/>
                <w:sz w:val="24"/>
                <w:szCs w:val="28"/>
                <w:highlight w:val="none"/>
              </w:rPr>
              <w:t>合计价</w:t>
            </w:r>
          </w:p>
        </w:tc>
      </w:tr>
      <w:tr w14:paraId="13F3A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1" w:type="dxa"/>
            <w:noWrap w:val="0"/>
          </w:tcPr>
          <w:p w14:paraId="3A70B778">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6CBFA543">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6323E04E">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5A3A99EB">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0133E712">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5BEE45C9">
            <w:pPr>
              <w:pageBreakBefore w:val="0"/>
              <w:spacing w:after="0" w:line="560" w:lineRule="exact"/>
              <w:rPr>
                <w:rFonts w:ascii="黑体" w:hAnsi="黑体" w:eastAsia="黑体" w:cs="宋体"/>
                <w:bCs/>
                <w:color w:val="auto"/>
                <w:sz w:val="36"/>
                <w:szCs w:val="28"/>
                <w:highlight w:val="none"/>
              </w:rPr>
            </w:pPr>
          </w:p>
        </w:tc>
      </w:tr>
      <w:tr w14:paraId="4094E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1" w:type="dxa"/>
            <w:noWrap w:val="0"/>
          </w:tcPr>
          <w:p w14:paraId="71FFB675">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222B5F5A">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0C276A14">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2F9FF9F9">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05EE94ED">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5C78577A">
            <w:pPr>
              <w:pageBreakBefore w:val="0"/>
              <w:spacing w:after="0" w:line="560" w:lineRule="exact"/>
              <w:rPr>
                <w:rFonts w:ascii="黑体" w:hAnsi="黑体" w:eastAsia="黑体" w:cs="宋体"/>
                <w:bCs/>
                <w:color w:val="auto"/>
                <w:sz w:val="36"/>
                <w:szCs w:val="28"/>
                <w:highlight w:val="none"/>
              </w:rPr>
            </w:pPr>
          </w:p>
        </w:tc>
      </w:tr>
      <w:tr w14:paraId="0A510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1" w:type="dxa"/>
            <w:noWrap w:val="0"/>
          </w:tcPr>
          <w:p w14:paraId="2935C7A1">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4C72059F">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4B013DAE">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1F9C0C09">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78A462A4">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31F2719B">
            <w:pPr>
              <w:pageBreakBefore w:val="0"/>
              <w:spacing w:after="0" w:line="560" w:lineRule="exact"/>
              <w:rPr>
                <w:rFonts w:ascii="黑体" w:hAnsi="黑体" w:eastAsia="黑体" w:cs="宋体"/>
                <w:bCs/>
                <w:color w:val="auto"/>
                <w:sz w:val="36"/>
                <w:szCs w:val="28"/>
                <w:highlight w:val="none"/>
              </w:rPr>
            </w:pPr>
          </w:p>
        </w:tc>
      </w:tr>
      <w:tr w14:paraId="37434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1" w:type="dxa"/>
            <w:noWrap w:val="0"/>
          </w:tcPr>
          <w:p w14:paraId="5079DA24">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4E858A98">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7A495B56">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5D83FF62">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1F1829F7">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0372DF8F">
            <w:pPr>
              <w:pageBreakBefore w:val="0"/>
              <w:spacing w:after="0" w:line="560" w:lineRule="exact"/>
              <w:rPr>
                <w:rFonts w:ascii="黑体" w:hAnsi="黑体" w:eastAsia="黑体" w:cs="宋体"/>
                <w:bCs/>
                <w:color w:val="auto"/>
                <w:sz w:val="36"/>
                <w:szCs w:val="28"/>
                <w:highlight w:val="none"/>
              </w:rPr>
            </w:pPr>
          </w:p>
        </w:tc>
      </w:tr>
      <w:tr w14:paraId="6B0E5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1" w:type="dxa"/>
            <w:noWrap w:val="0"/>
          </w:tcPr>
          <w:p w14:paraId="03372485">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1C916778">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62E4448D">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69F74F32">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621AEE3C">
            <w:pPr>
              <w:pageBreakBefore w:val="0"/>
              <w:spacing w:after="0" w:line="560" w:lineRule="exact"/>
              <w:rPr>
                <w:rFonts w:ascii="黑体" w:hAnsi="黑体" w:eastAsia="黑体" w:cs="宋体"/>
                <w:bCs/>
                <w:color w:val="auto"/>
                <w:sz w:val="36"/>
                <w:szCs w:val="28"/>
                <w:highlight w:val="none"/>
              </w:rPr>
            </w:pPr>
          </w:p>
        </w:tc>
        <w:tc>
          <w:tcPr>
            <w:tcW w:w="1561" w:type="dxa"/>
            <w:noWrap w:val="0"/>
          </w:tcPr>
          <w:p w14:paraId="62494211">
            <w:pPr>
              <w:pageBreakBefore w:val="0"/>
              <w:spacing w:after="0" w:line="560" w:lineRule="exact"/>
              <w:rPr>
                <w:rFonts w:ascii="黑体" w:hAnsi="黑体" w:eastAsia="黑体" w:cs="宋体"/>
                <w:bCs/>
                <w:color w:val="auto"/>
                <w:sz w:val="36"/>
                <w:szCs w:val="28"/>
                <w:highlight w:val="none"/>
              </w:rPr>
            </w:pPr>
          </w:p>
        </w:tc>
      </w:tr>
      <w:tr w14:paraId="3955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4" w:type="dxa"/>
            <w:gridSpan w:val="4"/>
            <w:noWrap w:val="0"/>
          </w:tcPr>
          <w:p w14:paraId="7427E7C1">
            <w:pPr>
              <w:pageBreakBefore w:val="0"/>
              <w:spacing w:after="0" w:line="560" w:lineRule="exact"/>
              <w:rPr>
                <w:rFonts w:ascii="黑体" w:hAnsi="黑体" w:eastAsia="黑体" w:cs="宋体"/>
                <w:bCs/>
                <w:color w:val="auto"/>
                <w:sz w:val="36"/>
                <w:szCs w:val="28"/>
                <w:highlight w:val="none"/>
              </w:rPr>
            </w:pPr>
            <w:r>
              <w:rPr>
                <w:rFonts w:hint="eastAsia" w:ascii="黑体" w:hAnsi="黑体" w:eastAsia="黑体" w:cs="宋体"/>
                <w:bCs/>
                <w:color w:val="auto"/>
                <w:sz w:val="24"/>
                <w:szCs w:val="28"/>
                <w:highlight w:val="none"/>
              </w:rPr>
              <w:t>总计（元）</w:t>
            </w:r>
          </w:p>
        </w:tc>
        <w:tc>
          <w:tcPr>
            <w:tcW w:w="3122" w:type="dxa"/>
            <w:gridSpan w:val="2"/>
            <w:noWrap w:val="0"/>
          </w:tcPr>
          <w:p w14:paraId="034F3947">
            <w:pPr>
              <w:pageBreakBefore w:val="0"/>
              <w:spacing w:after="0" w:line="560" w:lineRule="exact"/>
              <w:rPr>
                <w:rFonts w:ascii="黑体" w:hAnsi="黑体" w:eastAsia="黑体" w:cs="宋体"/>
                <w:bCs/>
                <w:color w:val="auto"/>
                <w:sz w:val="36"/>
                <w:szCs w:val="28"/>
                <w:highlight w:val="none"/>
              </w:rPr>
            </w:pPr>
          </w:p>
        </w:tc>
      </w:tr>
    </w:tbl>
    <w:p w14:paraId="45CA595B">
      <w:pPr>
        <w:pageBreakBefore w:val="0"/>
        <w:spacing w:line="560" w:lineRule="exact"/>
        <w:jc w:val="left"/>
        <w:rPr>
          <w:rFonts w:ascii="宋体" w:hAnsi="宋体"/>
          <w:bCs/>
          <w:color w:val="auto"/>
          <w:sz w:val="24"/>
          <w:highlight w:val="none"/>
        </w:rPr>
      </w:pPr>
    </w:p>
    <w:p w14:paraId="11164109">
      <w:pPr>
        <w:pageBreakBefore w:val="0"/>
        <w:spacing w:line="560" w:lineRule="exact"/>
        <w:jc w:val="left"/>
        <w:rPr>
          <w:rFonts w:ascii="宋体" w:hAnsi="宋体"/>
          <w:bCs/>
          <w:color w:val="auto"/>
          <w:sz w:val="24"/>
          <w:highlight w:val="none"/>
        </w:rPr>
      </w:pPr>
      <w:r>
        <w:rPr>
          <w:rFonts w:hint="eastAsia" w:ascii="宋体" w:hAnsi="宋体"/>
          <w:bCs/>
          <w:color w:val="auto"/>
          <w:sz w:val="24"/>
          <w:highlight w:val="none"/>
        </w:rPr>
        <w:t>供应商（盖章）：</w:t>
      </w:r>
    </w:p>
    <w:p w14:paraId="0837B68E">
      <w:pPr>
        <w:pageBreakBefore w:val="0"/>
        <w:spacing w:line="560" w:lineRule="exact"/>
        <w:jc w:val="left"/>
        <w:rPr>
          <w:rFonts w:ascii="宋体" w:hAnsi="宋体"/>
          <w:bCs/>
          <w:color w:val="auto"/>
          <w:sz w:val="24"/>
          <w:highlight w:val="none"/>
        </w:rPr>
      </w:pPr>
      <w:r>
        <w:rPr>
          <w:rFonts w:hint="eastAsia" w:ascii="宋体" w:hAnsi="宋体"/>
          <w:bCs/>
          <w:color w:val="auto"/>
          <w:sz w:val="24"/>
          <w:highlight w:val="none"/>
        </w:rPr>
        <w:t>法定代表人或委托代理人（签字或盖章）：</w:t>
      </w:r>
    </w:p>
    <w:p w14:paraId="133010F2">
      <w:pPr>
        <w:pageBreakBefore w:val="0"/>
        <w:spacing w:line="560" w:lineRule="exact"/>
        <w:jc w:val="left"/>
        <w:rPr>
          <w:rFonts w:ascii="宋体" w:hAnsi="宋体"/>
          <w:bCs/>
          <w:color w:val="auto"/>
          <w:sz w:val="24"/>
          <w:highlight w:val="none"/>
        </w:rPr>
      </w:pPr>
      <w:r>
        <w:rPr>
          <w:rFonts w:hint="eastAsia" w:ascii="宋体" w:hAnsi="宋体"/>
          <w:bCs/>
          <w:color w:val="auto"/>
          <w:sz w:val="24"/>
          <w:highlight w:val="none"/>
        </w:rPr>
        <w:t>年     月     日</w:t>
      </w:r>
    </w:p>
    <w:p w14:paraId="21B70D6A">
      <w:pPr>
        <w:pageBreakBefore w:val="0"/>
        <w:spacing w:line="560" w:lineRule="exact"/>
        <w:jc w:val="left"/>
        <w:rPr>
          <w:rFonts w:ascii="宋体" w:hAnsi="宋体"/>
          <w:bCs/>
          <w:color w:val="auto"/>
          <w:sz w:val="24"/>
          <w:highlight w:val="none"/>
        </w:rPr>
      </w:pPr>
      <w:r>
        <w:rPr>
          <w:rFonts w:hint="eastAsia" w:ascii="宋体" w:hAnsi="宋体"/>
          <w:bCs/>
          <w:color w:val="auto"/>
          <w:sz w:val="24"/>
          <w:highlight w:val="none"/>
        </w:rPr>
        <w:t>价格构成或报价要求：</w:t>
      </w:r>
    </w:p>
    <w:p w14:paraId="5CFA9C68">
      <w:pPr>
        <w:pageBreakBefore w:val="0"/>
        <w:spacing w:line="560" w:lineRule="exact"/>
        <w:jc w:val="left"/>
        <w:rPr>
          <w:rFonts w:ascii="宋体" w:hAnsi="宋体"/>
          <w:bCs/>
          <w:color w:val="auto"/>
          <w:sz w:val="24"/>
          <w:highlight w:val="none"/>
        </w:rPr>
      </w:pPr>
      <w:r>
        <w:rPr>
          <w:rFonts w:hint="eastAsia" w:ascii="宋体" w:hAnsi="宋体"/>
          <w:bCs/>
          <w:color w:val="auto"/>
          <w:sz w:val="24"/>
          <w:highlight w:val="none"/>
        </w:rPr>
        <w:t>1.此表可以根据需要自行增减行数。</w:t>
      </w:r>
    </w:p>
    <w:p w14:paraId="7A5DD0FA">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bCs/>
          <w:color w:val="auto"/>
          <w:sz w:val="24"/>
          <w:highlight w:val="none"/>
        </w:rPr>
        <w:t>2.项目如有分包，请各供应商按投报的分包分别列表。</w:t>
      </w:r>
      <w:r>
        <w:rPr>
          <w:rFonts w:ascii="黑体" w:hAnsi="黑体" w:eastAsia="黑体" w:cs="宋体"/>
          <w:bCs/>
          <w:color w:val="auto"/>
          <w:sz w:val="24"/>
          <w:szCs w:val="28"/>
          <w:highlight w:val="none"/>
        </w:rPr>
        <w:br w:type="page" w:clear="all"/>
      </w:r>
    </w:p>
    <w:p w14:paraId="700C7A46">
      <w:pPr>
        <w:keepNext/>
        <w:keepLines/>
        <w:pageBreakBefore w:val="0"/>
        <w:spacing w:line="560" w:lineRule="exact"/>
        <w:jc w:val="left"/>
        <w:outlineLvl w:val="1"/>
        <w:rPr>
          <w:rFonts w:hint="eastAsia" w:ascii="黑体" w:hAnsi="黑体" w:eastAsia="黑体" w:cs="宋体"/>
          <w:bCs/>
          <w:color w:val="auto"/>
          <w:sz w:val="24"/>
          <w:szCs w:val="28"/>
          <w:highlight w:val="none"/>
        </w:rPr>
      </w:pPr>
      <w:r>
        <w:rPr>
          <w:rFonts w:hint="eastAsia" w:ascii="黑体" w:hAnsi="黑体" w:eastAsia="黑体" w:cs="宋体"/>
          <w:bCs/>
          <w:color w:val="auto"/>
          <w:sz w:val="24"/>
          <w:szCs w:val="28"/>
          <w:highlight w:val="none"/>
        </w:rPr>
        <w:t>格式4、中小企业声明函（服务）</w:t>
      </w:r>
    </w:p>
    <w:p w14:paraId="476D443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404419B3">
      <w:pPr>
        <w:pageBreakBefore w:val="0"/>
        <w:spacing w:line="560" w:lineRule="exact"/>
        <w:jc w:val="center"/>
        <w:rPr>
          <w:rFonts w:ascii="黑体" w:hAnsi="黑体" w:eastAsia="黑体" w:cs="宋体"/>
          <w:bCs/>
          <w:color w:val="auto"/>
          <w:sz w:val="36"/>
          <w:szCs w:val="28"/>
          <w:highlight w:val="none"/>
        </w:rPr>
      </w:pPr>
    </w:p>
    <w:p w14:paraId="77628490">
      <w:pPr>
        <w:pageBreakBefore w:val="0"/>
        <w:spacing w:line="560" w:lineRule="exact"/>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中小企业声明函</w:t>
      </w:r>
    </w:p>
    <w:p w14:paraId="52B07FF9">
      <w:pPr>
        <w:pageBreakBefore w:val="0"/>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本公司郑重声明，根据《政府采购促进中小企业发展管理办法》（财库﹝2020﹞46号）的规定，本公司参加</w:t>
      </w:r>
      <w:r>
        <w:rPr>
          <w:rFonts w:hint="eastAsia" w:ascii="宋体" w:hAnsi="宋体" w:cs="宋体"/>
          <w:color w:val="auto"/>
          <w:sz w:val="24"/>
          <w:highlight w:val="none"/>
          <w:u w:val="single"/>
        </w:rPr>
        <w:t>（单位名称）</w:t>
      </w:r>
      <w:r>
        <w:rPr>
          <w:rFonts w:hint="eastAsia" w:ascii="宋体" w:hAnsi="宋体" w:cs="宋体"/>
          <w:color w:val="auto"/>
          <w:sz w:val="24"/>
          <w:highlight w:val="none"/>
        </w:rPr>
        <w:t>的</w:t>
      </w:r>
      <w:r>
        <w:rPr>
          <w:rFonts w:hint="eastAsia" w:ascii="宋体" w:hAnsi="宋体" w:cs="宋体"/>
          <w:color w:val="auto"/>
          <w:sz w:val="24"/>
          <w:highlight w:val="none"/>
          <w:u w:val="single"/>
        </w:rPr>
        <w:t>（项目名称）</w:t>
      </w:r>
      <w:r>
        <w:rPr>
          <w:rFonts w:hint="eastAsia" w:ascii="宋体" w:hAnsi="宋体" w:cs="宋体"/>
          <w:color w:val="auto"/>
          <w:sz w:val="24"/>
          <w:highlight w:val="none"/>
        </w:rPr>
        <w:t>采购活动，服务全部由符合政策要求的中小企业承接。</w:t>
      </w:r>
    </w:p>
    <w:p w14:paraId="2C64AF78">
      <w:pPr>
        <w:pageBreakBefore w:val="0"/>
        <w:spacing w:line="560" w:lineRule="exact"/>
        <w:ind w:firstLine="480"/>
        <w:rPr>
          <w:rFonts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行业；承接企业为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rPr>
        <w:t xml:space="preserve">； </w:t>
      </w:r>
    </w:p>
    <w:p w14:paraId="798B5830">
      <w:pPr>
        <w:pageBreakBefore w:val="0"/>
        <w:spacing w:line="560" w:lineRule="exact"/>
        <w:ind w:firstLine="480"/>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42AAB34E">
      <w:pPr>
        <w:pageBreakBefore w:val="0"/>
        <w:spacing w:line="560" w:lineRule="exact"/>
        <w:ind w:firstLine="480"/>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p>
    <w:p w14:paraId="35608A32">
      <w:pPr>
        <w:pageBreakBefore w:val="0"/>
        <w:spacing w:line="560" w:lineRule="exact"/>
        <w:ind w:right="480" w:firstLine="4920"/>
        <w:rPr>
          <w:rFonts w:ascii="宋体" w:hAnsi="宋体" w:cs="宋体"/>
          <w:color w:val="auto"/>
          <w:sz w:val="24"/>
          <w:highlight w:val="none"/>
        </w:rPr>
      </w:pPr>
      <w:r>
        <w:rPr>
          <w:rFonts w:hint="eastAsia" w:ascii="宋体" w:hAnsi="宋体" w:cs="宋体"/>
          <w:color w:val="auto"/>
          <w:sz w:val="24"/>
          <w:highlight w:val="none"/>
        </w:rPr>
        <w:t xml:space="preserve">企业名称（盖章）： </w:t>
      </w:r>
    </w:p>
    <w:p w14:paraId="22609CD6">
      <w:pPr>
        <w:pageBreakBefore w:val="0"/>
        <w:spacing w:line="560" w:lineRule="exact"/>
        <w:ind w:right="480" w:firstLine="4920"/>
        <w:rPr>
          <w:rFonts w:ascii="宋体" w:hAnsi="宋体" w:cs="宋体"/>
          <w:color w:val="auto"/>
          <w:sz w:val="24"/>
          <w:highlight w:val="none"/>
        </w:rPr>
      </w:pPr>
      <w:r>
        <w:rPr>
          <w:rFonts w:hint="eastAsia" w:ascii="宋体" w:hAnsi="宋体" w:cs="宋体"/>
          <w:color w:val="auto"/>
          <w:sz w:val="24"/>
          <w:highlight w:val="none"/>
        </w:rPr>
        <w:t>日 期：   年   月   日</w:t>
      </w:r>
    </w:p>
    <w:p w14:paraId="5F522A21">
      <w:pPr>
        <w:pageBreakBefore w:val="0"/>
        <w:spacing w:line="560" w:lineRule="exact"/>
        <w:ind w:right="480"/>
        <w:rPr>
          <w:rFonts w:ascii="宋体" w:hAnsi="宋体" w:cs="宋体"/>
          <w:b/>
          <w:color w:val="auto"/>
          <w:sz w:val="24"/>
          <w:highlight w:val="none"/>
        </w:rPr>
      </w:pPr>
    </w:p>
    <w:p w14:paraId="3BF3A94B">
      <w:pPr>
        <w:pageBreakBefore w:val="0"/>
        <w:spacing w:line="560" w:lineRule="exact"/>
        <w:ind w:right="480"/>
        <w:rPr>
          <w:rFonts w:ascii="宋体" w:hAnsi="宋体" w:cs="宋体"/>
          <w:b/>
          <w:color w:val="auto"/>
          <w:sz w:val="24"/>
          <w:highlight w:val="none"/>
        </w:rPr>
      </w:pPr>
    </w:p>
    <w:p w14:paraId="13263798">
      <w:pPr>
        <w:pageBreakBefore w:val="0"/>
        <w:spacing w:line="560" w:lineRule="exact"/>
        <w:ind w:right="480" w:firstLine="480"/>
        <w:rPr>
          <w:rFonts w:ascii="宋体" w:hAnsi="宋体" w:cs="宋体"/>
          <w:color w:val="auto"/>
          <w:sz w:val="24"/>
          <w:highlight w:val="none"/>
        </w:rPr>
      </w:pPr>
      <w:r>
        <w:rPr>
          <w:rFonts w:hint="eastAsia" w:ascii="宋体" w:hAnsi="宋体" w:cs="宋体"/>
          <w:color w:val="auto"/>
          <w:sz w:val="24"/>
          <w:highlight w:val="none"/>
        </w:rPr>
        <w:t>填报说明：</w:t>
      </w:r>
    </w:p>
    <w:p w14:paraId="3B430032">
      <w:pPr>
        <w:pageBreakBefore w:val="0"/>
        <w:spacing w:line="560" w:lineRule="exact"/>
        <w:ind w:right="480" w:firstLine="480"/>
        <w:rPr>
          <w:rFonts w:ascii="宋体" w:hAnsi="宋体" w:cs="宋体"/>
          <w:color w:val="auto"/>
          <w:sz w:val="24"/>
          <w:highlight w:val="none"/>
        </w:rPr>
      </w:pPr>
      <w:r>
        <w:rPr>
          <w:rFonts w:hint="eastAsia" w:ascii="宋体" w:hAnsi="宋体" w:cs="宋体"/>
          <w:color w:val="auto"/>
          <w:sz w:val="24"/>
          <w:highlight w:val="none"/>
        </w:rPr>
        <w:t>1.从业人员、营业收入、资产总额填报上一年度数据，无上一年度数据的新成立企业可不填报。</w:t>
      </w:r>
    </w:p>
    <w:p w14:paraId="22748171">
      <w:pPr>
        <w:pageBreakBefore w:val="0"/>
        <w:spacing w:line="560" w:lineRule="exact"/>
        <w:ind w:firstLine="480"/>
        <w:rPr>
          <w:rFonts w:ascii="宋体" w:hAnsi="宋体" w:cs="宋体"/>
          <w:color w:val="auto"/>
          <w:sz w:val="24"/>
          <w:highlight w:val="none"/>
        </w:rPr>
      </w:pPr>
      <w:r>
        <w:rPr>
          <w:rFonts w:hint="eastAsia" w:ascii="宋体" w:hAnsi="宋体" w:cs="宋体"/>
          <w:color w:val="auto"/>
          <w:sz w:val="24"/>
          <w:highlight w:val="none"/>
        </w:rPr>
        <w:t>2.请供应商如实填写，所填内容将作为评审的依据。如填写不完整，将不享受扶持政策。</w:t>
      </w:r>
    </w:p>
    <w:p w14:paraId="7CD2BE6F">
      <w:pPr>
        <w:pageBreakBefore w:val="0"/>
        <w:spacing w:line="560" w:lineRule="exact"/>
        <w:ind w:firstLine="480"/>
        <w:rPr>
          <w:rFonts w:ascii="宋体" w:hAnsi="宋体" w:cs="宋体"/>
          <w:b/>
          <w:color w:val="auto"/>
          <w:sz w:val="24"/>
          <w:highlight w:val="none"/>
        </w:rPr>
      </w:pPr>
      <w:r>
        <w:rPr>
          <w:rFonts w:hint="eastAsia" w:ascii="宋体" w:hAnsi="宋体" w:cs="宋体"/>
          <w:color w:val="auto"/>
          <w:sz w:val="24"/>
          <w:highlight w:val="none"/>
        </w:rPr>
        <w:t>3.成交供应商的《中小企业声明函》随成交结果公开。</w:t>
      </w:r>
    </w:p>
    <w:p w14:paraId="1933210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24"/>
        </w:rPr>
      </w:pPr>
    </w:p>
    <w:p w14:paraId="3D216D3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24"/>
        </w:rPr>
      </w:pPr>
    </w:p>
    <w:p w14:paraId="29A6399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24"/>
        </w:rPr>
      </w:pPr>
    </w:p>
    <w:p w14:paraId="728574C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24"/>
        </w:rPr>
      </w:pPr>
    </w:p>
    <w:p w14:paraId="51039BCA">
      <w:pPr>
        <w:keepNext/>
        <w:keepLines/>
        <w:pageBreakBefore w:val="0"/>
        <w:spacing w:line="560" w:lineRule="exact"/>
        <w:jc w:val="left"/>
        <w:outlineLvl w:val="1"/>
        <w:rPr>
          <w:rFonts w:hint="eastAsia" w:ascii="黑体" w:hAnsi="黑体" w:eastAsia="黑体" w:cs="宋体"/>
          <w:bCs/>
          <w:color w:val="auto"/>
          <w:sz w:val="24"/>
          <w:szCs w:val="28"/>
          <w:highlight w:val="none"/>
        </w:rPr>
      </w:pPr>
    </w:p>
    <w:p w14:paraId="00C0BD93">
      <w:pPr>
        <w:keepNext/>
        <w:keepLines/>
        <w:pageBreakBefore w:val="0"/>
        <w:spacing w:line="560" w:lineRule="exact"/>
        <w:jc w:val="left"/>
        <w:outlineLvl w:val="1"/>
        <w:rPr>
          <w:rFonts w:hint="eastAsia" w:ascii="黑体" w:hAnsi="黑体" w:eastAsia="黑体" w:cs="宋体"/>
          <w:bCs/>
          <w:color w:val="auto"/>
          <w:sz w:val="24"/>
          <w:szCs w:val="28"/>
          <w:highlight w:val="none"/>
        </w:rPr>
      </w:pPr>
      <w:r>
        <w:rPr>
          <w:rFonts w:hint="eastAsia" w:ascii="黑体" w:hAnsi="黑体" w:eastAsia="黑体" w:cs="宋体"/>
          <w:bCs/>
          <w:color w:val="auto"/>
          <w:sz w:val="24"/>
          <w:szCs w:val="28"/>
          <w:highlight w:val="none"/>
        </w:rPr>
        <w:t>格式5</w:t>
      </w:r>
      <w:r>
        <w:rPr>
          <w:rFonts w:ascii="黑体" w:hAnsi="黑体" w:eastAsia="黑体" w:cs="宋体"/>
          <w:bCs/>
          <w:color w:val="auto"/>
          <w:sz w:val="24"/>
          <w:szCs w:val="28"/>
          <w:highlight w:val="none"/>
        </w:rPr>
        <w:t>、</w:t>
      </w:r>
      <w:r>
        <w:rPr>
          <w:rFonts w:hint="eastAsia" w:ascii="黑体" w:hAnsi="黑体" w:eastAsia="黑体" w:cs="宋体"/>
          <w:bCs/>
          <w:color w:val="auto"/>
          <w:sz w:val="24"/>
          <w:szCs w:val="28"/>
          <w:highlight w:val="none"/>
        </w:rPr>
        <w:t>残疾人福利性单位声明函（服务）</w:t>
      </w:r>
    </w:p>
    <w:p w14:paraId="6CE78C8D">
      <w:pPr>
        <w:pageBreakBefore w:val="0"/>
        <w:spacing w:line="560" w:lineRule="exact"/>
        <w:jc w:val="center"/>
        <w:rPr>
          <w:rFonts w:hint="eastAsia" w:ascii="黑体" w:hAnsi="黑体" w:eastAsia="黑体" w:cs="宋体"/>
          <w:bCs/>
          <w:color w:val="auto"/>
          <w:sz w:val="36"/>
          <w:szCs w:val="28"/>
          <w:highlight w:val="none"/>
        </w:rPr>
      </w:pPr>
    </w:p>
    <w:p w14:paraId="532E70B6">
      <w:pPr>
        <w:pageBreakBefore w:val="0"/>
        <w:spacing w:line="560" w:lineRule="exact"/>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残疾人福利性单位声明函</w:t>
      </w:r>
    </w:p>
    <w:p w14:paraId="29B59270">
      <w:pPr>
        <w:pageBreakBefore w:val="0"/>
        <w:spacing w:line="560" w:lineRule="exact"/>
        <w:ind w:firstLine="480"/>
        <w:rPr>
          <w:color w:val="auto"/>
          <w:sz w:val="24"/>
          <w:szCs w:val="21"/>
          <w:highlight w:val="none"/>
        </w:rPr>
      </w:pPr>
      <w:r>
        <w:rPr>
          <w:rFonts w:hint="eastAsia"/>
          <w:color w:val="auto"/>
          <w:sz w:val="24"/>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1"/>
          <w:highlight w:val="none"/>
          <w:u w:val="single"/>
        </w:rPr>
        <w:t xml:space="preserve">        </w:t>
      </w:r>
      <w:r>
        <w:rPr>
          <w:rFonts w:hint="eastAsia"/>
          <w:color w:val="auto"/>
          <w:sz w:val="24"/>
          <w:szCs w:val="21"/>
          <w:highlight w:val="none"/>
        </w:rPr>
        <w:t>单位的</w:t>
      </w:r>
      <w:r>
        <w:rPr>
          <w:rFonts w:hint="eastAsia"/>
          <w:color w:val="auto"/>
          <w:sz w:val="24"/>
          <w:szCs w:val="21"/>
          <w:highlight w:val="none"/>
          <w:u w:val="single"/>
        </w:rPr>
        <w:t xml:space="preserve">         </w:t>
      </w:r>
      <w:r>
        <w:rPr>
          <w:rFonts w:hint="eastAsia"/>
          <w:color w:val="auto"/>
          <w:sz w:val="24"/>
          <w:szCs w:val="21"/>
          <w:highlight w:val="none"/>
        </w:rPr>
        <w:t>项目由本单位提供全部服务。</w:t>
      </w:r>
    </w:p>
    <w:p w14:paraId="642E2F0E">
      <w:pPr>
        <w:pageBreakBefore w:val="0"/>
        <w:spacing w:line="560" w:lineRule="exact"/>
        <w:ind w:firstLine="480"/>
        <w:rPr>
          <w:color w:val="auto"/>
          <w:sz w:val="24"/>
          <w:szCs w:val="21"/>
          <w:highlight w:val="none"/>
        </w:rPr>
      </w:pPr>
      <w:r>
        <w:rPr>
          <w:rFonts w:hint="eastAsia"/>
          <w:color w:val="auto"/>
          <w:sz w:val="24"/>
          <w:szCs w:val="21"/>
          <w:highlight w:val="none"/>
        </w:rPr>
        <w:t>本单位对上述声明的真实性负责。如有虚假，将依法承担相应责任。</w:t>
      </w:r>
    </w:p>
    <w:p w14:paraId="2788EDF3">
      <w:pPr>
        <w:pageBreakBefore w:val="0"/>
        <w:spacing w:line="560" w:lineRule="exact"/>
        <w:ind w:firstLine="480"/>
        <w:rPr>
          <w:color w:val="auto"/>
          <w:sz w:val="24"/>
          <w:szCs w:val="21"/>
          <w:highlight w:val="none"/>
        </w:rPr>
      </w:pPr>
    </w:p>
    <w:p w14:paraId="7C416A27">
      <w:pPr>
        <w:pageBreakBefore w:val="0"/>
        <w:spacing w:line="560" w:lineRule="exact"/>
        <w:ind w:firstLine="480"/>
        <w:rPr>
          <w:color w:val="auto"/>
          <w:sz w:val="24"/>
          <w:szCs w:val="21"/>
          <w:highlight w:val="none"/>
        </w:rPr>
      </w:pPr>
    </w:p>
    <w:p w14:paraId="3237F570">
      <w:pPr>
        <w:pageBreakBefore w:val="0"/>
        <w:spacing w:line="560" w:lineRule="exact"/>
        <w:ind w:firstLine="5040"/>
        <w:rPr>
          <w:color w:val="auto"/>
          <w:sz w:val="24"/>
          <w:szCs w:val="21"/>
          <w:highlight w:val="none"/>
        </w:rPr>
      </w:pPr>
      <w:r>
        <w:rPr>
          <w:rFonts w:hint="eastAsia" w:ascii="宋体" w:hAnsi="宋体"/>
          <w:bCs/>
          <w:color w:val="auto"/>
          <w:sz w:val="24"/>
          <w:highlight w:val="none"/>
        </w:rPr>
        <w:t>磋商供应商（盖章）</w:t>
      </w:r>
      <w:r>
        <w:rPr>
          <w:rFonts w:hint="eastAsia"/>
          <w:color w:val="auto"/>
          <w:sz w:val="24"/>
          <w:szCs w:val="21"/>
          <w:highlight w:val="none"/>
        </w:rPr>
        <w:t>：</w:t>
      </w:r>
    </w:p>
    <w:p w14:paraId="0411903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color w:val="auto"/>
          <w:sz w:val="24"/>
          <w:szCs w:val="21"/>
          <w:highlight w:val="none"/>
        </w:rPr>
      </w:pPr>
      <w:r>
        <w:rPr>
          <w:rFonts w:hint="eastAsia"/>
          <w:color w:val="auto"/>
          <w:sz w:val="24"/>
          <w:szCs w:val="21"/>
          <w:highlight w:val="none"/>
        </w:rPr>
        <w:t>日期：   年   月   日</w:t>
      </w:r>
    </w:p>
    <w:p w14:paraId="24B80937">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color w:val="auto"/>
          <w:sz w:val="24"/>
          <w:szCs w:val="21"/>
          <w:highlight w:val="none"/>
        </w:rPr>
      </w:pPr>
    </w:p>
    <w:p w14:paraId="3664CA8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color w:val="auto"/>
          <w:sz w:val="24"/>
          <w:szCs w:val="21"/>
          <w:highlight w:val="none"/>
        </w:rPr>
      </w:pPr>
    </w:p>
    <w:p w14:paraId="4930F0A7">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color w:val="auto"/>
          <w:sz w:val="24"/>
          <w:szCs w:val="21"/>
          <w:highlight w:val="none"/>
        </w:rPr>
      </w:pPr>
    </w:p>
    <w:p w14:paraId="393347F4">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color w:val="auto"/>
          <w:sz w:val="24"/>
          <w:szCs w:val="21"/>
          <w:highlight w:val="none"/>
        </w:rPr>
      </w:pPr>
    </w:p>
    <w:p w14:paraId="77A0F5E0">
      <w:pPr>
        <w:pageBreakBefore w:val="0"/>
        <w:spacing w:line="560" w:lineRule="exact"/>
        <w:ind w:firstLine="480"/>
        <w:rPr>
          <w:rFonts w:ascii="宋体" w:hAnsi="宋体"/>
          <w:bCs/>
          <w:color w:val="auto"/>
          <w:sz w:val="24"/>
          <w:highlight w:val="none"/>
        </w:rPr>
      </w:pPr>
      <w:r>
        <w:rPr>
          <w:rFonts w:hint="eastAsia" w:ascii="宋体" w:hAnsi="宋体"/>
          <w:bCs/>
          <w:color w:val="auto"/>
          <w:sz w:val="24"/>
          <w:highlight w:val="none"/>
        </w:rPr>
        <w:t>填报说明：</w:t>
      </w:r>
    </w:p>
    <w:p w14:paraId="4B7B806F">
      <w:pPr>
        <w:pageBreakBefore w:val="0"/>
        <w:spacing w:line="560" w:lineRule="exact"/>
        <w:ind w:firstLine="480"/>
        <w:rPr>
          <w:rFonts w:ascii="宋体" w:hAnsi="宋体"/>
          <w:bCs/>
          <w:color w:val="auto"/>
          <w:sz w:val="24"/>
          <w:highlight w:val="none"/>
        </w:rPr>
      </w:pPr>
      <w:r>
        <w:rPr>
          <w:rFonts w:hint="eastAsia" w:ascii="宋体" w:hAnsi="宋体"/>
          <w:bCs/>
          <w:color w:val="auto"/>
          <w:sz w:val="24"/>
          <w:highlight w:val="none"/>
        </w:rPr>
        <w:t>1.请供应商如实填写，所填内容将作为评审的依据。</w:t>
      </w:r>
      <w:r>
        <w:rPr>
          <w:rFonts w:hint="eastAsia" w:ascii="宋体" w:hAnsi="宋体"/>
          <w:color w:val="auto"/>
          <w:sz w:val="24"/>
          <w:highlight w:val="none"/>
        </w:rPr>
        <w:t>如填写不完整，将不享受扶</w:t>
      </w:r>
      <w:r>
        <w:rPr>
          <w:rFonts w:hint="eastAsia" w:ascii="宋体" w:hAnsi="宋体"/>
          <w:bCs/>
          <w:color w:val="auto"/>
          <w:sz w:val="24"/>
          <w:highlight w:val="none"/>
        </w:rPr>
        <w:t>持政策。</w:t>
      </w:r>
    </w:p>
    <w:p w14:paraId="5B7CDFE7">
      <w:pPr>
        <w:pBdr>
          <w:top w:val="none" w:color="000000" w:sz="0" w:space="0"/>
          <w:left w:val="none" w:color="000000" w:sz="0" w:space="0"/>
          <w:bottom w:val="none" w:color="000000" w:sz="0" w:space="0"/>
          <w:right w:val="none" w:color="000000" w:sz="0" w:space="0"/>
        </w:pBdr>
        <w:spacing w:before="0" w:after="0"/>
        <w:ind w:left="0" w:right="0" w:firstLine="480" w:firstLineChars="200"/>
        <w:jc w:val="both"/>
        <w:rPr>
          <w:rFonts w:hint="eastAsia" w:ascii="宋体" w:hAnsi="宋体"/>
          <w:bCs/>
          <w:color w:val="auto"/>
          <w:sz w:val="24"/>
          <w:highlight w:val="none"/>
        </w:rPr>
      </w:pPr>
      <w:r>
        <w:rPr>
          <w:rFonts w:hint="eastAsia" w:ascii="宋体" w:hAnsi="宋体"/>
          <w:bCs/>
          <w:color w:val="auto"/>
          <w:sz w:val="24"/>
          <w:highlight w:val="none"/>
        </w:rPr>
        <w:t>2.成交供应商的《残疾人福利性单位声明函》随成交结果公开。</w:t>
      </w:r>
    </w:p>
    <w:p w14:paraId="7ECEF98C">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0993C5C6">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35734FD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44F5E7A0">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22EC3F94">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37476D0E">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3D053553">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1A39B913">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53791982">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46B00A6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64415CF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43C88CC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18B9D208">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2EEBBB24">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63863E90">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18D9BC75">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148FC6F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100B1F46">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4BE9C40E">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24782A9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bCs/>
          <w:color w:val="auto"/>
          <w:sz w:val="24"/>
          <w:highlight w:val="none"/>
        </w:rPr>
      </w:pPr>
    </w:p>
    <w:p w14:paraId="1FECD00A">
      <w:pPr>
        <w:pageBreakBefore w:val="0"/>
        <w:spacing w:line="560" w:lineRule="exact"/>
        <w:jc w:val="left"/>
        <w:rPr>
          <w:rFonts w:ascii="黑体" w:hAnsi="黑体" w:eastAsia="黑体" w:cs="宋体"/>
          <w:bCs/>
          <w:color w:val="auto"/>
          <w:sz w:val="36"/>
          <w:szCs w:val="28"/>
          <w:highlight w:val="none"/>
        </w:rPr>
      </w:pPr>
      <w:r>
        <w:rPr>
          <w:rFonts w:ascii="黑体" w:hAnsi="黑体" w:eastAsia="黑体" w:cs="宋体"/>
          <w:bCs/>
          <w:color w:val="auto"/>
          <w:sz w:val="24"/>
          <w:szCs w:val="28"/>
          <w:highlight w:val="none"/>
        </w:rPr>
        <w:t>格式</w:t>
      </w:r>
      <w:r>
        <w:rPr>
          <w:rFonts w:hint="eastAsia" w:ascii="黑体" w:hAnsi="黑体" w:eastAsia="黑体" w:cs="宋体"/>
          <w:bCs/>
          <w:color w:val="auto"/>
          <w:sz w:val="24"/>
          <w:szCs w:val="28"/>
          <w:highlight w:val="none"/>
        </w:rPr>
        <w:t>6、具备履行合同所必需的设备和专业技术能力的声明及证明材料</w:t>
      </w:r>
    </w:p>
    <w:p w14:paraId="3431CD80">
      <w:pPr>
        <w:pageBreakBefore w:val="0"/>
        <w:spacing w:line="560" w:lineRule="exact"/>
        <w:jc w:val="center"/>
        <w:rPr>
          <w:rFonts w:hint="eastAsia" w:ascii="黑体" w:hAnsi="黑体" w:eastAsia="黑体" w:cs="宋体"/>
          <w:bCs/>
          <w:color w:val="auto"/>
          <w:sz w:val="36"/>
          <w:szCs w:val="28"/>
          <w:highlight w:val="none"/>
        </w:rPr>
      </w:pPr>
    </w:p>
    <w:p w14:paraId="4F0C47E7">
      <w:pPr>
        <w:pageBreakBefore w:val="0"/>
        <w:spacing w:line="560" w:lineRule="exact"/>
        <w:jc w:val="center"/>
        <w:rPr>
          <w:color w:val="auto"/>
          <w:highlight w:val="none"/>
        </w:rPr>
      </w:pPr>
      <w:r>
        <w:rPr>
          <w:rFonts w:hint="eastAsia" w:ascii="黑体" w:hAnsi="黑体" w:eastAsia="黑体" w:cs="宋体"/>
          <w:bCs/>
          <w:color w:val="auto"/>
          <w:sz w:val="36"/>
          <w:szCs w:val="28"/>
          <w:highlight w:val="none"/>
        </w:rPr>
        <w:t>具备履行合同所必需的设备和专业技术能力的声明</w:t>
      </w:r>
    </w:p>
    <w:p w14:paraId="1321CCC6">
      <w:pPr>
        <w:pageBreakBefore w:val="0"/>
        <w:spacing w:line="560" w:lineRule="exact"/>
        <w:ind w:firstLine="492"/>
        <w:rPr>
          <w:color w:val="auto"/>
          <w:sz w:val="24"/>
          <w:highlight w:val="none"/>
        </w:rPr>
      </w:pPr>
      <w:r>
        <w:rPr>
          <w:rFonts w:hint="eastAsia"/>
          <w:color w:val="auto"/>
          <w:sz w:val="24"/>
          <w:highlight w:val="none"/>
          <w:u w:val="single"/>
        </w:rPr>
        <w:t>（供应商名称）</w:t>
      </w:r>
      <w:r>
        <w:rPr>
          <w:rFonts w:hint="eastAsia"/>
          <w:color w:val="auto"/>
          <w:sz w:val="24"/>
          <w:highlight w:val="none"/>
        </w:rPr>
        <w:t>郑重声明：我单位具备履行本项采购合同所必需的设备和专业技术能力，为履行本项采购合同我单位具备如下主要设备和主要专业技术能力：</w:t>
      </w:r>
    </w:p>
    <w:p w14:paraId="47BE143D">
      <w:pPr>
        <w:pageBreakBefore w:val="0"/>
        <w:spacing w:line="560" w:lineRule="exact"/>
        <w:ind w:firstLine="492"/>
        <w:rPr>
          <w:color w:val="auto"/>
          <w:sz w:val="24"/>
          <w:highlight w:val="none"/>
        </w:rPr>
      </w:pPr>
      <w:r>
        <w:rPr>
          <w:rFonts w:hint="eastAsia"/>
          <w:color w:val="auto"/>
          <w:sz w:val="24"/>
          <w:highlight w:val="none"/>
        </w:rPr>
        <w:t>主要设备有：</w:t>
      </w:r>
    </w:p>
    <w:p w14:paraId="4E977257">
      <w:pPr>
        <w:pageBreakBefore w:val="0"/>
        <w:spacing w:line="560" w:lineRule="exact"/>
        <w:ind w:firstLine="492"/>
        <w:rPr>
          <w:color w:val="auto"/>
          <w:sz w:val="24"/>
          <w:highlight w:val="none"/>
        </w:rPr>
      </w:pPr>
      <w:r>
        <w:rPr>
          <w:rFonts w:hint="eastAsia"/>
          <w:color w:val="auto"/>
          <w:sz w:val="24"/>
          <w:highlight w:val="none"/>
        </w:rPr>
        <w:t>主要专业技术能力有：</w:t>
      </w:r>
    </w:p>
    <w:p w14:paraId="1A63B228">
      <w:pPr>
        <w:pageBreakBefore w:val="0"/>
        <w:spacing w:line="560" w:lineRule="exact"/>
        <w:ind w:firstLine="492"/>
        <w:rPr>
          <w:b/>
          <w:color w:val="auto"/>
          <w:sz w:val="24"/>
          <w:highlight w:val="none"/>
        </w:rPr>
      </w:pPr>
      <w:r>
        <w:rPr>
          <w:rFonts w:hint="eastAsia"/>
          <w:b/>
          <w:color w:val="auto"/>
          <w:sz w:val="24"/>
          <w:highlight w:val="none"/>
        </w:rPr>
        <w:t>注：须附证明材料。</w:t>
      </w:r>
    </w:p>
    <w:p w14:paraId="1BC4AE8A">
      <w:pPr>
        <w:pageBreakBefore w:val="0"/>
        <w:spacing w:line="560" w:lineRule="exact"/>
        <w:ind w:firstLine="492"/>
        <w:rPr>
          <w:color w:val="auto"/>
          <w:sz w:val="24"/>
          <w:highlight w:val="none"/>
        </w:rPr>
      </w:pPr>
    </w:p>
    <w:p w14:paraId="740C78E7">
      <w:pPr>
        <w:pageBreakBefore w:val="0"/>
        <w:spacing w:line="560" w:lineRule="exact"/>
        <w:rPr>
          <w:color w:val="auto"/>
          <w:sz w:val="24"/>
          <w:highlight w:val="none"/>
        </w:rPr>
      </w:pPr>
    </w:p>
    <w:p w14:paraId="66837192">
      <w:pPr>
        <w:pageBreakBefore w:val="0"/>
        <w:spacing w:line="560" w:lineRule="exact"/>
        <w:rPr>
          <w:color w:val="auto"/>
          <w:sz w:val="24"/>
          <w:highlight w:val="none"/>
        </w:rPr>
      </w:pPr>
    </w:p>
    <w:p w14:paraId="4738FF6D">
      <w:pPr>
        <w:pageBreakBefore w:val="0"/>
        <w:spacing w:line="560" w:lineRule="exact"/>
        <w:ind w:firstLine="5400"/>
        <w:rPr>
          <w:color w:val="auto"/>
          <w:sz w:val="24"/>
          <w:highlight w:val="none"/>
        </w:rPr>
      </w:pPr>
      <w:r>
        <w:rPr>
          <w:rFonts w:hint="eastAsia"/>
          <w:color w:val="auto"/>
          <w:sz w:val="24"/>
          <w:highlight w:val="none"/>
        </w:rPr>
        <w:t>声明人（盖章）：</w:t>
      </w:r>
    </w:p>
    <w:p w14:paraId="78322F7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color w:val="auto"/>
          <w:sz w:val="24"/>
          <w:highlight w:val="none"/>
        </w:rPr>
      </w:pPr>
    </w:p>
    <w:p w14:paraId="4F5FCBB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hint="eastAsia"/>
          <w:color w:val="auto"/>
          <w:sz w:val="24"/>
          <w:highlight w:val="none"/>
          <w:lang w:val="en-US" w:eastAsia="zh-CN"/>
        </w:rPr>
        <w:t xml:space="preserve">              </w:t>
      </w:r>
      <w:r>
        <w:rPr>
          <w:rFonts w:hint="eastAsia"/>
          <w:color w:val="auto"/>
          <w:sz w:val="24"/>
          <w:highlight w:val="none"/>
        </w:rPr>
        <w:t>日期：  年   月  日</w:t>
      </w:r>
      <w:r>
        <w:rPr/>
        <w:br w:type="page" w:clear="all"/>
      </w:r>
    </w:p>
    <w:p w14:paraId="277B3609">
      <w:pPr>
        <w:keepNext/>
        <w:keepLines/>
        <w:pageBreakBefore w:val="0"/>
        <w:spacing w:line="560" w:lineRule="exact"/>
        <w:jc w:val="left"/>
        <w:outlineLvl w:val="1"/>
        <w:rPr>
          <w:color w:val="auto"/>
          <w:highlight w:val="none"/>
        </w:rPr>
      </w:pPr>
      <w:r>
        <w:rPr>
          <w:rFonts w:ascii="黑体" w:hAnsi="黑体" w:eastAsia="黑体" w:cs="宋体"/>
          <w:bCs/>
          <w:color w:val="auto"/>
          <w:sz w:val="24"/>
          <w:szCs w:val="28"/>
          <w:highlight w:val="none"/>
        </w:rPr>
        <w:t>格式</w:t>
      </w:r>
      <w:r>
        <w:rPr>
          <w:rFonts w:hint="eastAsia" w:ascii="黑体" w:hAnsi="黑体" w:eastAsia="黑体" w:cs="宋体"/>
          <w:bCs/>
          <w:color w:val="auto"/>
          <w:sz w:val="24"/>
          <w:szCs w:val="28"/>
          <w:highlight w:val="none"/>
        </w:rPr>
        <w:t>7、参加政府采购活动前 3 年内在经营活动中没有重大违法记录的书面声明</w:t>
      </w:r>
    </w:p>
    <w:p w14:paraId="25916847">
      <w:pPr>
        <w:pageBreakBefore w:val="0"/>
        <w:spacing w:line="560" w:lineRule="exact"/>
        <w:rPr>
          <w:rFonts w:ascii="宋体" w:hAnsi="宋体"/>
          <w:b/>
          <w:bCs/>
          <w:color w:val="auto"/>
          <w:sz w:val="44"/>
          <w:szCs w:val="44"/>
          <w:highlight w:val="none"/>
        </w:rPr>
      </w:pPr>
    </w:p>
    <w:p w14:paraId="37E47354">
      <w:pPr>
        <w:pageBreakBefore w:val="0"/>
        <w:spacing w:line="560" w:lineRule="exact"/>
        <w:jc w:val="center"/>
        <w:rPr>
          <w:rFonts w:ascii="宋体" w:hAnsi="宋体"/>
          <w:b/>
          <w:bCs/>
          <w:color w:val="auto"/>
          <w:sz w:val="30"/>
          <w:szCs w:val="30"/>
          <w:highlight w:val="none"/>
        </w:rPr>
      </w:pPr>
      <w:r>
        <w:rPr>
          <w:rFonts w:hint="eastAsia" w:ascii="黑体" w:hAnsi="黑体" w:eastAsia="黑体" w:cs="宋体"/>
          <w:bCs/>
          <w:color w:val="auto"/>
          <w:sz w:val="36"/>
          <w:szCs w:val="28"/>
          <w:highlight w:val="none"/>
        </w:rPr>
        <w:t>声  明</w:t>
      </w:r>
    </w:p>
    <w:p w14:paraId="2DCC8207">
      <w:pPr>
        <w:pageBreakBefore w:val="0"/>
        <w:spacing w:line="560" w:lineRule="exact"/>
        <w:ind w:firstLine="480"/>
        <w:rPr>
          <w:rFonts w:ascii="宋体" w:hAnsi="宋体"/>
          <w:bCs/>
          <w:color w:val="auto"/>
          <w:sz w:val="24"/>
          <w:highlight w:val="none"/>
        </w:rPr>
      </w:pPr>
      <w:r>
        <w:rPr>
          <w:rFonts w:hint="eastAsia" w:ascii="宋体" w:hAnsi="宋体"/>
          <w:bCs/>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195651BF">
      <w:pPr>
        <w:pageBreakBefore w:val="0"/>
        <w:spacing w:line="560" w:lineRule="exact"/>
        <w:ind w:firstLine="480"/>
        <w:rPr>
          <w:rFonts w:ascii="宋体" w:hAnsi="宋体"/>
          <w:bCs/>
          <w:color w:val="auto"/>
          <w:sz w:val="24"/>
          <w:highlight w:val="none"/>
        </w:rPr>
      </w:pPr>
    </w:p>
    <w:p w14:paraId="7E6C354F">
      <w:pPr>
        <w:pageBreakBefore w:val="0"/>
        <w:spacing w:line="560" w:lineRule="exact"/>
        <w:jc w:val="left"/>
        <w:rPr>
          <w:rFonts w:ascii="宋体" w:hAnsi="宋体"/>
          <w:bCs/>
          <w:color w:val="auto"/>
          <w:sz w:val="24"/>
          <w:highlight w:val="none"/>
        </w:rPr>
      </w:pPr>
    </w:p>
    <w:p w14:paraId="11D50AC2">
      <w:pPr>
        <w:pageBreakBefore w:val="0"/>
        <w:spacing w:line="560" w:lineRule="exact"/>
        <w:ind w:firstLine="480"/>
        <w:jc w:val="left"/>
        <w:rPr>
          <w:rFonts w:ascii="宋体" w:hAnsi="宋体"/>
          <w:bCs/>
          <w:color w:val="auto"/>
          <w:sz w:val="24"/>
          <w:highlight w:val="none"/>
        </w:rPr>
      </w:pPr>
      <w:r>
        <w:rPr>
          <w:rFonts w:hint="eastAsia" w:ascii="宋体" w:hAnsi="宋体"/>
          <w:bCs/>
          <w:color w:val="auto"/>
          <w:sz w:val="24"/>
          <w:highlight w:val="none"/>
        </w:rPr>
        <w:t>磋商供应商（盖章）：</w:t>
      </w:r>
    </w:p>
    <w:p w14:paraId="05DC4681">
      <w:pPr>
        <w:pageBreakBefore w:val="0"/>
        <w:spacing w:line="560" w:lineRule="exact"/>
        <w:ind w:firstLine="480"/>
        <w:jc w:val="left"/>
        <w:rPr>
          <w:rFonts w:ascii="宋体" w:hAnsi="宋体"/>
          <w:bCs/>
          <w:color w:val="auto"/>
          <w:sz w:val="24"/>
          <w:highlight w:val="none"/>
        </w:rPr>
      </w:pPr>
      <w:r>
        <w:rPr>
          <w:rFonts w:hint="eastAsia" w:ascii="宋体" w:hAnsi="宋体"/>
          <w:bCs/>
          <w:color w:val="auto"/>
          <w:sz w:val="24"/>
          <w:highlight w:val="none"/>
        </w:rPr>
        <w:t>法定代表人或委托代理人（签字或盖章）：</w:t>
      </w:r>
    </w:p>
    <w:p w14:paraId="2B76472B">
      <w:pPr>
        <w:pageBreakBefore w:val="0"/>
        <w:spacing w:line="560" w:lineRule="exact"/>
        <w:ind w:firstLine="480"/>
        <w:rPr>
          <w:rFonts w:ascii="宋体" w:hAnsi="宋体"/>
          <w:bCs/>
          <w:color w:val="auto"/>
          <w:sz w:val="24"/>
          <w:highlight w:val="none"/>
        </w:rPr>
      </w:pPr>
      <w:r>
        <w:rPr>
          <w:rFonts w:hint="eastAsia" w:ascii="宋体" w:hAnsi="宋体"/>
          <w:bCs/>
          <w:color w:val="auto"/>
          <w:sz w:val="24"/>
          <w:highlight w:val="none"/>
        </w:rPr>
        <w:t xml:space="preserve">日期： </w:t>
      </w:r>
      <w:r>
        <w:rPr>
          <w:rFonts w:ascii="宋体" w:hAnsi="宋体"/>
          <w:bCs/>
          <w:color w:val="auto"/>
          <w:sz w:val="24"/>
          <w:highlight w:val="none"/>
        </w:rPr>
        <w:t xml:space="preserve">   </w:t>
      </w:r>
      <w:r>
        <w:rPr>
          <w:rFonts w:hint="eastAsia" w:ascii="宋体" w:hAnsi="宋体"/>
          <w:bCs/>
          <w:color w:val="auto"/>
          <w:sz w:val="24"/>
          <w:highlight w:val="none"/>
        </w:rPr>
        <w:t>年     月     日</w:t>
      </w:r>
    </w:p>
    <w:p w14:paraId="1357620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3D41EF4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4469D6D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03657D4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27281CA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64327C5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5046D66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29F1E92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318FD75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672EA8C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732ED25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40A5968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75CEC90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350377E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1DF14F8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1B29629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459130D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123DC5F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2511D1C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214C1A1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13DC6E2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6AD81ED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35FB6E4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0"/>
        </w:rPr>
      </w:pPr>
    </w:p>
    <w:p w14:paraId="24F206E0">
      <w:pPr>
        <w:pageBreakBefore w:val="0"/>
        <w:widowControl w:val="0"/>
        <w:spacing w:line="560" w:lineRule="exact"/>
        <w:jc w:val="both"/>
        <w:rPr>
          <w:rFonts w:hint="default" w:ascii="黑体" w:hAnsi="黑体" w:eastAsia="黑体" w:cs="宋体"/>
          <w:bCs/>
          <w:color w:val="auto"/>
          <w:sz w:val="24"/>
          <w:szCs w:val="28"/>
          <w:highlight w:val="none"/>
          <w:lang w:val="en-US" w:eastAsia="zh-CN" w:bidi="ar-SA"/>
        </w:rPr>
      </w:pPr>
      <w:r>
        <w:rPr>
          <w:rFonts w:hint="eastAsia" w:ascii="黑体" w:hAnsi="黑体" w:eastAsia="黑体" w:cs="宋体"/>
          <w:bCs/>
          <w:color w:val="auto"/>
          <w:sz w:val="24"/>
          <w:szCs w:val="28"/>
          <w:highlight w:val="none"/>
          <w:lang w:val="en-US" w:eastAsia="zh-CN" w:bidi="ar-SA"/>
        </w:rPr>
        <w:t>格式8、财务状况报告及税收、社会保障资金缴纳情况承诺函格式</w:t>
      </w:r>
    </w:p>
    <w:p w14:paraId="1CE06035">
      <w:pPr>
        <w:keepNext/>
        <w:keepLines/>
        <w:pageBreakBefore w:val="0"/>
        <w:spacing w:line="560" w:lineRule="exact"/>
        <w:jc w:val="left"/>
        <w:outlineLvl w:val="1"/>
        <w:rPr>
          <w:rFonts w:ascii="黑体" w:hAnsi="黑体" w:eastAsia="黑体" w:cs="宋体"/>
          <w:bCs/>
          <w:color w:val="auto"/>
          <w:sz w:val="24"/>
          <w:szCs w:val="28"/>
          <w:highlight w:val="none"/>
        </w:rPr>
      </w:pPr>
    </w:p>
    <w:p w14:paraId="7D737F9D">
      <w:pPr>
        <w:pageBreakBefore w:val="0"/>
        <w:widowControl w:val="0"/>
        <w:spacing w:line="560" w:lineRule="exact"/>
        <w:ind w:firstLine="422"/>
        <w:jc w:val="center"/>
        <w:rPr>
          <w:rFonts w:hint="default" w:ascii="黑体" w:hAnsi="黑体" w:eastAsia="黑体" w:cs="宋体"/>
          <w:bCs/>
          <w:color w:val="auto"/>
          <w:sz w:val="36"/>
          <w:szCs w:val="36"/>
          <w:highlight w:val="none"/>
          <w:lang w:val="en-US" w:eastAsia="zh-CN" w:bidi="ar-SA"/>
        </w:rPr>
      </w:pPr>
      <w:r>
        <w:rPr>
          <w:rFonts w:hint="eastAsia" w:ascii="黑体" w:hAnsi="黑体" w:eastAsia="黑体" w:cs="宋体"/>
          <w:bCs/>
          <w:color w:val="auto"/>
          <w:sz w:val="36"/>
          <w:szCs w:val="36"/>
          <w:highlight w:val="none"/>
          <w:lang w:val="en-US" w:eastAsia="zh-CN" w:bidi="ar-SA"/>
        </w:rPr>
        <w:t>财务状况报告及税收、社会保障资金缴纳情况承诺函</w:t>
      </w:r>
    </w:p>
    <w:p w14:paraId="49EB290B">
      <w:pPr>
        <w:pageBreakBefore w:val="0"/>
        <w:widowControl w:val="0"/>
        <w:spacing w:line="560" w:lineRule="exact"/>
        <w:ind w:firstLine="422"/>
        <w:jc w:val="center"/>
        <w:rPr>
          <w:rFonts w:hint="default" w:ascii="黑体" w:hAnsi="黑体" w:eastAsia="黑体" w:cs="宋体"/>
          <w:bCs/>
          <w:color w:val="auto"/>
          <w:sz w:val="36"/>
          <w:szCs w:val="36"/>
          <w:highlight w:val="none"/>
          <w:lang w:val="en-US" w:eastAsia="zh-CN" w:bidi="ar-SA"/>
        </w:rPr>
      </w:pPr>
      <w:r>
        <w:rPr>
          <w:rFonts w:hint="eastAsia" w:ascii="黑体" w:hAnsi="黑体" w:eastAsia="黑体" w:cs="宋体"/>
          <w:bCs/>
          <w:color w:val="auto"/>
          <w:sz w:val="36"/>
          <w:szCs w:val="36"/>
          <w:highlight w:val="none"/>
          <w:lang w:val="en-US" w:eastAsia="zh-CN" w:bidi="ar-SA"/>
        </w:rPr>
        <w:t>（格式）</w:t>
      </w:r>
    </w:p>
    <w:p w14:paraId="3689303F">
      <w:pPr>
        <w:pageBreakBefore w:val="0"/>
        <w:spacing w:line="560" w:lineRule="exact"/>
        <w:ind w:firstLine="420"/>
        <w:rPr>
          <w:rFonts w:ascii="宋体" w:hAnsi="宋体" w:cs="宋体"/>
          <w:color w:val="auto"/>
          <w:sz w:val="24"/>
          <w:highlight w:val="none"/>
        </w:rPr>
      </w:pPr>
      <w:r>
        <w:rPr>
          <w:rFonts w:hint="eastAsia" w:ascii="宋体" w:hAnsi="宋体" w:cs="宋体"/>
          <w:color w:val="auto"/>
          <w:sz w:val="24"/>
          <w:highlight w:val="none"/>
        </w:rPr>
        <w:t>致：（采购人名称）：</w:t>
      </w:r>
    </w:p>
    <w:p w14:paraId="72C26AC0">
      <w:pPr>
        <w:pageBreakBefore w:val="0"/>
        <w:widowControl w:val="0"/>
        <w:spacing w:line="560" w:lineRule="exact"/>
        <w:ind w:firstLine="420"/>
        <w:jc w:val="both"/>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我方</w:t>
      </w:r>
      <w:r>
        <w:rPr>
          <w:rFonts w:hint="eastAsia" w:ascii="宋体" w:hAnsi="宋体" w:eastAsia="宋体" w:cs="宋体"/>
          <w:bCs/>
          <w:color w:val="auto"/>
          <w:sz w:val="24"/>
          <w:szCs w:val="24"/>
          <w:highlight w:val="none"/>
          <w:u w:val="single"/>
          <w:lang w:val="en-US" w:eastAsia="zh-CN" w:bidi="ar-SA"/>
        </w:rPr>
        <w:t xml:space="preserve"> 供应商名称 </w:t>
      </w:r>
      <w:r>
        <w:rPr>
          <w:rFonts w:hint="eastAsia" w:ascii="宋体" w:hAnsi="宋体" w:eastAsia="宋体" w:cs="宋体"/>
          <w:bCs/>
          <w:color w:val="auto"/>
          <w:sz w:val="24"/>
          <w:szCs w:val="24"/>
          <w:highlight w:val="none"/>
          <w:lang w:val="en-US" w:eastAsia="zh-CN" w:bidi="ar-SA"/>
        </w:rPr>
        <w:t>参加</w:t>
      </w:r>
      <w:r>
        <w:rPr>
          <w:rFonts w:hint="eastAsia" w:ascii="宋体" w:hAnsi="宋体" w:eastAsia="宋体" w:cs="宋体"/>
          <w:bCs/>
          <w:color w:val="auto"/>
          <w:sz w:val="24"/>
          <w:szCs w:val="24"/>
          <w:highlight w:val="none"/>
          <w:u w:val="single"/>
          <w:lang w:val="en-US" w:eastAsia="zh-CN" w:bidi="ar-SA"/>
        </w:rPr>
        <w:t xml:space="preserve">  项目名称  </w:t>
      </w:r>
      <w:r>
        <w:rPr>
          <w:rFonts w:hint="eastAsia" w:ascii="宋体" w:hAnsi="宋体" w:eastAsia="宋体" w:cs="宋体"/>
          <w:bCs/>
          <w:color w:val="auto"/>
          <w:sz w:val="24"/>
          <w:szCs w:val="24"/>
          <w:highlight w:val="none"/>
          <w:lang w:val="en-US" w:eastAsia="zh-CN" w:bidi="ar-SA"/>
        </w:rPr>
        <w:t>（标段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7F040B3">
      <w:pPr>
        <w:pageBreakBefore w:val="0"/>
        <w:widowControl w:val="0"/>
        <w:numPr>
          <w:ilvl w:val="0"/>
          <w:numId w:val="8"/>
        </w:numPr>
        <w:spacing w:line="560" w:lineRule="exact"/>
        <w:ind w:firstLine="420"/>
        <w:jc w:val="both"/>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具有良好的商业信誉和健全的财务会计制度（财务状况报告）；</w:t>
      </w:r>
    </w:p>
    <w:p w14:paraId="5B4B0A85">
      <w:pPr>
        <w:pageBreakBefore w:val="0"/>
        <w:widowControl w:val="0"/>
        <w:numPr>
          <w:ilvl w:val="0"/>
          <w:numId w:val="8"/>
        </w:numPr>
        <w:spacing w:line="560" w:lineRule="exact"/>
        <w:ind w:firstLine="420"/>
        <w:jc w:val="both"/>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有依法缴纳税收和社会保障资金的良好记录。</w:t>
      </w:r>
    </w:p>
    <w:p w14:paraId="59031E56">
      <w:pPr>
        <w:pageBreakBefore w:val="0"/>
        <w:widowControl w:val="0"/>
        <w:spacing w:line="560" w:lineRule="exact"/>
        <w:jc w:val="both"/>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我方对上述承诺的真实性负责，如有虚假，将依法承担提供虚假材料谋取成交责任，同时无条件同意有关主管部门将相关失信信息记入公共信用信息系统并在相关政府门户网站公开。</w:t>
      </w:r>
    </w:p>
    <w:p w14:paraId="0B6E6651">
      <w:pPr>
        <w:pageBreakBefore w:val="0"/>
        <w:spacing w:line="560" w:lineRule="exact"/>
        <w:ind w:firstLine="420"/>
        <w:rPr>
          <w:rFonts w:ascii="宋体" w:hAnsi="宋体" w:cs="宋体"/>
          <w:color w:val="auto"/>
          <w:sz w:val="24"/>
          <w:highlight w:val="none"/>
        </w:rPr>
      </w:pPr>
      <w:r>
        <w:rPr>
          <w:rFonts w:hint="eastAsia" w:ascii="宋体" w:hAnsi="宋体" w:cs="宋体"/>
          <w:color w:val="auto"/>
          <w:sz w:val="24"/>
          <w:highlight w:val="none"/>
        </w:rPr>
        <w:t>特此承诺！</w:t>
      </w:r>
    </w:p>
    <w:p w14:paraId="2F4785BC">
      <w:pPr>
        <w:pageBreakBefore w:val="0"/>
        <w:spacing w:line="560" w:lineRule="exact"/>
        <w:ind w:firstLine="420"/>
        <w:rPr>
          <w:rFonts w:ascii="宋体" w:hAnsi="宋体" w:cs="宋体"/>
          <w:color w:val="auto"/>
          <w:sz w:val="24"/>
          <w:highlight w:val="none"/>
        </w:rPr>
      </w:pPr>
    </w:p>
    <w:p w14:paraId="506AE463">
      <w:pPr>
        <w:pageBreakBefore w:val="0"/>
        <w:spacing w:line="560" w:lineRule="exact"/>
        <w:ind w:firstLine="420"/>
        <w:rPr>
          <w:rFonts w:ascii="宋体" w:hAnsi="宋体" w:cs="宋体"/>
          <w:color w:val="auto"/>
          <w:sz w:val="24"/>
          <w:highlight w:val="none"/>
        </w:rPr>
      </w:pPr>
      <w:r>
        <w:rPr>
          <w:rFonts w:hint="eastAsia" w:ascii="宋体" w:hAnsi="宋体" w:cs="宋体"/>
          <w:color w:val="auto"/>
          <w:sz w:val="24"/>
          <w:highlight w:val="none"/>
        </w:rPr>
        <w:t>供应商（盖章）</w:t>
      </w:r>
    </w:p>
    <w:p w14:paraId="7FE8A6C6">
      <w:pPr>
        <w:pageBreakBefore w:val="0"/>
        <w:spacing w:line="560" w:lineRule="exact"/>
        <w:ind w:firstLine="420"/>
        <w:rPr>
          <w:rFonts w:ascii="宋体" w:hAnsi="宋体" w:cs="宋体"/>
          <w:color w:val="auto"/>
          <w:sz w:val="24"/>
          <w:highlight w:val="none"/>
        </w:rPr>
      </w:pPr>
      <w:r>
        <w:rPr>
          <w:rFonts w:hint="eastAsia" w:ascii="宋体" w:hAnsi="宋体" w:cs="宋体"/>
          <w:color w:val="auto"/>
          <w:sz w:val="24"/>
          <w:highlight w:val="none"/>
        </w:rPr>
        <w:t>法定代表人：（盖章或签字）</w:t>
      </w:r>
    </w:p>
    <w:p w14:paraId="57D936C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cs="宋体"/>
          <w:color w:val="auto"/>
          <w:sz w:val="24"/>
          <w:highlight w:val="none"/>
        </w:rPr>
      </w:pPr>
    </w:p>
    <w:p w14:paraId="6CA01A31">
      <w:pPr>
        <w:pBdr>
          <w:top w:val="none" w:color="000000" w:sz="0" w:space="0"/>
          <w:left w:val="none" w:color="000000" w:sz="0" w:space="0"/>
          <w:bottom w:val="none" w:color="000000" w:sz="0" w:space="0"/>
          <w:right w:val="none" w:color="000000" w:sz="0" w:space="0"/>
        </w:pBdr>
        <w:spacing w:before="0" w:after="0" w:line="85" w:lineRule="atLeast"/>
        <w:ind w:left="0" w:right="0" w:firstLine="480" w:firstLineChars="200"/>
        <w:jc w:val="both"/>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7772024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cs="宋体"/>
          <w:color w:val="auto"/>
          <w:sz w:val="24"/>
          <w:highlight w:val="none"/>
        </w:rPr>
      </w:pPr>
    </w:p>
    <w:p w14:paraId="71B08EC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cs="宋体"/>
          <w:color w:val="auto"/>
          <w:sz w:val="24"/>
          <w:highlight w:val="none"/>
        </w:rPr>
      </w:pPr>
    </w:p>
    <w:p w14:paraId="076F39E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cs="宋体"/>
          <w:color w:val="auto"/>
          <w:sz w:val="24"/>
          <w:highlight w:val="none"/>
        </w:rPr>
      </w:pPr>
    </w:p>
    <w:p w14:paraId="60E435D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cs="宋体"/>
          <w:color w:val="auto"/>
          <w:sz w:val="24"/>
          <w:highlight w:val="none"/>
        </w:rPr>
      </w:pPr>
    </w:p>
    <w:p w14:paraId="310BD36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cs="宋体"/>
          <w:color w:val="auto"/>
          <w:sz w:val="24"/>
          <w:highlight w:val="none"/>
        </w:rPr>
      </w:pPr>
    </w:p>
    <w:p w14:paraId="7524694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cs="宋体"/>
          <w:color w:val="auto"/>
          <w:sz w:val="24"/>
          <w:highlight w:val="none"/>
        </w:rPr>
      </w:pPr>
    </w:p>
    <w:p w14:paraId="7AFF854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cs="宋体"/>
          <w:color w:val="auto"/>
          <w:sz w:val="24"/>
          <w:highlight w:val="none"/>
        </w:rPr>
      </w:pPr>
    </w:p>
    <w:p w14:paraId="636A02C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cs="宋体"/>
          <w:color w:val="auto"/>
          <w:sz w:val="24"/>
          <w:highlight w:val="none"/>
        </w:rPr>
      </w:pPr>
    </w:p>
    <w:p w14:paraId="63F7AC1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cs="宋体"/>
          <w:color w:val="auto"/>
          <w:sz w:val="24"/>
          <w:highlight w:val="none"/>
        </w:rPr>
      </w:pPr>
    </w:p>
    <w:p w14:paraId="529CCD1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cs="宋体"/>
          <w:color w:val="auto"/>
          <w:sz w:val="24"/>
          <w:highlight w:val="none"/>
        </w:rPr>
      </w:pPr>
    </w:p>
    <w:p w14:paraId="7CED765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cs="宋体"/>
          <w:color w:val="auto"/>
          <w:sz w:val="24"/>
          <w:highlight w:val="none"/>
        </w:rPr>
      </w:pPr>
    </w:p>
    <w:p w14:paraId="15649BB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cs="宋体"/>
          <w:color w:val="auto"/>
          <w:sz w:val="24"/>
          <w:highlight w:val="none"/>
        </w:rPr>
      </w:pPr>
    </w:p>
    <w:p w14:paraId="42B4F498">
      <w:pPr>
        <w:keepNext/>
        <w:keepLines/>
        <w:widowControl w:val="0"/>
        <w:numPr>
          <w:ilvl w:val="0"/>
          <w:numId w:val="0"/>
        </w:numPr>
        <w:spacing w:before="0" w:after="0" w:line="240" w:lineRule="auto"/>
        <w:jc w:val="both"/>
        <w:outlineLvl w:val="1"/>
        <w:rPr>
          <w:rFonts w:hint="eastAsia" w:ascii="宋体" w:hAnsi="宋体" w:eastAsia="宋体" w:cs="宋体"/>
          <w:b/>
          <w:bCs/>
          <w:color w:val="auto"/>
          <w:sz w:val="24"/>
          <w:szCs w:val="32"/>
          <w:highlight w:val="none"/>
          <w:lang w:val="en-US" w:eastAsia="zh-CN" w:bidi="ar-SA"/>
        </w:rPr>
      </w:pPr>
    </w:p>
    <w:p w14:paraId="4C7E01A8">
      <w:pPr>
        <w:keepNext/>
        <w:keepLines/>
        <w:pageBreakBefore w:val="0"/>
        <w:spacing w:line="560" w:lineRule="exact"/>
        <w:jc w:val="left"/>
        <w:outlineLvl w:val="1"/>
        <w:rPr>
          <w:rFonts w:hint="eastAsia" w:ascii="宋体" w:hAnsi="宋体" w:eastAsia="宋体" w:cs="宋体"/>
          <w:b/>
          <w:bCs/>
          <w:color w:val="auto"/>
          <w:sz w:val="32"/>
          <w:szCs w:val="32"/>
          <w:highlight w:val="none"/>
          <w:lang w:val="en-US" w:eastAsia="zh-CN" w:bidi="ar-SA"/>
        </w:rPr>
      </w:pPr>
      <w:r>
        <w:rPr>
          <w:rFonts w:hint="eastAsia" w:ascii="黑体" w:hAnsi="黑体" w:eastAsia="黑体" w:cs="宋体"/>
          <w:bCs/>
          <w:color w:val="auto"/>
          <w:sz w:val="24"/>
          <w:szCs w:val="28"/>
          <w:highlight w:val="none"/>
        </w:rPr>
        <w:t>格式9、</w:t>
      </w:r>
      <w:r>
        <w:rPr>
          <w:rFonts w:hint="eastAsia" w:ascii="宋体" w:hAnsi="宋体" w:eastAsia="宋体" w:cs="宋体"/>
          <w:b/>
          <w:bCs/>
          <w:color w:val="auto"/>
          <w:sz w:val="24"/>
          <w:szCs w:val="32"/>
          <w:highlight w:val="none"/>
          <w:lang w:val="en-US" w:eastAsia="zh-CN" w:bidi="ar-SA"/>
        </w:rPr>
        <w:t>授权委托书与法定代表人（单位负责人）身份证明</w:t>
      </w:r>
    </w:p>
    <w:p w14:paraId="5399D67A">
      <w:pPr>
        <w:spacing w:line="360" w:lineRule="exact"/>
        <w:jc w:val="center"/>
        <w:rPr>
          <w:rFonts w:hint="eastAsia" w:ascii="宋体" w:hAnsi="宋体" w:eastAsia="宋体" w:cs="宋体"/>
          <w:b/>
          <w:color w:val="auto"/>
          <w:sz w:val="36"/>
          <w:szCs w:val="36"/>
          <w:highlight w:val="none"/>
        </w:rPr>
      </w:pPr>
    </w:p>
    <w:p w14:paraId="091D9148">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授权委托书</w:t>
      </w:r>
    </w:p>
    <w:p w14:paraId="3BE3C99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致：【采购单位】</w:t>
      </w:r>
    </w:p>
    <w:p w14:paraId="4A80317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lang w:val="zh-CN"/>
        </w:rPr>
        <w:t>_______</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lang w:val="zh-CN"/>
        </w:rPr>
        <w:t>________________</w:t>
      </w:r>
      <w:r>
        <w:rPr>
          <w:rFonts w:hint="eastAsia" w:ascii="宋体" w:hAnsi="宋体" w:eastAsia="宋体" w:cs="宋体"/>
          <w:color w:val="auto"/>
          <w:sz w:val="21"/>
          <w:szCs w:val="21"/>
          <w:highlight w:val="none"/>
        </w:rPr>
        <w:t>（投标人名称）的法定代表人（单位负责人），现委托</w:t>
      </w:r>
      <w:r>
        <w:rPr>
          <w:rFonts w:hint="eastAsia" w:ascii="宋体" w:hAnsi="宋体" w:eastAsia="宋体" w:cs="宋体"/>
          <w:color w:val="auto"/>
          <w:sz w:val="21"/>
          <w:szCs w:val="21"/>
          <w:highlight w:val="none"/>
          <w:lang w:val="zh-CN"/>
        </w:rPr>
        <w:t>_______</w:t>
      </w:r>
      <w:r>
        <w:rPr>
          <w:rFonts w:hint="eastAsia" w:ascii="宋体" w:hAnsi="宋体" w:eastAsia="宋体" w:cs="宋体"/>
          <w:color w:val="auto"/>
          <w:sz w:val="21"/>
          <w:szCs w:val="21"/>
          <w:highlight w:val="none"/>
        </w:rPr>
        <w:t>（姓名）为我方代理人。代理人根据授权，以我方名义签署、澄清确认、递交、撤回、修改</w:t>
      </w:r>
      <w:r>
        <w:rPr>
          <w:rFonts w:hint="eastAsia" w:ascii="宋体" w:hAnsi="宋体" w:eastAsia="宋体" w:cs="宋体"/>
          <w:b w:val="0"/>
          <w:bCs w:val="0"/>
          <w:color w:val="000000"/>
          <w:sz w:val="21"/>
          <w:szCs w:val="21"/>
          <w:lang w:eastAsia="zh-CN"/>
        </w:rPr>
        <w:t>2026年度赣榆区孤独症残疾儿童基本康复服务项目</w:t>
      </w:r>
      <w:r>
        <w:rPr>
          <w:rFonts w:hint="eastAsia" w:ascii="宋体" w:hAnsi="宋体" w:eastAsia="宋体" w:cs="宋体"/>
          <w:color w:val="auto"/>
          <w:sz w:val="21"/>
          <w:szCs w:val="21"/>
          <w:highlight w:val="none"/>
        </w:rPr>
        <w:t>（标段编号：）投标文件和处理有关事宜，其法律后果由我方承担。</w:t>
      </w:r>
    </w:p>
    <w:p w14:paraId="66DF608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委托期限：自本授权委托书签署之日起至响应有效期届满之日止。</w:t>
      </w:r>
    </w:p>
    <w:p w14:paraId="2B64E40B">
      <w:pPr>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代理人无转委托权。</w:t>
      </w:r>
    </w:p>
    <w:p w14:paraId="5A183A93">
      <w:pPr>
        <w:spacing w:line="360" w:lineRule="auto"/>
        <w:rPr>
          <w:rFonts w:hint="eastAsia" w:ascii="宋体" w:hAnsi="宋体" w:eastAsia="宋体" w:cs="宋体"/>
          <w:color w:val="auto"/>
          <w:sz w:val="21"/>
          <w:szCs w:val="21"/>
          <w:highlight w:val="none"/>
        </w:rPr>
      </w:pPr>
    </w:p>
    <w:p w14:paraId="29113330">
      <w:pPr>
        <w:spacing w:line="360" w:lineRule="auto"/>
        <w:rPr>
          <w:rFonts w:hint="eastAsia" w:ascii="宋体" w:hAnsi="宋体" w:eastAsia="宋体" w:cs="宋体"/>
          <w:color w:val="auto"/>
          <w:sz w:val="21"/>
          <w:szCs w:val="21"/>
          <w:highlight w:val="none"/>
        </w:rPr>
      </w:pPr>
    </w:p>
    <w:p w14:paraId="76C3AD88">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：________________</w:t>
      </w:r>
    </w:p>
    <w:p w14:paraId="473F61E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法定代表人（单位负责人）（签字、签章或印鉴）：</w:t>
      </w:r>
      <w:r>
        <w:rPr>
          <w:rFonts w:hint="eastAsia" w:ascii="宋体" w:hAnsi="宋体" w:eastAsia="宋体" w:cs="宋体"/>
          <w:color w:val="auto"/>
          <w:sz w:val="21"/>
          <w:szCs w:val="21"/>
          <w:highlight w:val="none"/>
          <w:lang w:val="zh-CN"/>
        </w:rPr>
        <w:t>________________</w:t>
      </w:r>
    </w:p>
    <w:p w14:paraId="689902DC">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委托代理人（签字/签章）：</w:t>
      </w:r>
      <w:r>
        <w:rPr>
          <w:rFonts w:hint="eastAsia" w:ascii="宋体" w:hAnsi="宋体" w:eastAsia="宋体" w:cs="宋体"/>
          <w:color w:val="auto"/>
          <w:sz w:val="21"/>
          <w:szCs w:val="21"/>
          <w:highlight w:val="none"/>
          <w:lang w:val="zh-CN"/>
        </w:rPr>
        <w:t>________________</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w:t>
      </w:r>
    </w:p>
    <w:p w14:paraId="36D207D1">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日期：_____年______月______日</w:t>
      </w:r>
    </w:p>
    <w:p w14:paraId="027CC88B">
      <w:pPr>
        <w:tabs>
          <w:tab w:val="left" w:pos="5580"/>
        </w:tabs>
        <w:spacing w:line="360" w:lineRule="auto"/>
        <w:ind w:firstLine="480"/>
        <w:rPr>
          <w:rFonts w:hint="eastAsia" w:ascii="宋体" w:hAnsi="宋体" w:eastAsia="宋体" w:cs="宋体"/>
          <w:color w:val="auto"/>
          <w:sz w:val="21"/>
          <w:szCs w:val="21"/>
          <w:highlight w:val="none"/>
        </w:rPr>
      </w:pPr>
    </w:p>
    <w:p w14:paraId="584A89EE">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法定代表人（单位负责人）有效期内的身份证</w:t>
      </w:r>
      <w:r>
        <w:rPr>
          <w:rFonts w:hint="eastAsia" w:ascii="宋体" w:hAnsi="宋体" w:eastAsia="宋体" w:cs="宋体"/>
          <w:b/>
          <w:color w:val="auto"/>
          <w:sz w:val="21"/>
          <w:szCs w:val="21"/>
          <w:highlight w:val="none"/>
        </w:rPr>
        <w:t>正反面</w:t>
      </w:r>
      <w:r>
        <w:rPr>
          <w:rFonts w:hint="eastAsia" w:ascii="宋体" w:hAnsi="宋体" w:eastAsia="宋体" w:cs="宋体"/>
          <w:color w:val="auto"/>
          <w:sz w:val="21"/>
          <w:szCs w:val="21"/>
          <w:highlight w:val="none"/>
        </w:rPr>
        <w:t>电子件：</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3014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0D6BBEE">
            <w:pPr>
              <w:tabs>
                <w:tab w:val="left" w:pos="5580"/>
              </w:tabs>
              <w:spacing w:line="360" w:lineRule="auto"/>
              <w:jc w:val="left"/>
              <w:rPr>
                <w:rFonts w:hint="eastAsia" w:ascii="宋体" w:hAnsi="宋体" w:eastAsia="宋体" w:cs="宋体"/>
                <w:color w:val="auto"/>
                <w:sz w:val="21"/>
                <w:szCs w:val="21"/>
                <w:highlight w:val="none"/>
              </w:rPr>
            </w:pPr>
          </w:p>
          <w:p w14:paraId="73A1FEA9">
            <w:pPr>
              <w:tabs>
                <w:tab w:val="left" w:pos="5580"/>
              </w:tabs>
              <w:spacing w:line="360" w:lineRule="auto"/>
              <w:jc w:val="left"/>
              <w:rPr>
                <w:rFonts w:hint="eastAsia" w:ascii="宋体" w:hAnsi="宋体" w:eastAsia="宋体" w:cs="宋体"/>
                <w:color w:val="auto"/>
                <w:sz w:val="21"/>
                <w:szCs w:val="21"/>
                <w:highlight w:val="none"/>
              </w:rPr>
            </w:pPr>
          </w:p>
          <w:p w14:paraId="33165E04">
            <w:pPr>
              <w:tabs>
                <w:tab w:val="left" w:pos="5580"/>
              </w:tabs>
              <w:spacing w:line="360" w:lineRule="auto"/>
              <w:jc w:val="left"/>
              <w:rPr>
                <w:rFonts w:hint="eastAsia" w:ascii="宋体" w:hAnsi="宋体" w:eastAsia="宋体" w:cs="宋体"/>
                <w:color w:val="auto"/>
                <w:sz w:val="21"/>
                <w:szCs w:val="21"/>
                <w:highlight w:val="none"/>
              </w:rPr>
            </w:pPr>
          </w:p>
        </w:tc>
        <w:tc>
          <w:tcPr>
            <w:tcW w:w="4536" w:type="dxa"/>
            <w:noWrap w:val="0"/>
            <w:vAlign w:val="top"/>
          </w:tcPr>
          <w:p w14:paraId="159CB66E">
            <w:pPr>
              <w:tabs>
                <w:tab w:val="left" w:pos="5580"/>
              </w:tabs>
              <w:spacing w:line="360" w:lineRule="auto"/>
              <w:jc w:val="left"/>
              <w:rPr>
                <w:rFonts w:hint="eastAsia" w:ascii="宋体" w:hAnsi="宋体" w:eastAsia="宋体" w:cs="宋体"/>
                <w:color w:val="auto"/>
                <w:sz w:val="21"/>
                <w:szCs w:val="21"/>
                <w:highlight w:val="none"/>
              </w:rPr>
            </w:pPr>
          </w:p>
          <w:p w14:paraId="4042E921">
            <w:pPr>
              <w:tabs>
                <w:tab w:val="left" w:pos="5580"/>
              </w:tabs>
              <w:spacing w:line="360" w:lineRule="auto"/>
              <w:jc w:val="left"/>
              <w:rPr>
                <w:rFonts w:hint="eastAsia" w:ascii="宋体" w:hAnsi="宋体" w:eastAsia="宋体" w:cs="宋体"/>
                <w:color w:val="auto"/>
                <w:sz w:val="21"/>
                <w:szCs w:val="21"/>
                <w:highlight w:val="none"/>
              </w:rPr>
            </w:pPr>
          </w:p>
          <w:p w14:paraId="490BADAA">
            <w:pPr>
              <w:tabs>
                <w:tab w:val="left" w:pos="5580"/>
              </w:tabs>
              <w:spacing w:line="360" w:lineRule="auto"/>
              <w:jc w:val="left"/>
              <w:rPr>
                <w:rFonts w:hint="eastAsia" w:ascii="宋体" w:hAnsi="宋体" w:eastAsia="宋体" w:cs="宋体"/>
                <w:color w:val="auto"/>
                <w:sz w:val="21"/>
                <w:szCs w:val="21"/>
                <w:highlight w:val="none"/>
              </w:rPr>
            </w:pPr>
          </w:p>
        </w:tc>
      </w:tr>
    </w:tbl>
    <w:p w14:paraId="275BC19B">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委托代理人有效期内的身份证</w:t>
      </w:r>
      <w:r>
        <w:rPr>
          <w:rFonts w:hint="eastAsia" w:ascii="宋体" w:hAnsi="宋体" w:eastAsia="宋体" w:cs="宋体"/>
          <w:b/>
          <w:color w:val="auto"/>
          <w:sz w:val="21"/>
          <w:szCs w:val="21"/>
          <w:highlight w:val="none"/>
        </w:rPr>
        <w:t>正反面</w:t>
      </w:r>
      <w:r>
        <w:rPr>
          <w:rFonts w:hint="eastAsia" w:ascii="宋体" w:hAnsi="宋体" w:eastAsia="宋体" w:cs="宋体"/>
          <w:color w:val="auto"/>
          <w:sz w:val="21"/>
          <w:szCs w:val="21"/>
          <w:highlight w:val="none"/>
        </w:rPr>
        <w:t>电子件：</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FB59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08D02CA">
            <w:pPr>
              <w:tabs>
                <w:tab w:val="left" w:pos="5580"/>
              </w:tabs>
              <w:spacing w:line="360" w:lineRule="auto"/>
              <w:jc w:val="left"/>
              <w:rPr>
                <w:rFonts w:hint="eastAsia" w:ascii="宋体" w:hAnsi="宋体" w:eastAsia="宋体" w:cs="宋体"/>
                <w:color w:val="auto"/>
                <w:sz w:val="21"/>
                <w:szCs w:val="21"/>
                <w:highlight w:val="none"/>
              </w:rPr>
            </w:pPr>
          </w:p>
          <w:p w14:paraId="219F36CB">
            <w:pPr>
              <w:tabs>
                <w:tab w:val="left" w:pos="5580"/>
              </w:tabs>
              <w:spacing w:line="360" w:lineRule="auto"/>
              <w:jc w:val="left"/>
              <w:rPr>
                <w:rFonts w:hint="eastAsia" w:ascii="宋体" w:hAnsi="宋体" w:eastAsia="宋体" w:cs="宋体"/>
                <w:color w:val="auto"/>
                <w:sz w:val="21"/>
                <w:szCs w:val="21"/>
                <w:highlight w:val="none"/>
              </w:rPr>
            </w:pPr>
          </w:p>
          <w:p w14:paraId="686E4621">
            <w:pPr>
              <w:tabs>
                <w:tab w:val="left" w:pos="5580"/>
              </w:tabs>
              <w:spacing w:line="360" w:lineRule="auto"/>
              <w:jc w:val="left"/>
              <w:rPr>
                <w:rFonts w:hint="eastAsia" w:ascii="宋体" w:hAnsi="宋体" w:eastAsia="宋体" w:cs="宋体"/>
                <w:color w:val="auto"/>
                <w:sz w:val="21"/>
                <w:szCs w:val="21"/>
                <w:highlight w:val="none"/>
              </w:rPr>
            </w:pPr>
          </w:p>
        </w:tc>
        <w:tc>
          <w:tcPr>
            <w:tcW w:w="4536" w:type="dxa"/>
            <w:noWrap w:val="0"/>
            <w:vAlign w:val="top"/>
          </w:tcPr>
          <w:p w14:paraId="21679860">
            <w:pPr>
              <w:tabs>
                <w:tab w:val="left" w:pos="5580"/>
              </w:tabs>
              <w:spacing w:line="360" w:lineRule="auto"/>
              <w:jc w:val="left"/>
              <w:rPr>
                <w:rFonts w:hint="eastAsia" w:ascii="宋体" w:hAnsi="宋体" w:eastAsia="宋体" w:cs="宋体"/>
                <w:color w:val="auto"/>
                <w:sz w:val="21"/>
                <w:szCs w:val="21"/>
                <w:highlight w:val="none"/>
              </w:rPr>
            </w:pPr>
          </w:p>
          <w:p w14:paraId="0B085582">
            <w:pPr>
              <w:tabs>
                <w:tab w:val="left" w:pos="5580"/>
              </w:tabs>
              <w:spacing w:line="360" w:lineRule="auto"/>
              <w:jc w:val="left"/>
              <w:rPr>
                <w:rFonts w:hint="eastAsia" w:ascii="宋体" w:hAnsi="宋体" w:eastAsia="宋体" w:cs="宋体"/>
                <w:color w:val="auto"/>
                <w:sz w:val="21"/>
                <w:szCs w:val="21"/>
                <w:highlight w:val="none"/>
              </w:rPr>
            </w:pPr>
          </w:p>
          <w:p w14:paraId="1B78B0F1">
            <w:pPr>
              <w:tabs>
                <w:tab w:val="left" w:pos="5580"/>
              </w:tabs>
              <w:spacing w:line="360" w:lineRule="auto"/>
              <w:jc w:val="left"/>
              <w:rPr>
                <w:rFonts w:hint="eastAsia" w:ascii="宋体" w:hAnsi="宋体" w:eastAsia="宋体" w:cs="宋体"/>
                <w:color w:val="auto"/>
                <w:sz w:val="21"/>
                <w:szCs w:val="21"/>
                <w:highlight w:val="none"/>
              </w:rPr>
            </w:pPr>
          </w:p>
        </w:tc>
      </w:tr>
    </w:tbl>
    <w:p w14:paraId="6F7ACEE2">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p w14:paraId="2D724F73">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1.若供应商为事业单位或其他组织或分支机构（仅当招标文件注明允许分支机构投标的），则法定代表人（单位负责人）处的签署人可为单位负责人。</w:t>
      </w:r>
    </w:p>
    <w:p w14:paraId="3E0A7899">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2.若投标文件中签字之处均为法定代表人（单位负责人）本人签署，则可不提供本《授权委托书》，但须提供《法定代表人（单位负责人）身份证明》。</w:t>
      </w:r>
    </w:p>
    <w:p w14:paraId="368D93F3">
      <w:pPr>
        <w:tabs>
          <w:tab w:val="left" w:pos="5580"/>
        </w:tabs>
        <w:spacing w:line="360" w:lineRule="auto"/>
        <w:jc w:val="left"/>
        <w:rPr>
          <w:rFonts w:hint="eastAsia" w:ascii="宋体" w:hAnsi="宋体" w:eastAsia="宋体" w:cs="宋体"/>
          <w:color w:val="auto"/>
          <w:sz w:val="30"/>
          <w:szCs w:val="30"/>
          <w:highlight w:val="none"/>
        </w:rPr>
      </w:pPr>
      <w:r>
        <w:rPr>
          <w:rFonts w:hint="eastAsia" w:ascii="宋体" w:hAnsi="宋体" w:eastAsia="宋体" w:cs="宋体"/>
          <w:color w:val="auto"/>
          <w:sz w:val="21"/>
          <w:szCs w:val="21"/>
          <w:highlight w:val="none"/>
        </w:rPr>
        <w:t>3.供应商为自然人的情形，可不提供本《授权委托书》。</w:t>
      </w:r>
      <w:r>
        <w:rPr>
          <w:rFonts w:hint="eastAsia" w:ascii="宋体" w:hAnsi="宋体" w:eastAsia="宋体" w:cs="宋体"/>
          <w:color w:val="auto"/>
          <w:sz w:val="30"/>
          <w:szCs w:val="30"/>
          <w:highlight w:val="none"/>
        </w:rPr>
        <w:br w:type="page" w:clear="all"/>
      </w:r>
    </w:p>
    <w:p w14:paraId="1FDD561C">
      <w:pPr>
        <w:jc w:val="center"/>
        <w:rPr>
          <w:rFonts w:hint="eastAsia" w:ascii="宋体" w:hAnsi="宋体" w:eastAsia="宋体" w:cs="宋体"/>
          <w:bCs/>
          <w:color w:val="auto"/>
          <w:sz w:val="28"/>
          <w:szCs w:val="28"/>
          <w:highlight w:val="none"/>
        </w:rPr>
      </w:pPr>
    </w:p>
    <w:p w14:paraId="04AD2111">
      <w:pPr>
        <w:jc w:val="center"/>
        <w:rPr>
          <w:rFonts w:hint="eastAsia" w:ascii="宋体" w:hAnsi="宋体" w:eastAsia="宋体" w:cs="宋体"/>
          <w:bCs/>
          <w:color w:val="auto"/>
          <w:sz w:val="28"/>
          <w:szCs w:val="28"/>
          <w:highlight w:val="none"/>
        </w:rPr>
      </w:pPr>
    </w:p>
    <w:p w14:paraId="0565AA47">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法定代表人（单位负责人）身份证明</w:t>
      </w:r>
    </w:p>
    <w:p w14:paraId="2CB52409">
      <w:pPr>
        <w:spacing w:line="200" w:lineRule="exact"/>
        <w:rPr>
          <w:rFonts w:hint="eastAsia" w:ascii="宋体" w:hAnsi="宋体" w:eastAsia="宋体" w:cs="宋体"/>
          <w:color w:val="auto"/>
          <w:sz w:val="20"/>
          <w:szCs w:val="20"/>
          <w:highlight w:val="none"/>
        </w:rPr>
      </w:pPr>
    </w:p>
    <w:p w14:paraId="104B381F">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致：【采购单位】</w:t>
      </w:r>
    </w:p>
    <w:p w14:paraId="186EC0EB">
      <w:pPr>
        <w:tabs>
          <w:tab w:val="left" w:pos="567"/>
          <w:tab w:val="left" w:pos="2412"/>
          <w:tab w:val="left" w:pos="3883"/>
          <w:tab w:val="left" w:pos="5352"/>
          <w:tab w:val="left" w:pos="6821"/>
        </w:tabs>
        <w:spacing w:before="120" w:line="335"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兹证明，</w:t>
      </w:r>
    </w:p>
    <w:p w14:paraId="6EAD2889">
      <w:pPr>
        <w:tabs>
          <w:tab w:val="left" w:pos="567"/>
          <w:tab w:val="left" w:pos="1690"/>
          <w:tab w:val="left" w:pos="3400"/>
          <w:tab w:val="left" w:pos="5110"/>
          <w:tab w:val="left" w:pos="6821"/>
        </w:tabs>
        <w:spacing w:before="120" w:line="335"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姓名：____性别：____年龄：____职务：____</w:t>
      </w:r>
    </w:p>
    <w:p w14:paraId="01BB77D6">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1"/>
          <w:szCs w:val="21"/>
          <w:highlight w:val="none"/>
        </w:rPr>
      </w:pPr>
    </w:p>
    <w:p w14:paraId="07DAC886">
      <w:pPr>
        <w:tabs>
          <w:tab w:val="left" w:pos="2250"/>
          <w:tab w:val="left" w:pos="2412"/>
          <w:tab w:val="left" w:pos="3883"/>
          <w:tab w:val="left" w:pos="5352"/>
          <w:tab w:val="left" w:pos="6821"/>
        </w:tabs>
        <w:spacing w:before="120" w:line="335"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（投标人名称）的法定代表人（单位负责人）。</w:t>
      </w:r>
    </w:p>
    <w:p w14:paraId="72BDDD21">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1"/>
          <w:szCs w:val="21"/>
          <w:highlight w:val="none"/>
        </w:rPr>
      </w:pPr>
    </w:p>
    <w:p w14:paraId="522CA46A">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1"/>
          <w:szCs w:val="21"/>
          <w:highlight w:val="none"/>
        </w:rPr>
      </w:pPr>
    </w:p>
    <w:p w14:paraId="18848213">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1"/>
          <w:szCs w:val="21"/>
          <w:highlight w:val="none"/>
        </w:rPr>
      </w:pPr>
    </w:p>
    <w:p w14:paraId="2019B27B">
      <w:pPr>
        <w:tabs>
          <w:tab w:val="left" w:pos="567"/>
        </w:tabs>
        <w:spacing w:before="120" w:line="583" w:lineRule="auto"/>
        <w:ind w:right="-46"/>
        <w:rPr>
          <w:rFonts w:hint="eastAsia" w:ascii="宋体" w:hAnsi="宋体" w:eastAsia="宋体" w:cs="宋体"/>
          <w:color w:val="auto"/>
          <w:spacing w:val="-3"/>
          <w:sz w:val="21"/>
          <w:szCs w:val="21"/>
          <w:highlight w:val="none"/>
        </w:rPr>
      </w:pPr>
      <w:r>
        <w:rPr>
          <w:rFonts w:hint="eastAsia" w:ascii="宋体" w:hAnsi="宋体" w:eastAsia="宋体" w:cs="宋体"/>
          <w:color w:val="auto"/>
          <w:sz w:val="21"/>
          <w:szCs w:val="21"/>
          <w:highlight w:val="none"/>
        </w:rPr>
        <w:t>附：</w:t>
      </w:r>
      <w:r>
        <w:rPr>
          <w:rFonts w:hint="eastAsia" w:ascii="宋体" w:hAnsi="宋体" w:eastAsia="宋体" w:cs="宋体"/>
          <w:color w:val="auto"/>
          <w:spacing w:val="-3"/>
          <w:sz w:val="21"/>
          <w:szCs w:val="21"/>
          <w:highlight w:val="none"/>
        </w:rPr>
        <w:t>法</w:t>
      </w:r>
      <w:r>
        <w:rPr>
          <w:rFonts w:hint="eastAsia" w:ascii="宋体" w:hAnsi="宋体" w:eastAsia="宋体" w:cs="宋体"/>
          <w:color w:val="auto"/>
          <w:sz w:val="21"/>
          <w:szCs w:val="21"/>
          <w:highlight w:val="none"/>
        </w:rPr>
        <w:t>定</w:t>
      </w:r>
      <w:r>
        <w:rPr>
          <w:rFonts w:hint="eastAsia" w:ascii="宋体" w:hAnsi="宋体" w:eastAsia="宋体" w:cs="宋体"/>
          <w:color w:val="auto"/>
          <w:spacing w:val="-3"/>
          <w:sz w:val="21"/>
          <w:szCs w:val="21"/>
          <w:highlight w:val="none"/>
        </w:rPr>
        <w:t>代</w:t>
      </w:r>
      <w:r>
        <w:rPr>
          <w:rFonts w:hint="eastAsia" w:ascii="宋体" w:hAnsi="宋体" w:eastAsia="宋体" w:cs="宋体"/>
          <w:color w:val="auto"/>
          <w:sz w:val="21"/>
          <w:szCs w:val="21"/>
          <w:highlight w:val="none"/>
        </w:rPr>
        <w:t>表</w:t>
      </w:r>
      <w:r>
        <w:rPr>
          <w:rFonts w:hint="eastAsia" w:ascii="宋体" w:hAnsi="宋体" w:eastAsia="宋体" w:cs="宋体"/>
          <w:color w:val="auto"/>
          <w:spacing w:val="-3"/>
          <w:sz w:val="21"/>
          <w:szCs w:val="21"/>
          <w:highlight w:val="none"/>
        </w:rPr>
        <w:t>人</w:t>
      </w:r>
      <w:r>
        <w:rPr>
          <w:rFonts w:hint="eastAsia" w:ascii="宋体" w:hAnsi="宋体" w:eastAsia="宋体" w:cs="宋体"/>
          <w:color w:val="auto"/>
          <w:sz w:val="21"/>
          <w:szCs w:val="21"/>
          <w:highlight w:val="none"/>
        </w:rPr>
        <w:t>（</w:t>
      </w:r>
      <w:r>
        <w:rPr>
          <w:rFonts w:hint="eastAsia" w:ascii="宋体" w:hAnsi="宋体" w:eastAsia="宋体" w:cs="宋体"/>
          <w:color w:val="auto"/>
          <w:spacing w:val="-3"/>
          <w:sz w:val="21"/>
          <w:szCs w:val="21"/>
          <w:highlight w:val="none"/>
        </w:rPr>
        <w:t>单</w:t>
      </w:r>
      <w:r>
        <w:rPr>
          <w:rFonts w:hint="eastAsia" w:ascii="宋体" w:hAnsi="宋体" w:eastAsia="宋体" w:cs="宋体"/>
          <w:color w:val="auto"/>
          <w:sz w:val="21"/>
          <w:szCs w:val="21"/>
          <w:highlight w:val="none"/>
        </w:rPr>
        <w:t>位</w:t>
      </w:r>
      <w:r>
        <w:rPr>
          <w:rFonts w:hint="eastAsia" w:ascii="宋体" w:hAnsi="宋体" w:eastAsia="宋体" w:cs="宋体"/>
          <w:color w:val="auto"/>
          <w:spacing w:val="-3"/>
          <w:sz w:val="21"/>
          <w:szCs w:val="21"/>
          <w:highlight w:val="none"/>
        </w:rPr>
        <w:t>负</w:t>
      </w:r>
      <w:r>
        <w:rPr>
          <w:rFonts w:hint="eastAsia" w:ascii="宋体" w:hAnsi="宋体" w:eastAsia="宋体" w:cs="宋体"/>
          <w:color w:val="auto"/>
          <w:sz w:val="21"/>
          <w:szCs w:val="21"/>
          <w:highlight w:val="none"/>
        </w:rPr>
        <w:t>责人</w:t>
      </w:r>
      <w:r>
        <w:rPr>
          <w:rFonts w:hint="eastAsia" w:ascii="宋体" w:hAnsi="宋体" w:eastAsia="宋体" w:cs="宋体"/>
          <w:color w:val="auto"/>
          <w:spacing w:val="-3"/>
          <w:sz w:val="21"/>
          <w:szCs w:val="21"/>
          <w:highlight w:val="none"/>
        </w:rPr>
        <w:t>）有效期内的身份证正反面电子件。</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986F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EFA900B">
            <w:pPr>
              <w:tabs>
                <w:tab w:val="left" w:pos="5580"/>
              </w:tabs>
              <w:spacing w:line="360" w:lineRule="auto"/>
              <w:jc w:val="left"/>
              <w:rPr>
                <w:rFonts w:hint="eastAsia" w:ascii="宋体" w:hAnsi="宋体" w:eastAsia="宋体" w:cs="宋体"/>
                <w:color w:val="auto"/>
                <w:sz w:val="21"/>
                <w:szCs w:val="21"/>
                <w:highlight w:val="none"/>
              </w:rPr>
            </w:pPr>
          </w:p>
          <w:p w14:paraId="75443AC0">
            <w:pPr>
              <w:tabs>
                <w:tab w:val="left" w:pos="5580"/>
              </w:tabs>
              <w:spacing w:line="360" w:lineRule="auto"/>
              <w:jc w:val="left"/>
              <w:rPr>
                <w:rFonts w:hint="eastAsia" w:ascii="宋体" w:hAnsi="宋体" w:eastAsia="宋体" w:cs="宋体"/>
                <w:color w:val="auto"/>
                <w:sz w:val="21"/>
                <w:szCs w:val="21"/>
                <w:highlight w:val="none"/>
              </w:rPr>
            </w:pPr>
          </w:p>
          <w:p w14:paraId="3F7492DF">
            <w:pPr>
              <w:tabs>
                <w:tab w:val="left" w:pos="5580"/>
              </w:tabs>
              <w:spacing w:line="360" w:lineRule="auto"/>
              <w:jc w:val="left"/>
              <w:rPr>
                <w:rFonts w:hint="eastAsia" w:ascii="宋体" w:hAnsi="宋体" w:eastAsia="宋体" w:cs="宋体"/>
                <w:color w:val="auto"/>
                <w:sz w:val="21"/>
                <w:szCs w:val="21"/>
                <w:highlight w:val="none"/>
              </w:rPr>
            </w:pPr>
          </w:p>
        </w:tc>
        <w:tc>
          <w:tcPr>
            <w:tcW w:w="4536" w:type="dxa"/>
            <w:noWrap w:val="0"/>
            <w:vAlign w:val="top"/>
          </w:tcPr>
          <w:p w14:paraId="1176A930">
            <w:pPr>
              <w:tabs>
                <w:tab w:val="left" w:pos="5580"/>
              </w:tabs>
              <w:spacing w:line="360" w:lineRule="auto"/>
              <w:jc w:val="left"/>
              <w:rPr>
                <w:rFonts w:hint="eastAsia" w:ascii="宋体" w:hAnsi="宋体" w:eastAsia="宋体" w:cs="宋体"/>
                <w:color w:val="auto"/>
                <w:sz w:val="21"/>
                <w:szCs w:val="21"/>
                <w:highlight w:val="none"/>
              </w:rPr>
            </w:pPr>
          </w:p>
          <w:p w14:paraId="61CCE804">
            <w:pPr>
              <w:tabs>
                <w:tab w:val="left" w:pos="5580"/>
              </w:tabs>
              <w:spacing w:line="360" w:lineRule="auto"/>
              <w:jc w:val="left"/>
              <w:rPr>
                <w:rFonts w:hint="eastAsia" w:ascii="宋体" w:hAnsi="宋体" w:eastAsia="宋体" w:cs="宋体"/>
                <w:color w:val="auto"/>
                <w:sz w:val="21"/>
                <w:szCs w:val="21"/>
                <w:highlight w:val="none"/>
              </w:rPr>
            </w:pPr>
          </w:p>
          <w:p w14:paraId="6A864D24">
            <w:pPr>
              <w:tabs>
                <w:tab w:val="left" w:pos="5580"/>
              </w:tabs>
              <w:spacing w:line="360" w:lineRule="auto"/>
              <w:jc w:val="left"/>
              <w:rPr>
                <w:rFonts w:hint="eastAsia" w:ascii="宋体" w:hAnsi="宋体" w:eastAsia="宋体" w:cs="宋体"/>
                <w:color w:val="auto"/>
                <w:sz w:val="21"/>
                <w:szCs w:val="21"/>
                <w:highlight w:val="none"/>
              </w:rPr>
            </w:pPr>
          </w:p>
        </w:tc>
      </w:tr>
    </w:tbl>
    <w:p w14:paraId="52D30FC7">
      <w:pPr>
        <w:tabs>
          <w:tab w:val="left" w:pos="567"/>
        </w:tabs>
        <w:spacing w:before="120" w:line="583" w:lineRule="auto"/>
        <w:ind w:right="4305"/>
        <w:rPr>
          <w:rFonts w:hint="eastAsia" w:ascii="宋体" w:hAnsi="宋体" w:eastAsia="宋体" w:cs="宋体"/>
          <w:color w:val="auto"/>
          <w:spacing w:val="-3"/>
          <w:sz w:val="21"/>
          <w:szCs w:val="21"/>
          <w:highlight w:val="none"/>
        </w:rPr>
      </w:pPr>
    </w:p>
    <w:p w14:paraId="40504CC5">
      <w:pPr>
        <w:tabs>
          <w:tab w:val="left" w:pos="567"/>
        </w:tabs>
        <w:spacing w:before="120" w:line="583" w:lineRule="auto"/>
        <w:ind w:right="4305"/>
        <w:rPr>
          <w:rFonts w:hint="eastAsia" w:ascii="宋体" w:hAnsi="宋体" w:eastAsia="宋体" w:cs="宋体"/>
          <w:color w:val="auto"/>
          <w:spacing w:val="-3"/>
          <w:sz w:val="21"/>
          <w:szCs w:val="21"/>
          <w:highlight w:val="none"/>
        </w:rPr>
      </w:pPr>
    </w:p>
    <w:p w14:paraId="63785641">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：________________</w:t>
      </w:r>
    </w:p>
    <w:p w14:paraId="1D3C3E54">
      <w:pPr>
        <w:tabs>
          <w:tab w:val="left" w:pos="567"/>
        </w:tabs>
        <w:spacing w:before="120" w:line="583" w:lineRule="auto"/>
        <w:ind w:right="95"/>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法定代表人（</w:t>
      </w:r>
      <w:r>
        <w:rPr>
          <w:rFonts w:hint="eastAsia" w:ascii="宋体" w:hAnsi="宋体" w:eastAsia="宋体" w:cs="宋体"/>
          <w:color w:val="auto"/>
          <w:sz w:val="21"/>
          <w:szCs w:val="21"/>
          <w:highlight w:val="none"/>
        </w:rPr>
        <w:t>单位负责人</w:t>
      </w:r>
      <w:r>
        <w:rPr>
          <w:rFonts w:hint="eastAsia" w:ascii="宋体" w:hAnsi="宋体" w:eastAsia="宋体" w:cs="宋体"/>
          <w:color w:val="auto"/>
          <w:spacing w:val="-3"/>
          <w:sz w:val="21"/>
          <w:szCs w:val="21"/>
          <w:highlight w:val="none"/>
        </w:rPr>
        <w:t>）（签字、签章或印鉴）：_______</w:t>
      </w:r>
    </w:p>
    <w:p w14:paraId="1B88779D">
      <w:pPr>
        <w:spacing w:line="360" w:lineRule="auto"/>
        <w:rPr>
          <w:rFonts w:hint="eastAsia" w:ascii="宋体" w:hAnsi="宋体" w:eastAsia="宋体" w:cs="宋体"/>
          <w:color w:val="auto"/>
          <w:sz w:val="21"/>
          <w:szCs w:val="21"/>
          <w:highlight w:val="none"/>
        </w:rPr>
      </w:pPr>
    </w:p>
    <w:p w14:paraId="5F652E99">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日期：_____年______月______日</w:t>
      </w:r>
    </w:p>
    <w:p w14:paraId="4FD5942A">
      <w:pPr>
        <w:pageBreakBefore w:val="0"/>
        <w:widowControl w:val="0"/>
        <w:shd w:val="clear" w:color="auto" w:fill="FFFFFF"/>
        <w:spacing w:line="560" w:lineRule="exact"/>
        <w:jc w:val="both"/>
        <w:rPr>
          <w:rFonts w:hint="eastAsia" w:ascii="黑体" w:hAnsi="黑体" w:eastAsia="黑体" w:cs="宋体"/>
          <w:bCs/>
          <w:color w:val="auto"/>
          <w:sz w:val="24"/>
          <w:szCs w:val="28"/>
          <w:highlight w:val="none"/>
          <w:lang w:val="en-US" w:eastAsia="zh-CN" w:bidi="ar-SA"/>
        </w:rPr>
      </w:pPr>
    </w:p>
    <w:p w14:paraId="42BE1B87">
      <w:pPr>
        <w:pageBreakBefore w:val="0"/>
        <w:widowControl w:val="0"/>
        <w:shd w:val="clear" w:color="auto" w:fill="FFFFFF"/>
        <w:spacing w:line="560" w:lineRule="exact"/>
        <w:jc w:val="both"/>
        <w:rPr>
          <w:rFonts w:hint="eastAsia" w:ascii="黑体" w:hAnsi="黑体" w:eastAsia="黑体" w:cs="宋体"/>
          <w:bCs/>
          <w:color w:val="auto"/>
          <w:sz w:val="24"/>
          <w:szCs w:val="28"/>
          <w:highlight w:val="none"/>
          <w:lang w:val="en-US" w:eastAsia="zh-CN" w:bidi="ar-SA"/>
        </w:rPr>
      </w:pPr>
    </w:p>
    <w:p w14:paraId="1A98E1E0">
      <w:pPr>
        <w:pageBreakBefore w:val="0"/>
        <w:widowControl w:val="0"/>
        <w:shd w:val="clear" w:color="auto" w:fill="FFFFFF"/>
        <w:spacing w:line="560" w:lineRule="exact"/>
        <w:jc w:val="both"/>
        <w:rPr>
          <w:rFonts w:hint="eastAsia" w:ascii="黑体" w:hAnsi="黑体" w:eastAsia="黑体" w:cs="宋体"/>
          <w:bCs/>
          <w:color w:val="auto"/>
          <w:sz w:val="24"/>
          <w:szCs w:val="28"/>
          <w:highlight w:val="none"/>
          <w:lang w:val="en-US" w:eastAsia="zh-CN" w:bidi="ar-SA"/>
        </w:rPr>
      </w:pPr>
    </w:p>
    <w:p w14:paraId="0EDB29B6">
      <w:pPr>
        <w:pageBreakBefore w:val="0"/>
        <w:widowControl w:val="0"/>
        <w:shd w:val="clear" w:color="auto" w:fill="FFFFFF"/>
        <w:spacing w:line="560" w:lineRule="exact"/>
        <w:jc w:val="both"/>
        <w:rPr>
          <w:rFonts w:hint="eastAsia" w:ascii="黑体" w:hAnsi="黑体" w:eastAsia="黑体" w:cs="宋体"/>
          <w:bCs/>
          <w:color w:val="auto"/>
          <w:sz w:val="24"/>
          <w:szCs w:val="28"/>
          <w:highlight w:val="none"/>
          <w:lang w:val="en-US" w:eastAsia="zh-CN" w:bidi="ar-SA"/>
        </w:rPr>
      </w:pPr>
    </w:p>
    <w:p w14:paraId="2103E676">
      <w:pPr>
        <w:pageBreakBefore w:val="0"/>
        <w:widowControl w:val="0"/>
        <w:shd w:val="clear" w:color="auto" w:fill="FFFFFF"/>
        <w:spacing w:line="560" w:lineRule="exact"/>
        <w:jc w:val="both"/>
        <w:rPr>
          <w:rFonts w:hint="eastAsia" w:ascii="黑体" w:hAnsi="黑体" w:eastAsia="黑体" w:cs="宋体"/>
          <w:bCs/>
          <w:color w:val="auto"/>
          <w:sz w:val="24"/>
          <w:szCs w:val="28"/>
          <w:highlight w:val="none"/>
          <w:lang w:val="en-US" w:eastAsia="zh-CN" w:bidi="ar-SA"/>
        </w:rPr>
      </w:pPr>
    </w:p>
    <w:p w14:paraId="30A3AC63">
      <w:pPr>
        <w:pageBreakBefore w:val="0"/>
        <w:widowControl w:val="0"/>
        <w:shd w:val="clear" w:color="auto" w:fill="FFFFFF"/>
        <w:spacing w:line="560" w:lineRule="exact"/>
        <w:jc w:val="both"/>
        <w:rPr>
          <w:rFonts w:hint="eastAsia" w:ascii="黑体" w:hAnsi="黑体" w:eastAsia="黑体" w:cs="宋体"/>
          <w:bCs/>
          <w:color w:val="auto"/>
          <w:sz w:val="24"/>
          <w:szCs w:val="28"/>
          <w:highlight w:val="none"/>
          <w:lang w:val="en-US" w:eastAsia="zh-CN" w:bidi="ar-SA"/>
        </w:rPr>
      </w:pPr>
    </w:p>
    <w:p w14:paraId="13BE67E6">
      <w:pPr>
        <w:pageBreakBefore w:val="0"/>
        <w:widowControl w:val="0"/>
        <w:shd w:val="clear" w:color="auto" w:fill="FFFFFF"/>
        <w:spacing w:line="560" w:lineRule="exact"/>
        <w:jc w:val="both"/>
        <w:rPr>
          <w:rFonts w:hint="eastAsia" w:ascii="黑体" w:hAnsi="黑体" w:eastAsia="黑体" w:cs="宋体"/>
          <w:bCs/>
          <w:color w:val="auto"/>
          <w:sz w:val="24"/>
          <w:szCs w:val="28"/>
          <w:highlight w:val="none"/>
          <w:lang w:val="en-US" w:eastAsia="zh-CN" w:bidi="ar-SA"/>
        </w:rPr>
      </w:pPr>
    </w:p>
    <w:p w14:paraId="4B16FC7D">
      <w:pPr>
        <w:pageBreakBefore w:val="0"/>
        <w:widowControl w:val="0"/>
        <w:shd w:val="clear" w:color="auto" w:fill="FFFFFF"/>
        <w:spacing w:line="560" w:lineRule="exact"/>
        <w:jc w:val="both"/>
        <w:rPr>
          <w:rFonts w:hint="default" w:ascii="Times New Roman" w:hAnsi="Courier New" w:eastAsia="宋体" w:cs="Times New Roman"/>
          <w:b/>
          <w:bCs/>
          <w:color w:val="auto"/>
          <w:sz w:val="32"/>
          <w:szCs w:val="32"/>
          <w:highlight w:val="none"/>
          <w:lang w:val="en-US" w:eastAsia="zh-CN" w:bidi="ar-SA"/>
        </w:rPr>
      </w:pPr>
      <w:r>
        <w:rPr>
          <w:rFonts w:hint="eastAsia" w:ascii="黑体" w:hAnsi="黑体" w:eastAsia="黑体" w:cs="宋体"/>
          <w:bCs/>
          <w:color w:val="auto"/>
          <w:sz w:val="24"/>
          <w:szCs w:val="28"/>
          <w:highlight w:val="none"/>
          <w:lang w:val="en-US" w:eastAsia="zh-CN" w:bidi="ar-SA"/>
        </w:rPr>
        <w:t>格式10</w:t>
      </w:r>
      <w:r>
        <w:rPr>
          <w:rFonts w:hint="default" w:ascii="黑体" w:hAnsi="黑体" w:eastAsia="黑体" w:cs="宋体"/>
          <w:bCs/>
          <w:color w:val="auto"/>
          <w:sz w:val="24"/>
          <w:szCs w:val="28"/>
          <w:highlight w:val="none"/>
          <w:lang w:val="en-US" w:eastAsia="zh-CN" w:bidi="ar-SA"/>
        </w:rPr>
        <w:t>、</w:t>
      </w:r>
      <w:r>
        <w:rPr>
          <w:rFonts w:hint="eastAsia" w:ascii="宋体" w:hAnsi="Courier New" w:eastAsia="黑体" w:cs="Times New Roman"/>
          <w:b/>
          <w:bCs/>
          <w:color w:val="auto"/>
          <w:sz w:val="24"/>
          <w:szCs w:val="20"/>
          <w:highlight w:val="none"/>
          <w:lang w:val="en-US" w:eastAsia="zh-CN" w:bidi="ar-SA"/>
        </w:rPr>
        <w:t>供应商</w:t>
      </w:r>
      <w:r>
        <w:rPr>
          <w:rFonts w:hint="default" w:ascii="宋体" w:hAnsi="Courier New" w:eastAsia="宋体" w:cs="Times New Roman"/>
          <w:b/>
          <w:bCs/>
          <w:color w:val="auto"/>
          <w:sz w:val="24"/>
          <w:szCs w:val="20"/>
          <w:highlight w:val="none"/>
          <w:lang w:val="en-US" w:eastAsia="zh-CN" w:bidi="ar-SA"/>
        </w:rPr>
        <w:t>无</w:t>
      </w:r>
      <w:r>
        <w:rPr>
          <w:rFonts w:hint="eastAsia" w:ascii="宋体" w:hAnsi="Courier New" w:cs="Times New Roman"/>
          <w:b/>
          <w:bCs/>
          <w:color w:val="auto"/>
          <w:sz w:val="24"/>
          <w:szCs w:val="20"/>
          <w:highlight w:val="none"/>
          <w:lang w:val="en-US" w:eastAsia="zh-CN" w:bidi="ar-SA"/>
        </w:rPr>
        <w:t>不良</w:t>
      </w:r>
      <w:r>
        <w:rPr>
          <w:rFonts w:hint="default" w:ascii="宋体" w:hAnsi="Courier New" w:eastAsia="宋体" w:cs="Times New Roman"/>
          <w:b/>
          <w:bCs/>
          <w:color w:val="auto"/>
          <w:sz w:val="24"/>
          <w:szCs w:val="20"/>
          <w:highlight w:val="none"/>
          <w:lang w:val="en-US" w:eastAsia="zh-CN" w:bidi="ar-SA"/>
        </w:rPr>
        <w:t>、无借牌挂靠行为承诺书</w:t>
      </w:r>
    </w:p>
    <w:p w14:paraId="594448EA">
      <w:pPr>
        <w:pageBreakBefore w:val="0"/>
        <w:spacing w:line="560" w:lineRule="exact"/>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供应商</w:t>
      </w:r>
      <w:r>
        <w:rPr>
          <w:rFonts w:hint="eastAsia" w:ascii="黑体" w:hAnsi="黑体" w:eastAsia="黑体" w:cs="宋体"/>
          <w:bCs/>
          <w:color w:val="auto"/>
          <w:sz w:val="36"/>
          <w:szCs w:val="28"/>
          <w:highlight w:val="none"/>
        </w:rPr>
        <w:t>无不良、无挂牌行为承诺书</w:t>
      </w:r>
    </w:p>
    <w:p w14:paraId="1CFF59AA">
      <w:pPr>
        <w:pageBreakBefore w:val="0"/>
        <w:spacing w:line="560" w:lineRule="exact"/>
        <w:rPr>
          <w:color w:val="auto"/>
          <w:sz w:val="24"/>
          <w:highlight w:val="none"/>
          <w:u w:val="single"/>
        </w:rPr>
      </w:pPr>
    </w:p>
    <w:p w14:paraId="2A639270">
      <w:pPr>
        <w:pageBreakBefore w:val="0"/>
        <w:spacing w:line="560" w:lineRule="exact"/>
        <w:rPr>
          <w:color w:val="auto"/>
          <w:sz w:val="24"/>
          <w:highlight w:val="none"/>
          <w:u w:val="single"/>
        </w:rPr>
      </w:pPr>
      <w:r>
        <w:rPr>
          <w:color w:val="auto"/>
          <w:sz w:val="24"/>
          <w:highlight w:val="none"/>
          <w:u w:val="single"/>
        </w:rPr>
        <w:t>致：（采购人名称）：</w:t>
      </w:r>
    </w:p>
    <w:p w14:paraId="6B30E278">
      <w:pPr>
        <w:pageBreakBefore w:val="0"/>
        <w:spacing w:line="560" w:lineRule="exact"/>
        <w:ind w:firstLine="480"/>
        <w:rPr>
          <w:rFonts w:hAnsi="宋体"/>
          <w:color w:val="auto"/>
          <w:sz w:val="24"/>
          <w:highlight w:val="none"/>
        </w:rPr>
      </w:pPr>
      <w:r>
        <w:rPr>
          <w:rFonts w:hAnsi="宋体"/>
          <w:color w:val="auto"/>
          <w:sz w:val="24"/>
          <w:highlight w:val="none"/>
        </w:rPr>
        <w:t>我公司参与贵单位项目的磋商，我单位郑重承诺：</w:t>
      </w:r>
    </w:p>
    <w:p w14:paraId="2F98294C">
      <w:pPr>
        <w:pageBreakBefore w:val="0"/>
        <w:spacing w:line="560" w:lineRule="exact"/>
        <w:ind w:firstLine="480"/>
        <w:rPr>
          <w:rFonts w:hAnsi="宋体"/>
          <w:color w:val="auto"/>
          <w:sz w:val="24"/>
          <w:highlight w:val="none"/>
        </w:rPr>
      </w:pPr>
      <w:r>
        <w:rPr>
          <w:rFonts w:hint="eastAsia" w:hAnsi="宋体"/>
          <w:color w:val="auto"/>
          <w:sz w:val="24"/>
          <w:highlight w:val="none"/>
        </w:rPr>
        <w:t>1.</w:t>
      </w:r>
      <w:r>
        <w:rPr>
          <w:rFonts w:hAnsi="宋体"/>
          <w:color w:val="auto"/>
          <w:sz w:val="24"/>
          <w:highlight w:val="none"/>
        </w:rPr>
        <w:t>绝不出借挂靠，无借牌挂靠行为；</w:t>
      </w:r>
    </w:p>
    <w:p w14:paraId="6478B6A8">
      <w:pPr>
        <w:pageBreakBefore w:val="0"/>
        <w:spacing w:line="560" w:lineRule="exact"/>
        <w:ind w:firstLine="480"/>
        <w:rPr>
          <w:color w:val="auto"/>
          <w:sz w:val="24"/>
          <w:highlight w:val="none"/>
        </w:rPr>
      </w:pPr>
      <w:r>
        <w:rPr>
          <w:rFonts w:hint="eastAsia"/>
          <w:color w:val="auto"/>
          <w:sz w:val="24"/>
          <w:highlight w:val="none"/>
        </w:rPr>
        <w:t>2.</w:t>
      </w:r>
      <w:r>
        <w:rPr>
          <w:color w:val="auto"/>
          <w:sz w:val="24"/>
          <w:highlight w:val="none"/>
        </w:rPr>
        <w:t>我单位近</w:t>
      </w:r>
      <w:r>
        <w:rPr>
          <w:color w:val="auto"/>
          <w:sz w:val="24"/>
          <w:highlight w:val="none"/>
          <w:u w:val="single"/>
        </w:rPr>
        <w:t xml:space="preserve"> 3 </w:t>
      </w:r>
      <w:r>
        <w:rPr>
          <w:color w:val="auto"/>
          <w:sz w:val="24"/>
          <w:highlight w:val="none"/>
        </w:rPr>
        <w:t>年以来无行贿行为；</w:t>
      </w:r>
    </w:p>
    <w:p w14:paraId="462C3A94">
      <w:pPr>
        <w:pageBreakBefore w:val="0"/>
        <w:spacing w:line="560" w:lineRule="exact"/>
        <w:ind w:firstLine="480"/>
        <w:rPr>
          <w:color w:val="auto"/>
          <w:sz w:val="24"/>
          <w:highlight w:val="none"/>
        </w:rPr>
      </w:pPr>
      <w:r>
        <w:rPr>
          <w:rFonts w:hint="eastAsia"/>
          <w:color w:val="auto"/>
          <w:sz w:val="24"/>
          <w:highlight w:val="none"/>
        </w:rPr>
        <w:t>3.</w:t>
      </w:r>
      <w:r>
        <w:rPr>
          <w:color w:val="auto"/>
          <w:sz w:val="24"/>
          <w:highlight w:val="none"/>
        </w:rPr>
        <w:t>我单位法定代表人</w:t>
      </w:r>
      <w:r>
        <w:rPr>
          <w:rFonts w:hint="eastAsia"/>
          <w:color w:val="auto"/>
          <w:sz w:val="24"/>
          <w:highlight w:val="none"/>
          <w:u w:val="single"/>
        </w:rPr>
        <w:t xml:space="preserve">      </w:t>
      </w:r>
      <w:r>
        <w:rPr>
          <w:color w:val="auto"/>
          <w:sz w:val="24"/>
          <w:highlight w:val="none"/>
        </w:rPr>
        <w:t>同志近</w:t>
      </w:r>
      <w:r>
        <w:rPr>
          <w:color w:val="auto"/>
          <w:sz w:val="24"/>
          <w:highlight w:val="none"/>
          <w:u w:val="single"/>
        </w:rPr>
        <w:t xml:space="preserve"> 5 </w:t>
      </w:r>
      <w:r>
        <w:rPr>
          <w:color w:val="auto"/>
          <w:sz w:val="24"/>
          <w:highlight w:val="none"/>
        </w:rPr>
        <w:t>年以来无行贿行为；</w:t>
      </w:r>
    </w:p>
    <w:p w14:paraId="38B749A8">
      <w:pPr>
        <w:pageBreakBefore w:val="0"/>
        <w:spacing w:line="560" w:lineRule="exact"/>
        <w:ind w:firstLine="480"/>
        <w:rPr>
          <w:rFonts w:hAnsi="宋体"/>
          <w:color w:val="auto"/>
          <w:sz w:val="24"/>
          <w:highlight w:val="none"/>
        </w:rPr>
      </w:pPr>
      <w:r>
        <w:rPr>
          <w:rFonts w:hint="eastAsia" w:hAnsi="宋体"/>
          <w:color w:val="auto"/>
          <w:sz w:val="24"/>
          <w:highlight w:val="none"/>
        </w:rPr>
        <w:t>4.</w:t>
      </w:r>
      <w:r>
        <w:rPr>
          <w:rFonts w:hAnsi="宋体"/>
          <w:color w:val="auto"/>
          <w:sz w:val="24"/>
          <w:highlight w:val="none"/>
        </w:rPr>
        <w:t>磋商全过程（含质疑、投诉环节）出示的文件资料均是真实、有效的。</w:t>
      </w:r>
    </w:p>
    <w:p w14:paraId="5F541E45">
      <w:pPr>
        <w:pageBreakBefore w:val="0"/>
        <w:spacing w:line="560" w:lineRule="exact"/>
        <w:ind w:firstLine="480"/>
        <w:rPr>
          <w:rFonts w:hAnsi="宋体"/>
          <w:color w:val="auto"/>
          <w:sz w:val="24"/>
          <w:highlight w:val="none"/>
        </w:rPr>
      </w:pPr>
      <w:r>
        <w:rPr>
          <w:rFonts w:hAnsi="宋体"/>
          <w:color w:val="auto"/>
          <w:sz w:val="24"/>
          <w:highlight w:val="none"/>
        </w:rPr>
        <w:t>综上，我单位承诺如有虚假，愿意无条件接受被取消磋商或</w:t>
      </w:r>
      <w:r>
        <w:rPr>
          <w:rFonts w:hint="eastAsia" w:hAnsi="宋体"/>
          <w:color w:val="auto"/>
          <w:sz w:val="24"/>
          <w:highlight w:val="none"/>
        </w:rPr>
        <w:t>成交</w:t>
      </w:r>
      <w:r>
        <w:rPr>
          <w:rFonts w:hAnsi="宋体"/>
          <w:color w:val="auto"/>
          <w:sz w:val="24"/>
          <w:highlight w:val="none"/>
        </w:rPr>
        <w:t>资格、合同解除及清除出场，一切损失由我单位自行承担，同时愿意接受相关处罚，特此承诺！</w:t>
      </w:r>
    </w:p>
    <w:p w14:paraId="667C206C">
      <w:pPr>
        <w:pageBreakBefore w:val="0"/>
        <w:spacing w:line="560" w:lineRule="exact"/>
        <w:ind w:firstLine="480"/>
        <w:rPr>
          <w:color w:val="auto"/>
          <w:sz w:val="24"/>
          <w:highlight w:val="none"/>
        </w:rPr>
      </w:pPr>
    </w:p>
    <w:p w14:paraId="441F91BF">
      <w:pPr>
        <w:pageBreakBefore w:val="0"/>
        <w:spacing w:line="560" w:lineRule="exact"/>
        <w:ind w:firstLine="480"/>
        <w:rPr>
          <w:color w:val="auto"/>
          <w:sz w:val="24"/>
          <w:highlight w:val="none"/>
        </w:rPr>
      </w:pPr>
      <w:r>
        <w:rPr>
          <w:color w:val="auto"/>
          <w:sz w:val="24"/>
          <w:highlight w:val="none"/>
        </w:rPr>
        <w:t>供  应  商：（盖      章）</w:t>
      </w:r>
    </w:p>
    <w:p w14:paraId="6B741E9B">
      <w:pPr>
        <w:pageBreakBefore w:val="0"/>
        <w:spacing w:line="560" w:lineRule="exact"/>
        <w:ind w:firstLine="480"/>
        <w:rPr>
          <w:color w:val="auto"/>
          <w:sz w:val="24"/>
          <w:highlight w:val="none"/>
        </w:rPr>
      </w:pPr>
    </w:p>
    <w:p w14:paraId="127778CE">
      <w:pPr>
        <w:pageBreakBefore w:val="0"/>
        <w:spacing w:line="560" w:lineRule="exact"/>
        <w:ind w:firstLine="480"/>
        <w:rPr>
          <w:color w:val="auto"/>
          <w:sz w:val="24"/>
          <w:highlight w:val="none"/>
        </w:rPr>
      </w:pPr>
      <w:r>
        <w:rPr>
          <w:color w:val="auto"/>
          <w:sz w:val="24"/>
          <w:highlight w:val="none"/>
        </w:rPr>
        <w:t>法定代表人：（签字或盖章）</w:t>
      </w:r>
    </w:p>
    <w:p w14:paraId="77C63BCD">
      <w:pPr>
        <w:pageBreakBefore w:val="0"/>
        <w:spacing w:line="560" w:lineRule="exact"/>
        <w:ind w:firstLine="480"/>
        <w:rPr>
          <w:color w:val="auto"/>
          <w:sz w:val="24"/>
          <w:highlight w:val="none"/>
        </w:rPr>
      </w:pPr>
    </w:p>
    <w:p w14:paraId="682AD599">
      <w:pPr>
        <w:pageBreakBefore w:val="0"/>
        <w:spacing w:line="560" w:lineRule="exact"/>
        <w:ind w:firstLine="480"/>
        <w:rPr>
          <w:color w:val="auto"/>
          <w:sz w:val="24"/>
          <w:highlight w:val="none"/>
        </w:rPr>
      </w:pPr>
      <w:r>
        <w:rPr>
          <w:color w:val="auto"/>
          <w:sz w:val="24"/>
          <w:highlight w:val="none"/>
        </w:rPr>
        <w:t>日期：      年   月   日</w:t>
      </w:r>
    </w:p>
    <w:p w14:paraId="0F17A81A">
      <w:pPr>
        <w:pageBreakBefore w:val="0"/>
        <w:spacing w:line="560" w:lineRule="exact"/>
        <w:ind w:firstLine="2970"/>
        <w:rPr>
          <w:color w:val="auto"/>
          <w:sz w:val="18"/>
          <w:szCs w:val="18"/>
          <w:highlight w:val="none"/>
        </w:rPr>
      </w:pPr>
    </w:p>
    <w:p w14:paraId="545BA53C">
      <w:pPr>
        <w:pageBreakBefore w:val="0"/>
        <w:widowControl w:val="0"/>
        <w:spacing w:line="560" w:lineRule="exact"/>
        <w:ind w:firstLine="523"/>
        <w:jc w:val="center"/>
        <w:rPr>
          <w:rFonts w:hint="default" w:ascii="Times New Roman" w:hAnsi="宋体" w:eastAsia="仿宋_GB2312" w:cs="Times New Roman"/>
          <w:b/>
          <w:bCs/>
          <w:color w:val="auto"/>
          <w:sz w:val="32"/>
          <w:szCs w:val="32"/>
          <w:highlight w:val="none"/>
          <w:lang w:val="en-US" w:eastAsia="zh-CN" w:bidi="ar-SA"/>
        </w:rPr>
      </w:pPr>
    </w:p>
    <w:p w14:paraId="2018BD20">
      <w:pPr>
        <w:pageBreakBefore w:val="0"/>
        <w:spacing w:line="560" w:lineRule="exact"/>
        <w:rPr>
          <w:b/>
          <w:color w:val="auto"/>
          <w:szCs w:val="21"/>
          <w:highlight w:val="none"/>
        </w:rPr>
      </w:pPr>
    </w:p>
    <w:p w14:paraId="23E55F55">
      <w:pPr>
        <w:pStyle w:val="3"/>
        <w:numPr>
          <w:ilvl w:val="0"/>
          <w:numId w:val="0"/>
        </w:numPr>
        <w:spacing w:before="0" w:after="0" w:line="240" w:lineRule="auto"/>
        <w:rPr>
          <w:rFonts w:hint="eastAsia" w:ascii="宋体" w:hAnsi="宋体" w:eastAsia="宋体" w:cs="宋体"/>
          <w:b/>
          <w:bCs/>
          <w:color w:val="auto"/>
          <w:sz w:val="21"/>
          <w:szCs w:val="21"/>
          <w:highlight w:val="none"/>
          <w:lang w:val="en-US" w:eastAsia="zh-CN" w:bidi="ar-SA"/>
        </w:rPr>
      </w:pPr>
      <w:r>
        <w:rPr>
          <w:b/>
          <w:color w:val="auto"/>
          <w:sz w:val="24"/>
          <w:highlight w:val="none"/>
        </w:rPr>
        <w:t xml:space="preserve">   注</w:t>
      </w:r>
      <w:r>
        <w:rPr>
          <w:rFonts w:hint="eastAsia"/>
          <w:b/>
          <w:color w:val="auto"/>
          <w:sz w:val="24"/>
          <w:highlight w:val="none"/>
        </w:rPr>
        <w:t>：</w:t>
      </w:r>
      <w:r>
        <w:rPr>
          <w:b/>
          <w:color w:val="auto"/>
          <w:sz w:val="24"/>
          <w:highlight w:val="none"/>
        </w:rPr>
        <w:t>供应商未盖章、法定代表人未签字或盖章的此承诺书无效。</w:t>
      </w:r>
      <w:r>
        <w:rPr>
          <w:rFonts w:hint="eastAsia" w:ascii="宋体" w:hAnsi="宋体" w:eastAsia="宋体" w:cs="宋体"/>
          <w:b/>
          <w:bCs/>
          <w:color w:val="auto"/>
          <w:sz w:val="21"/>
          <w:szCs w:val="21"/>
          <w:highlight w:val="none"/>
          <w:lang w:val="en-US" w:eastAsia="zh-CN" w:bidi="ar-SA"/>
        </w:rPr>
        <w:br w:type="page" w:clear="all"/>
      </w:r>
    </w:p>
    <w:p w14:paraId="628669D1">
      <w:pPr>
        <w:pStyle w:val="3"/>
        <w:numPr>
          <w:ilvl w:val="0"/>
          <w:numId w:val="0"/>
        </w:numPr>
        <w:spacing w:before="0" w:after="0" w:line="240" w:lineRule="auto"/>
        <w:rPr>
          <w:rFonts w:hint="eastAsia" w:ascii="宋体" w:hAnsi="宋体" w:eastAsia="宋体" w:cs="宋体"/>
          <w:b/>
          <w:bCs/>
          <w:color w:val="auto"/>
          <w:sz w:val="21"/>
          <w:szCs w:val="21"/>
          <w:highlight w:val="none"/>
          <w:lang w:val="en-US" w:eastAsia="zh-CN" w:bidi="ar-SA"/>
        </w:rPr>
      </w:pPr>
    </w:p>
    <w:p w14:paraId="54C42CDE">
      <w:pPr>
        <w:pStyle w:val="3"/>
        <w:numPr>
          <w:ilvl w:val="0"/>
          <w:numId w:val="0"/>
        </w:numPr>
        <w:spacing w:before="0" w:after="0" w:line="240" w:lineRule="auto"/>
        <w:rPr>
          <w:rFonts w:hint="eastAsia" w:ascii="宋体" w:hAnsi="宋体" w:eastAsia="宋体" w:cs="宋体"/>
          <w:b w:val="0"/>
          <w:bCs w:val="0"/>
          <w:color w:val="auto"/>
          <w:sz w:val="32"/>
          <w:szCs w:val="21"/>
          <w:highlight w:val="none"/>
        </w:rPr>
      </w:pPr>
      <w:r>
        <w:rPr>
          <w:rFonts w:hint="eastAsia" w:ascii="黑体" w:hAnsi="黑体" w:eastAsia="黑体" w:cs="宋体"/>
          <w:bCs/>
          <w:color w:val="auto"/>
          <w:sz w:val="24"/>
          <w:szCs w:val="28"/>
          <w:highlight w:val="none"/>
        </w:rPr>
        <w:t>格式1</w:t>
      </w:r>
      <w:r>
        <w:rPr>
          <w:rFonts w:hint="eastAsia" w:ascii="黑体" w:hAnsi="黑体" w:eastAsia="黑体" w:cs="宋体"/>
          <w:bCs/>
          <w:color w:val="auto"/>
          <w:sz w:val="24"/>
          <w:szCs w:val="28"/>
          <w:highlight w:val="none"/>
          <w:lang w:val="en-US" w:eastAsia="zh-CN"/>
        </w:rPr>
        <w:t>1</w:t>
      </w:r>
      <w:r>
        <w:rPr>
          <w:rFonts w:hint="eastAsia" w:ascii="黑体" w:hAnsi="黑体" w:eastAsia="黑体" w:cs="宋体"/>
          <w:bCs/>
          <w:color w:val="auto"/>
          <w:sz w:val="24"/>
          <w:szCs w:val="28"/>
          <w:highlight w:val="none"/>
        </w:rPr>
        <w:t>、商务条款偏离表</w:t>
      </w:r>
    </w:p>
    <w:p w14:paraId="464931E3">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商务条款偏离表</w:t>
      </w:r>
    </w:p>
    <w:p w14:paraId="69C4347A">
      <w:pPr>
        <w:keepNext/>
        <w:widowControl w:val="0"/>
        <w:jc w:val="center"/>
        <w:outlineLvl w:val="0"/>
        <w:rPr>
          <w:rFonts w:hint="eastAsia" w:ascii="楷体_GB2312" w:hAnsi="Calibri" w:eastAsia="楷体_GB2312" w:cs="Times New Roman"/>
          <w:sz w:val="28"/>
          <w:szCs w:val="28"/>
          <w:lang w:val="en-US" w:eastAsia="zh-CN" w:bidi="ar-SA"/>
        </w:rPr>
      </w:pPr>
    </w:p>
    <w:p w14:paraId="20353296">
      <w:pPr>
        <w:spacing w:line="360" w:lineRule="auto"/>
        <w:ind w:firstLine="48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请逐条对应</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文件“项目需求”等内容要求的商务条件，填写该表。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602"/>
        <w:gridCol w:w="2746"/>
        <w:gridCol w:w="2293"/>
      </w:tblGrid>
      <w:tr w14:paraId="35E71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0"/>
            <w:vAlign w:val="center"/>
          </w:tcPr>
          <w:p w14:paraId="601F081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项号</w:t>
            </w:r>
          </w:p>
        </w:tc>
        <w:tc>
          <w:tcPr>
            <w:tcW w:w="2602" w:type="dxa"/>
            <w:noWrap w:val="0"/>
            <w:vAlign w:val="center"/>
          </w:tcPr>
          <w:p w14:paraId="4618638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文件的商务条款</w:t>
            </w:r>
          </w:p>
        </w:tc>
        <w:tc>
          <w:tcPr>
            <w:tcW w:w="2746" w:type="dxa"/>
            <w:noWrap w:val="0"/>
            <w:vAlign w:val="center"/>
          </w:tcPr>
          <w:p w14:paraId="42909A2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文件的商务条款</w:t>
            </w:r>
          </w:p>
        </w:tc>
        <w:tc>
          <w:tcPr>
            <w:tcW w:w="2293" w:type="dxa"/>
            <w:noWrap w:val="0"/>
            <w:vAlign w:val="center"/>
          </w:tcPr>
          <w:p w14:paraId="58AB5C9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偏离说明</w:t>
            </w:r>
          </w:p>
        </w:tc>
      </w:tr>
      <w:tr w14:paraId="425CF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0"/>
            <w:vAlign w:val="top"/>
          </w:tcPr>
          <w:p w14:paraId="39279640">
            <w:pPr>
              <w:spacing w:line="360" w:lineRule="auto"/>
              <w:ind w:firstLine="480"/>
              <w:jc w:val="center"/>
              <w:rPr>
                <w:rFonts w:hint="eastAsia" w:ascii="宋体" w:hAnsi="宋体" w:eastAsia="宋体" w:cs="宋体"/>
                <w:color w:val="auto"/>
                <w:sz w:val="24"/>
                <w:szCs w:val="22"/>
                <w:highlight w:val="none"/>
              </w:rPr>
            </w:pPr>
          </w:p>
        </w:tc>
        <w:tc>
          <w:tcPr>
            <w:tcW w:w="2602" w:type="dxa"/>
            <w:noWrap w:val="0"/>
            <w:vAlign w:val="top"/>
          </w:tcPr>
          <w:p w14:paraId="0C9FF41D">
            <w:pPr>
              <w:spacing w:line="360" w:lineRule="auto"/>
              <w:ind w:firstLine="480"/>
              <w:jc w:val="center"/>
              <w:rPr>
                <w:rFonts w:hint="eastAsia" w:ascii="宋体" w:hAnsi="宋体" w:eastAsia="宋体" w:cs="宋体"/>
                <w:color w:val="auto"/>
                <w:sz w:val="24"/>
                <w:szCs w:val="22"/>
                <w:highlight w:val="none"/>
              </w:rPr>
            </w:pPr>
          </w:p>
        </w:tc>
        <w:tc>
          <w:tcPr>
            <w:tcW w:w="2746" w:type="dxa"/>
            <w:noWrap w:val="0"/>
            <w:vAlign w:val="top"/>
          </w:tcPr>
          <w:p w14:paraId="303A4A99">
            <w:pPr>
              <w:spacing w:line="360" w:lineRule="auto"/>
              <w:ind w:firstLine="480"/>
              <w:jc w:val="center"/>
              <w:rPr>
                <w:rFonts w:hint="eastAsia" w:ascii="宋体" w:hAnsi="宋体" w:eastAsia="宋体" w:cs="宋体"/>
                <w:color w:val="auto"/>
                <w:sz w:val="24"/>
                <w:szCs w:val="22"/>
                <w:highlight w:val="none"/>
              </w:rPr>
            </w:pPr>
          </w:p>
        </w:tc>
        <w:tc>
          <w:tcPr>
            <w:tcW w:w="2293" w:type="dxa"/>
            <w:noWrap w:val="0"/>
            <w:vAlign w:val="top"/>
          </w:tcPr>
          <w:p w14:paraId="5BCA8303">
            <w:pPr>
              <w:spacing w:line="360" w:lineRule="auto"/>
              <w:ind w:firstLine="480"/>
              <w:jc w:val="center"/>
              <w:rPr>
                <w:rFonts w:hint="eastAsia" w:ascii="宋体" w:hAnsi="宋体" w:eastAsia="宋体" w:cs="宋体"/>
                <w:color w:val="auto"/>
                <w:sz w:val="24"/>
                <w:szCs w:val="22"/>
                <w:highlight w:val="none"/>
              </w:rPr>
            </w:pPr>
          </w:p>
        </w:tc>
      </w:tr>
      <w:tr w14:paraId="015B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0"/>
            <w:vAlign w:val="top"/>
          </w:tcPr>
          <w:p w14:paraId="718099F9">
            <w:pPr>
              <w:spacing w:line="360" w:lineRule="auto"/>
              <w:ind w:firstLine="480"/>
              <w:jc w:val="center"/>
              <w:rPr>
                <w:rFonts w:hint="eastAsia" w:ascii="宋体" w:hAnsi="宋体" w:eastAsia="宋体" w:cs="宋体"/>
                <w:color w:val="auto"/>
                <w:sz w:val="24"/>
                <w:szCs w:val="22"/>
                <w:highlight w:val="none"/>
              </w:rPr>
            </w:pPr>
          </w:p>
        </w:tc>
        <w:tc>
          <w:tcPr>
            <w:tcW w:w="2602" w:type="dxa"/>
            <w:noWrap w:val="0"/>
            <w:vAlign w:val="top"/>
          </w:tcPr>
          <w:p w14:paraId="37A5AEE4">
            <w:pPr>
              <w:spacing w:line="360" w:lineRule="auto"/>
              <w:ind w:firstLine="480"/>
              <w:jc w:val="center"/>
              <w:rPr>
                <w:rFonts w:hint="eastAsia" w:ascii="宋体" w:hAnsi="宋体" w:eastAsia="宋体" w:cs="宋体"/>
                <w:color w:val="auto"/>
                <w:sz w:val="24"/>
                <w:szCs w:val="22"/>
                <w:highlight w:val="none"/>
              </w:rPr>
            </w:pPr>
          </w:p>
        </w:tc>
        <w:tc>
          <w:tcPr>
            <w:tcW w:w="2746" w:type="dxa"/>
            <w:noWrap w:val="0"/>
            <w:vAlign w:val="top"/>
          </w:tcPr>
          <w:p w14:paraId="57A37286">
            <w:pPr>
              <w:spacing w:line="360" w:lineRule="auto"/>
              <w:ind w:firstLine="480"/>
              <w:jc w:val="center"/>
              <w:rPr>
                <w:rFonts w:hint="eastAsia" w:ascii="宋体" w:hAnsi="宋体" w:eastAsia="宋体" w:cs="宋体"/>
                <w:color w:val="auto"/>
                <w:sz w:val="24"/>
                <w:szCs w:val="22"/>
                <w:highlight w:val="none"/>
              </w:rPr>
            </w:pPr>
          </w:p>
        </w:tc>
        <w:tc>
          <w:tcPr>
            <w:tcW w:w="2293" w:type="dxa"/>
            <w:noWrap w:val="0"/>
            <w:vAlign w:val="top"/>
          </w:tcPr>
          <w:p w14:paraId="3F57D496">
            <w:pPr>
              <w:spacing w:line="360" w:lineRule="auto"/>
              <w:ind w:firstLine="480"/>
              <w:jc w:val="center"/>
              <w:rPr>
                <w:rFonts w:hint="eastAsia" w:ascii="宋体" w:hAnsi="宋体" w:eastAsia="宋体" w:cs="宋体"/>
                <w:color w:val="auto"/>
                <w:sz w:val="24"/>
                <w:szCs w:val="22"/>
                <w:highlight w:val="none"/>
              </w:rPr>
            </w:pPr>
          </w:p>
        </w:tc>
      </w:tr>
      <w:tr w14:paraId="5685A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0"/>
            <w:vAlign w:val="top"/>
          </w:tcPr>
          <w:p w14:paraId="28792806">
            <w:pPr>
              <w:spacing w:line="360" w:lineRule="auto"/>
              <w:ind w:firstLine="480"/>
              <w:jc w:val="center"/>
              <w:rPr>
                <w:rFonts w:hint="eastAsia" w:ascii="宋体" w:hAnsi="宋体" w:eastAsia="宋体" w:cs="宋体"/>
                <w:color w:val="auto"/>
                <w:sz w:val="24"/>
                <w:szCs w:val="22"/>
                <w:highlight w:val="none"/>
              </w:rPr>
            </w:pPr>
          </w:p>
        </w:tc>
        <w:tc>
          <w:tcPr>
            <w:tcW w:w="2602" w:type="dxa"/>
            <w:noWrap w:val="0"/>
            <w:vAlign w:val="top"/>
          </w:tcPr>
          <w:p w14:paraId="05BDC4A0">
            <w:pPr>
              <w:spacing w:line="360" w:lineRule="auto"/>
              <w:ind w:firstLine="480"/>
              <w:jc w:val="center"/>
              <w:rPr>
                <w:rFonts w:hint="eastAsia" w:ascii="宋体" w:hAnsi="宋体" w:eastAsia="宋体" w:cs="宋体"/>
                <w:color w:val="auto"/>
                <w:sz w:val="24"/>
                <w:szCs w:val="22"/>
                <w:highlight w:val="none"/>
              </w:rPr>
            </w:pPr>
          </w:p>
        </w:tc>
        <w:tc>
          <w:tcPr>
            <w:tcW w:w="2746" w:type="dxa"/>
            <w:noWrap w:val="0"/>
            <w:vAlign w:val="top"/>
          </w:tcPr>
          <w:p w14:paraId="4F1C5BC0">
            <w:pPr>
              <w:spacing w:line="360" w:lineRule="auto"/>
              <w:ind w:firstLine="480"/>
              <w:jc w:val="center"/>
              <w:rPr>
                <w:rFonts w:hint="eastAsia" w:ascii="宋体" w:hAnsi="宋体" w:eastAsia="宋体" w:cs="宋体"/>
                <w:color w:val="auto"/>
                <w:sz w:val="24"/>
                <w:szCs w:val="22"/>
                <w:highlight w:val="none"/>
              </w:rPr>
            </w:pPr>
          </w:p>
        </w:tc>
        <w:tc>
          <w:tcPr>
            <w:tcW w:w="2293" w:type="dxa"/>
            <w:noWrap w:val="0"/>
            <w:vAlign w:val="top"/>
          </w:tcPr>
          <w:p w14:paraId="2453B263">
            <w:pPr>
              <w:spacing w:line="360" w:lineRule="auto"/>
              <w:ind w:firstLine="480"/>
              <w:jc w:val="center"/>
              <w:rPr>
                <w:rFonts w:hint="eastAsia" w:ascii="宋体" w:hAnsi="宋体" w:eastAsia="宋体" w:cs="宋体"/>
                <w:color w:val="auto"/>
                <w:sz w:val="24"/>
                <w:szCs w:val="22"/>
                <w:highlight w:val="none"/>
              </w:rPr>
            </w:pPr>
          </w:p>
        </w:tc>
      </w:tr>
      <w:tr w14:paraId="7BD41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0"/>
            <w:vAlign w:val="top"/>
          </w:tcPr>
          <w:p w14:paraId="2A51EF32">
            <w:pPr>
              <w:spacing w:line="360" w:lineRule="auto"/>
              <w:ind w:firstLine="480"/>
              <w:jc w:val="center"/>
              <w:rPr>
                <w:rFonts w:hint="eastAsia" w:ascii="宋体" w:hAnsi="宋体" w:eastAsia="宋体" w:cs="宋体"/>
                <w:color w:val="auto"/>
                <w:sz w:val="24"/>
                <w:szCs w:val="22"/>
                <w:highlight w:val="none"/>
              </w:rPr>
            </w:pPr>
          </w:p>
        </w:tc>
        <w:tc>
          <w:tcPr>
            <w:tcW w:w="2602" w:type="dxa"/>
            <w:noWrap w:val="0"/>
            <w:vAlign w:val="top"/>
          </w:tcPr>
          <w:p w14:paraId="14BAD1F8">
            <w:pPr>
              <w:spacing w:line="360" w:lineRule="auto"/>
              <w:ind w:firstLine="480"/>
              <w:jc w:val="center"/>
              <w:rPr>
                <w:rFonts w:hint="eastAsia" w:ascii="宋体" w:hAnsi="宋体" w:eastAsia="宋体" w:cs="宋体"/>
                <w:color w:val="auto"/>
                <w:sz w:val="24"/>
                <w:szCs w:val="22"/>
                <w:highlight w:val="none"/>
              </w:rPr>
            </w:pPr>
          </w:p>
        </w:tc>
        <w:tc>
          <w:tcPr>
            <w:tcW w:w="2746" w:type="dxa"/>
            <w:noWrap w:val="0"/>
            <w:vAlign w:val="top"/>
          </w:tcPr>
          <w:p w14:paraId="7B0781CC">
            <w:pPr>
              <w:spacing w:line="360" w:lineRule="auto"/>
              <w:ind w:firstLine="480"/>
              <w:jc w:val="center"/>
              <w:rPr>
                <w:rFonts w:hint="eastAsia" w:ascii="宋体" w:hAnsi="宋体" w:eastAsia="宋体" w:cs="宋体"/>
                <w:color w:val="auto"/>
                <w:sz w:val="24"/>
                <w:szCs w:val="22"/>
                <w:highlight w:val="none"/>
              </w:rPr>
            </w:pPr>
          </w:p>
        </w:tc>
        <w:tc>
          <w:tcPr>
            <w:tcW w:w="2293" w:type="dxa"/>
            <w:noWrap w:val="0"/>
            <w:vAlign w:val="top"/>
          </w:tcPr>
          <w:p w14:paraId="2FD5E19A">
            <w:pPr>
              <w:spacing w:line="360" w:lineRule="auto"/>
              <w:ind w:firstLine="480"/>
              <w:jc w:val="center"/>
              <w:rPr>
                <w:rFonts w:hint="eastAsia" w:ascii="宋体" w:hAnsi="宋体" w:eastAsia="宋体" w:cs="宋体"/>
                <w:color w:val="auto"/>
                <w:sz w:val="24"/>
                <w:szCs w:val="22"/>
                <w:highlight w:val="none"/>
              </w:rPr>
            </w:pPr>
          </w:p>
        </w:tc>
      </w:tr>
      <w:tr w14:paraId="69238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0"/>
            <w:vAlign w:val="top"/>
          </w:tcPr>
          <w:p w14:paraId="325D2F70">
            <w:pPr>
              <w:spacing w:line="360" w:lineRule="auto"/>
              <w:ind w:firstLine="480"/>
              <w:jc w:val="center"/>
              <w:rPr>
                <w:rFonts w:hint="eastAsia" w:ascii="宋体" w:hAnsi="宋体" w:eastAsia="宋体" w:cs="宋体"/>
                <w:color w:val="auto"/>
                <w:sz w:val="24"/>
                <w:szCs w:val="22"/>
                <w:highlight w:val="none"/>
              </w:rPr>
            </w:pPr>
          </w:p>
        </w:tc>
        <w:tc>
          <w:tcPr>
            <w:tcW w:w="2602" w:type="dxa"/>
            <w:noWrap w:val="0"/>
            <w:vAlign w:val="top"/>
          </w:tcPr>
          <w:p w14:paraId="7CD6DFC0">
            <w:pPr>
              <w:spacing w:line="360" w:lineRule="auto"/>
              <w:ind w:firstLine="480"/>
              <w:jc w:val="center"/>
              <w:rPr>
                <w:rFonts w:hint="eastAsia" w:ascii="宋体" w:hAnsi="宋体" w:eastAsia="宋体" w:cs="宋体"/>
                <w:color w:val="auto"/>
                <w:sz w:val="24"/>
                <w:szCs w:val="22"/>
                <w:highlight w:val="none"/>
              </w:rPr>
            </w:pPr>
          </w:p>
        </w:tc>
        <w:tc>
          <w:tcPr>
            <w:tcW w:w="2746" w:type="dxa"/>
            <w:noWrap w:val="0"/>
            <w:vAlign w:val="top"/>
          </w:tcPr>
          <w:p w14:paraId="50C9F2CD">
            <w:pPr>
              <w:spacing w:line="360" w:lineRule="auto"/>
              <w:ind w:firstLine="480"/>
              <w:jc w:val="center"/>
              <w:rPr>
                <w:rFonts w:hint="eastAsia" w:ascii="宋体" w:hAnsi="宋体" w:eastAsia="宋体" w:cs="宋体"/>
                <w:color w:val="auto"/>
                <w:sz w:val="24"/>
                <w:szCs w:val="22"/>
                <w:highlight w:val="none"/>
              </w:rPr>
            </w:pPr>
          </w:p>
        </w:tc>
        <w:tc>
          <w:tcPr>
            <w:tcW w:w="2293" w:type="dxa"/>
            <w:noWrap w:val="0"/>
            <w:vAlign w:val="top"/>
          </w:tcPr>
          <w:p w14:paraId="1DB305E7">
            <w:pPr>
              <w:spacing w:line="360" w:lineRule="auto"/>
              <w:ind w:firstLine="480"/>
              <w:jc w:val="center"/>
              <w:rPr>
                <w:rFonts w:hint="eastAsia" w:ascii="宋体" w:hAnsi="宋体" w:eastAsia="宋体" w:cs="宋体"/>
                <w:color w:val="auto"/>
                <w:sz w:val="24"/>
                <w:szCs w:val="22"/>
                <w:highlight w:val="none"/>
              </w:rPr>
            </w:pPr>
          </w:p>
        </w:tc>
      </w:tr>
      <w:tr w14:paraId="452F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0"/>
            <w:vAlign w:val="top"/>
          </w:tcPr>
          <w:p w14:paraId="5DD38FB7">
            <w:pPr>
              <w:spacing w:line="360" w:lineRule="auto"/>
              <w:ind w:firstLine="480"/>
              <w:jc w:val="center"/>
              <w:rPr>
                <w:rFonts w:hint="eastAsia" w:ascii="宋体" w:hAnsi="宋体" w:eastAsia="宋体" w:cs="宋体"/>
                <w:color w:val="auto"/>
                <w:sz w:val="24"/>
                <w:szCs w:val="22"/>
                <w:highlight w:val="none"/>
              </w:rPr>
            </w:pPr>
          </w:p>
        </w:tc>
        <w:tc>
          <w:tcPr>
            <w:tcW w:w="2602" w:type="dxa"/>
            <w:noWrap w:val="0"/>
            <w:vAlign w:val="top"/>
          </w:tcPr>
          <w:p w14:paraId="1E1DB5BE">
            <w:pPr>
              <w:spacing w:line="360" w:lineRule="auto"/>
              <w:ind w:firstLine="480"/>
              <w:jc w:val="center"/>
              <w:rPr>
                <w:rFonts w:hint="eastAsia" w:ascii="宋体" w:hAnsi="宋体" w:eastAsia="宋体" w:cs="宋体"/>
                <w:color w:val="auto"/>
                <w:sz w:val="24"/>
                <w:szCs w:val="22"/>
                <w:highlight w:val="none"/>
              </w:rPr>
            </w:pPr>
          </w:p>
        </w:tc>
        <w:tc>
          <w:tcPr>
            <w:tcW w:w="2746" w:type="dxa"/>
            <w:noWrap w:val="0"/>
            <w:vAlign w:val="top"/>
          </w:tcPr>
          <w:p w14:paraId="203ED74B">
            <w:pPr>
              <w:spacing w:line="360" w:lineRule="auto"/>
              <w:ind w:firstLine="480"/>
              <w:jc w:val="center"/>
              <w:rPr>
                <w:rFonts w:hint="eastAsia" w:ascii="宋体" w:hAnsi="宋体" w:eastAsia="宋体" w:cs="宋体"/>
                <w:color w:val="auto"/>
                <w:sz w:val="24"/>
                <w:szCs w:val="22"/>
                <w:highlight w:val="none"/>
              </w:rPr>
            </w:pPr>
          </w:p>
        </w:tc>
        <w:tc>
          <w:tcPr>
            <w:tcW w:w="2293" w:type="dxa"/>
            <w:noWrap w:val="0"/>
            <w:vAlign w:val="top"/>
          </w:tcPr>
          <w:p w14:paraId="2F6F4D02">
            <w:pPr>
              <w:spacing w:line="360" w:lineRule="auto"/>
              <w:ind w:firstLine="480"/>
              <w:jc w:val="center"/>
              <w:rPr>
                <w:rFonts w:hint="eastAsia" w:ascii="宋体" w:hAnsi="宋体" w:eastAsia="宋体" w:cs="宋体"/>
                <w:color w:val="auto"/>
                <w:sz w:val="24"/>
                <w:szCs w:val="22"/>
                <w:highlight w:val="none"/>
              </w:rPr>
            </w:pPr>
          </w:p>
        </w:tc>
      </w:tr>
      <w:tr w14:paraId="4148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0"/>
            <w:vAlign w:val="top"/>
          </w:tcPr>
          <w:p w14:paraId="0F894F82">
            <w:pPr>
              <w:spacing w:line="360" w:lineRule="auto"/>
              <w:ind w:firstLine="480"/>
              <w:jc w:val="center"/>
              <w:rPr>
                <w:rFonts w:hint="eastAsia" w:ascii="宋体" w:hAnsi="宋体" w:eastAsia="宋体" w:cs="宋体"/>
                <w:color w:val="auto"/>
                <w:sz w:val="24"/>
                <w:szCs w:val="22"/>
                <w:highlight w:val="none"/>
              </w:rPr>
            </w:pPr>
          </w:p>
        </w:tc>
        <w:tc>
          <w:tcPr>
            <w:tcW w:w="2602" w:type="dxa"/>
            <w:noWrap w:val="0"/>
            <w:vAlign w:val="top"/>
          </w:tcPr>
          <w:p w14:paraId="232019D4">
            <w:pPr>
              <w:spacing w:line="360" w:lineRule="auto"/>
              <w:ind w:firstLine="480"/>
              <w:jc w:val="center"/>
              <w:rPr>
                <w:rFonts w:hint="eastAsia" w:ascii="宋体" w:hAnsi="宋体" w:eastAsia="宋体" w:cs="宋体"/>
                <w:color w:val="auto"/>
                <w:sz w:val="24"/>
                <w:szCs w:val="22"/>
                <w:highlight w:val="none"/>
              </w:rPr>
            </w:pPr>
          </w:p>
        </w:tc>
        <w:tc>
          <w:tcPr>
            <w:tcW w:w="2746" w:type="dxa"/>
            <w:noWrap w:val="0"/>
            <w:vAlign w:val="top"/>
          </w:tcPr>
          <w:p w14:paraId="4CFFC8AE">
            <w:pPr>
              <w:spacing w:line="360" w:lineRule="auto"/>
              <w:ind w:firstLine="480"/>
              <w:jc w:val="center"/>
              <w:rPr>
                <w:rFonts w:hint="eastAsia" w:ascii="宋体" w:hAnsi="宋体" w:eastAsia="宋体" w:cs="宋体"/>
                <w:color w:val="auto"/>
                <w:sz w:val="24"/>
                <w:szCs w:val="22"/>
                <w:highlight w:val="none"/>
              </w:rPr>
            </w:pPr>
          </w:p>
        </w:tc>
        <w:tc>
          <w:tcPr>
            <w:tcW w:w="2293" w:type="dxa"/>
            <w:noWrap w:val="0"/>
            <w:vAlign w:val="top"/>
          </w:tcPr>
          <w:p w14:paraId="4B18708A">
            <w:pPr>
              <w:spacing w:line="360" w:lineRule="auto"/>
              <w:ind w:firstLine="480"/>
              <w:jc w:val="center"/>
              <w:rPr>
                <w:rFonts w:hint="eastAsia" w:ascii="宋体" w:hAnsi="宋体" w:eastAsia="宋体" w:cs="宋体"/>
                <w:color w:val="auto"/>
                <w:sz w:val="24"/>
                <w:szCs w:val="22"/>
                <w:highlight w:val="none"/>
              </w:rPr>
            </w:pPr>
          </w:p>
        </w:tc>
      </w:tr>
      <w:tr w14:paraId="416D4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0"/>
            <w:vAlign w:val="top"/>
          </w:tcPr>
          <w:p w14:paraId="69C37550">
            <w:pPr>
              <w:spacing w:line="360" w:lineRule="auto"/>
              <w:ind w:firstLine="480"/>
              <w:jc w:val="center"/>
              <w:rPr>
                <w:rFonts w:hint="eastAsia" w:ascii="宋体" w:hAnsi="宋体" w:eastAsia="宋体" w:cs="宋体"/>
                <w:color w:val="auto"/>
                <w:sz w:val="24"/>
                <w:szCs w:val="22"/>
                <w:highlight w:val="none"/>
              </w:rPr>
            </w:pPr>
          </w:p>
        </w:tc>
        <w:tc>
          <w:tcPr>
            <w:tcW w:w="2602" w:type="dxa"/>
            <w:noWrap w:val="0"/>
            <w:vAlign w:val="top"/>
          </w:tcPr>
          <w:p w14:paraId="49FEA83B">
            <w:pPr>
              <w:spacing w:line="360" w:lineRule="auto"/>
              <w:ind w:firstLine="480"/>
              <w:jc w:val="center"/>
              <w:rPr>
                <w:rFonts w:hint="eastAsia" w:ascii="宋体" w:hAnsi="宋体" w:eastAsia="宋体" w:cs="宋体"/>
                <w:color w:val="auto"/>
                <w:sz w:val="24"/>
                <w:szCs w:val="22"/>
                <w:highlight w:val="none"/>
              </w:rPr>
            </w:pPr>
          </w:p>
        </w:tc>
        <w:tc>
          <w:tcPr>
            <w:tcW w:w="2746" w:type="dxa"/>
            <w:noWrap w:val="0"/>
            <w:vAlign w:val="top"/>
          </w:tcPr>
          <w:p w14:paraId="0CE7D4F2">
            <w:pPr>
              <w:spacing w:line="360" w:lineRule="auto"/>
              <w:ind w:firstLine="480"/>
              <w:jc w:val="center"/>
              <w:rPr>
                <w:rFonts w:hint="eastAsia" w:ascii="宋体" w:hAnsi="宋体" w:eastAsia="宋体" w:cs="宋体"/>
                <w:color w:val="auto"/>
                <w:sz w:val="24"/>
                <w:szCs w:val="22"/>
                <w:highlight w:val="none"/>
              </w:rPr>
            </w:pPr>
          </w:p>
        </w:tc>
        <w:tc>
          <w:tcPr>
            <w:tcW w:w="2293" w:type="dxa"/>
            <w:noWrap w:val="0"/>
            <w:vAlign w:val="top"/>
          </w:tcPr>
          <w:p w14:paraId="4B81DE4F">
            <w:pPr>
              <w:spacing w:line="360" w:lineRule="auto"/>
              <w:ind w:firstLine="480"/>
              <w:jc w:val="center"/>
              <w:rPr>
                <w:rFonts w:hint="eastAsia" w:ascii="宋体" w:hAnsi="宋体" w:eastAsia="宋体" w:cs="宋体"/>
                <w:color w:val="auto"/>
                <w:sz w:val="24"/>
                <w:szCs w:val="22"/>
                <w:highlight w:val="none"/>
              </w:rPr>
            </w:pPr>
          </w:p>
        </w:tc>
      </w:tr>
      <w:tr w14:paraId="7776C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0"/>
            <w:vAlign w:val="top"/>
          </w:tcPr>
          <w:p w14:paraId="4B55CF03">
            <w:pPr>
              <w:spacing w:line="360" w:lineRule="auto"/>
              <w:ind w:firstLine="480"/>
              <w:jc w:val="center"/>
              <w:rPr>
                <w:rFonts w:hint="eastAsia" w:ascii="宋体" w:hAnsi="宋体" w:eastAsia="宋体" w:cs="宋体"/>
                <w:color w:val="auto"/>
                <w:sz w:val="24"/>
                <w:szCs w:val="22"/>
                <w:highlight w:val="none"/>
              </w:rPr>
            </w:pPr>
          </w:p>
        </w:tc>
        <w:tc>
          <w:tcPr>
            <w:tcW w:w="2602" w:type="dxa"/>
            <w:noWrap w:val="0"/>
            <w:vAlign w:val="top"/>
          </w:tcPr>
          <w:p w14:paraId="3D2B3AB9">
            <w:pPr>
              <w:spacing w:line="360" w:lineRule="auto"/>
              <w:ind w:firstLine="480"/>
              <w:jc w:val="center"/>
              <w:rPr>
                <w:rFonts w:hint="eastAsia" w:ascii="宋体" w:hAnsi="宋体" w:eastAsia="宋体" w:cs="宋体"/>
                <w:color w:val="auto"/>
                <w:sz w:val="24"/>
                <w:szCs w:val="22"/>
                <w:highlight w:val="none"/>
              </w:rPr>
            </w:pPr>
          </w:p>
        </w:tc>
        <w:tc>
          <w:tcPr>
            <w:tcW w:w="2746" w:type="dxa"/>
            <w:noWrap w:val="0"/>
            <w:vAlign w:val="top"/>
          </w:tcPr>
          <w:p w14:paraId="08D02472">
            <w:pPr>
              <w:spacing w:line="360" w:lineRule="auto"/>
              <w:ind w:firstLine="480"/>
              <w:jc w:val="center"/>
              <w:rPr>
                <w:rFonts w:hint="eastAsia" w:ascii="宋体" w:hAnsi="宋体" w:eastAsia="宋体" w:cs="宋体"/>
                <w:color w:val="auto"/>
                <w:sz w:val="24"/>
                <w:szCs w:val="22"/>
                <w:highlight w:val="none"/>
              </w:rPr>
            </w:pPr>
          </w:p>
        </w:tc>
        <w:tc>
          <w:tcPr>
            <w:tcW w:w="2293" w:type="dxa"/>
            <w:noWrap w:val="0"/>
            <w:vAlign w:val="top"/>
          </w:tcPr>
          <w:p w14:paraId="09297D9A">
            <w:pPr>
              <w:spacing w:line="360" w:lineRule="auto"/>
              <w:ind w:firstLine="480"/>
              <w:jc w:val="center"/>
              <w:rPr>
                <w:rFonts w:hint="eastAsia" w:ascii="宋体" w:hAnsi="宋体" w:eastAsia="宋体" w:cs="宋体"/>
                <w:color w:val="auto"/>
                <w:sz w:val="24"/>
                <w:szCs w:val="22"/>
                <w:highlight w:val="none"/>
              </w:rPr>
            </w:pPr>
          </w:p>
        </w:tc>
      </w:tr>
      <w:tr w14:paraId="3557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0"/>
            <w:vAlign w:val="top"/>
          </w:tcPr>
          <w:p w14:paraId="20198FAF">
            <w:pPr>
              <w:spacing w:line="360" w:lineRule="auto"/>
              <w:ind w:firstLine="480"/>
              <w:jc w:val="center"/>
              <w:rPr>
                <w:rFonts w:hint="eastAsia" w:ascii="宋体" w:hAnsi="宋体" w:eastAsia="宋体" w:cs="宋体"/>
                <w:color w:val="auto"/>
                <w:sz w:val="24"/>
                <w:szCs w:val="22"/>
                <w:highlight w:val="none"/>
              </w:rPr>
            </w:pPr>
          </w:p>
        </w:tc>
        <w:tc>
          <w:tcPr>
            <w:tcW w:w="2602" w:type="dxa"/>
            <w:noWrap w:val="0"/>
            <w:vAlign w:val="top"/>
          </w:tcPr>
          <w:p w14:paraId="7EF2941B">
            <w:pPr>
              <w:spacing w:line="360" w:lineRule="auto"/>
              <w:ind w:firstLine="480"/>
              <w:jc w:val="center"/>
              <w:rPr>
                <w:rFonts w:hint="eastAsia" w:ascii="宋体" w:hAnsi="宋体" w:eastAsia="宋体" w:cs="宋体"/>
                <w:color w:val="auto"/>
                <w:sz w:val="24"/>
                <w:szCs w:val="22"/>
                <w:highlight w:val="none"/>
              </w:rPr>
            </w:pPr>
          </w:p>
        </w:tc>
        <w:tc>
          <w:tcPr>
            <w:tcW w:w="2746" w:type="dxa"/>
            <w:noWrap w:val="0"/>
            <w:vAlign w:val="top"/>
          </w:tcPr>
          <w:p w14:paraId="44585038">
            <w:pPr>
              <w:spacing w:line="360" w:lineRule="auto"/>
              <w:ind w:firstLine="480"/>
              <w:jc w:val="center"/>
              <w:rPr>
                <w:rFonts w:hint="eastAsia" w:ascii="宋体" w:hAnsi="宋体" w:eastAsia="宋体" w:cs="宋体"/>
                <w:color w:val="auto"/>
                <w:sz w:val="24"/>
                <w:szCs w:val="22"/>
                <w:highlight w:val="none"/>
              </w:rPr>
            </w:pPr>
          </w:p>
        </w:tc>
        <w:tc>
          <w:tcPr>
            <w:tcW w:w="2293" w:type="dxa"/>
            <w:noWrap w:val="0"/>
            <w:vAlign w:val="top"/>
          </w:tcPr>
          <w:p w14:paraId="516928E4">
            <w:pPr>
              <w:spacing w:line="360" w:lineRule="auto"/>
              <w:ind w:firstLine="480"/>
              <w:jc w:val="center"/>
              <w:rPr>
                <w:rFonts w:hint="eastAsia" w:ascii="宋体" w:hAnsi="宋体" w:eastAsia="宋体" w:cs="宋体"/>
                <w:color w:val="auto"/>
                <w:sz w:val="24"/>
                <w:szCs w:val="22"/>
                <w:highlight w:val="none"/>
              </w:rPr>
            </w:pPr>
          </w:p>
        </w:tc>
      </w:tr>
    </w:tbl>
    <w:p w14:paraId="6D4D92D5">
      <w:pPr>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注：“偏离说明”填写“正偏离”“负偏离”或“无偏离”。</w:t>
      </w:r>
    </w:p>
    <w:p w14:paraId="062EF317">
      <w:pPr>
        <w:spacing w:line="360" w:lineRule="auto"/>
        <w:ind w:firstLine="480"/>
        <w:jc w:val="left"/>
        <w:rPr>
          <w:rFonts w:hint="eastAsia" w:ascii="宋体" w:hAnsi="宋体" w:eastAsia="宋体" w:cs="宋体"/>
          <w:bCs/>
          <w:color w:val="auto"/>
          <w:sz w:val="21"/>
          <w:szCs w:val="21"/>
          <w:highlight w:val="none"/>
        </w:rPr>
      </w:pPr>
    </w:p>
    <w:p w14:paraId="053CA540">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投标人（盖章）：</w:t>
      </w:r>
    </w:p>
    <w:p w14:paraId="0D651979">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法定代表人或委托代理人（签字或盖章）：</w:t>
      </w:r>
    </w:p>
    <w:p w14:paraId="63FEA4DE">
      <w:pPr>
        <w:widowControl w:val="0"/>
        <w:spacing w:line="360" w:lineRule="auto"/>
        <w:ind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日期：    年     月     日</w:t>
      </w:r>
    </w:p>
    <w:p w14:paraId="016D7CE6">
      <w:pPr>
        <w:keepNext/>
        <w:keepLines/>
        <w:widowControl w:val="0"/>
        <w:pBdr>
          <w:top w:val="none" w:color="000000" w:sz="0" w:space="0"/>
          <w:left w:val="none" w:color="000000" w:sz="0" w:space="0"/>
          <w:bottom w:val="none" w:color="000000" w:sz="0" w:space="0"/>
          <w:right w:val="none" w:color="000000" w:sz="0" w:space="0"/>
        </w:pBdr>
        <w:spacing w:before="0" w:after="0" w:line="416" w:lineRule="auto"/>
        <w:ind w:left="0" w:right="0" w:firstLine="0"/>
        <w:jc w:val="both"/>
        <w:outlineLvl w:val="1"/>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p>
    <w:p w14:paraId="7745811A">
      <w:pPr>
        <w:keepNext/>
        <w:keepLines/>
        <w:widowControl w:val="0"/>
        <w:pBdr>
          <w:top w:val="none" w:color="000000" w:sz="0" w:space="0"/>
          <w:left w:val="none" w:color="000000" w:sz="0" w:space="0"/>
          <w:bottom w:val="none" w:color="000000" w:sz="0" w:space="0"/>
          <w:right w:val="none" w:color="000000" w:sz="0" w:space="0"/>
        </w:pBdr>
        <w:spacing w:before="0" w:after="0" w:line="416" w:lineRule="auto"/>
        <w:ind w:left="0" w:right="0" w:firstLine="0"/>
        <w:jc w:val="both"/>
        <w:outlineLvl w:val="1"/>
        <w:rPr>
          <w:rFonts w:hint="eastAsia" w:ascii="宋体" w:hAnsi="宋体" w:eastAsia="宋体" w:cs="宋体"/>
          <w:b/>
          <w:bCs/>
          <w:color w:val="auto"/>
          <w:sz w:val="32"/>
          <w:szCs w:val="32"/>
          <w:highlight w:val="none"/>
          <w:lang w:val="en-US" w:eastAsia="zh-CN" w:bidi="ar-SA"/>
        </w:rPr>
      </w:pPr>
    </w:p>
    <w:p w14:paraId="7D589FD0">
      <w:pPr>
        <w:keepNext/>
        <w:keepLines/>
        <w:widowControl w:val="0"/>
        <w:pBdr>
          <w:top w:val="none" w:color="000000" w:sz="0" w:space="0"/>
          <w:left w:val="none" w:color="000000" w:sz="0" w:space="0"/>
          <w:bottom w:val="none" w:color="000000" w:sz="0" w:space="0"/>
          <w:right w:val="none" w:color="000000" w:sz="0" w:space="0"/>
        </w:pBdr>
        <w:spacing w:before="0" w:after="0" w:line="416" w:lineRule="auto"/>
        <w:ind w:left="0" w:right="0" w:firstLine="0"/>
        <w:jc w:val="both"/>
        <w:outlineLvl w:val="1"/>
        <w:rPr>
          <w:rFonts w:hint="default" w:ascii="Cambria" w:hAnsi="Cambria" w:eastAsia="Arial" w:cs="Times New Roman"/>
          <w:b w:val="0"/>
          <w:bCs w:val="0"/>
          <w:sz w:val="32"/>
          <w:szCs w:val="32"/>
          <w:lang w:val="en-US" w:eastAsia="zh-CN" w:bidi="ar-SA"/>
        </w:rPr>
      </w:pPr>
      <w:r>
        <w:rPr>
          <w:rFonts w:hint="eastAsia" w:ascii="宋体" w:hAnsi="宋体" w:eastAsia="宋体" w:cs="宋体"/>
          <w:b/>
          <w:bCs/>
          <w:color w:val="auto"/>
          <w:sz w:val="24"/>
          <w:szCs w:val="32"/>
          <w:highlight w:val="none"/>
          <w:lang w:val="en-US" w:eastAsia="zh-CN" w:bidi="ar-SA"/>
        </w:rPr>
        <w:t>格式12.技术条款偏离表</w:t>
      </w:r>
    </w:p>
    <w:p w14:paraId="5F176CB4">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技术条款偏离表</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10"/>
        <w:gridCol w:w="2602"/>
        <w:gridCol w:w="2746"/>
        <w:gridCol w:w="2293"/>
      </w:tblGrid>
      <w:tr w14:paraId="17F287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6" w:hRule="atLeast"/>
        </w:trPr>
        <w:tc>
          <w:tcPr>
            <w:tcW w:w="10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A6C048">
            <w:pPr>
              <w:spacing w:after="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项号</w:t>
            </w:r>
          </w:p>
        </w:tc>
        <w:tc>
          <w:tcPr>
            <w:tcW w:w="260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3112C8">
            <w:pPr>
              <w:spacing w:after="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招标文件的技术条款</w:t>
            </w:r>
          </w:p>
        </w:tc>
        <w:tc>
          <w:tcPr>
            <w:tcW w:w="274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C47F5C">
            <w:pPr>
              <w:spacing w:after="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投标文件的技术条款</w:t>
            </w:r>
          </w:p>
        </w:tc>
        <w:tc>
          <w:tcPr>
            <w:tcW w:w="229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E70314">
            <w:pPr>
              <w:spacing w:after="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偏离说明</w:t>
            </w:r>
          </w:p>
        </w:tc>
      </w:tr>
      <w:tr w14:paraId="489D1F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6" w:hRule="atLeast"/>
        </w:trPr>
        <w:tc>
          <w:tcPr>
            <w:tcW w:w="101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87CB860">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1209E2C">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7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D1F8B77">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2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5D49AFF">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r>
      <w:tr w14:paraId="6C0AD8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6" w:hRule="atLeast"/>
        </w:trPr>
        <w:tc>
          <w:tcPr>
            <w:tcW w:w="101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3DDC0F1">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F37639">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7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B5F961">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2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6939020">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r>
      <w:tr w14:paraId="347C4C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6" w:hRule="atLeast"/>
        </w:trPr>
        <w:tc>
          <w:tcPr>
            <w:tcW w:w="101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5416E7A">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BC2A849">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7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91F621D">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2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1D2539D">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r>
      <w:tr w14:paraId="6885B1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6" w:hRule="atLeast"/>
        </w:trPr>
        <w:tc>
          <w:tcPr>
            <w:tcW w:w="101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D09ECCD">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B5F17EC">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7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E669CAA">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2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0C52A7D">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r>
      <w:tr w14:paraId="125127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6" w:hRule="atLeast"/>
        </w:trPr>
        <w:tc>
          <w:tcPr>
            <w:tcW w:w="101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4DC699">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72E1016">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7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7004FC">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2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2F038C6">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r>
      <w:tr w14:paraId="31294C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6" w:hRule="atLeast"/>
        </w:trPr>
        <w:tc>
          <w:tcPr>
            <w:tcW w:w="101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6F64E0">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EE6123">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7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5DA3B2">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2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9306571">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r>
      <w:tr w14:paraId="05A286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6" w:hRule="atLeast"/>
        </w:trPr>
        <w:tc>
          <w:tcPr>
            <w:tcW w:w="101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00F8960">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9BFBB2F">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7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95DA37F">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2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2E30F61">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r>
      <w:tr w14:paraId="0F0CA6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6" w:hRule="atLeast"/>
        </w:trPr>
        <w:tc>
          <w:tcPr>
            <w:tcW w:w="101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CE39CD6">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17DE882">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7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B72F73B">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2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08391D9">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r>
      <w:tr w14:paraId="22B7B6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6" w:hRule="atLeast"/>
        </w:trPr>
        <w:tc>
          <w:tcPr>
            <w:tcW w:w="101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EFD1EA">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DF0360D">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7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C5616FD">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2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C5BABEF">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r>
      <w:tr w14:paraId="6EF2BF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6" w:hRule="atLeast"/>
        </w:trPr>
        <w:tc>
          <w:tcPr>
            <w:tcW w:w="101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E0E6445">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7D0DB8">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7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C876245">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c>
          <w:tcPr>
            <w:tcW w:w="22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36C54A">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Calibri" w:hAnsi="Calibri" w:eastAsia="Arial"/>
                <w:szCs w:val="22"/>
              </w:rPr>
            </w:pPr>
            <w:r>
              <w:rPr>
                <w:rFonts w:ascii="Times New Roman" w:hAnsi="Times New Roman" w:eastAsia="Times New Roman" w:cs="Times New Roman"/>
                <w:color w:val="000000"/>
                <w:sz w:val="24"/>
                <w:szCs w:val="22"/>
              </w:rPr>
              <w:t> </w:t>
            </w:r>
          </w:p>
        </w:tc>
      </w:tr>
    </w:tbl>
    <w:p w14:paraId="7234F65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注：“偏离说明”填写“正偏离”“负偏离”或“无偏离”。</w:t>
      </w:r>
    </w:p>
    <w:p w14:paraId="53F77C36">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0458646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投标人（盖章）：</w:t>
      </w:r>
    </w:p>
    <w:p w14:paraId="4446E75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法定代表人或委托代理人（签字或盖章）：</w:t>
      </w:r>
    </w:p>
    <w:p w14:paraId="3CDC76E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日期：年月日</w:t>
      </w:r>
    </w:p>
    <w:p w14:paraId="72064CBC">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br w:type="page" w:clear="all"/>
      </w:r>
    </w:p>
    <w:p w14:paraId="221400C8">
      <w:pPr>
        <w:keepNext/>
        <w:keepLines/>
        <w:widowControl w:val="0"/>
        <w:numPr>
          <w:ilvl w:val="0"/>
          <w:numId w:val="0"/>
        </w:numPr>
        <w:spacing w:before="0" w:after="0" w:line="240" w:lineRule="auto"/>
        <w:jc w:val="both"/>
        <w:outlineLvl w:val="1"/>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24"/>
          <w:szCs w:val="32"/>
          <w:highlight w:val="none"/>
          <w:lang w:val="en-US" w:eastAsia="zh-CN" w:bidi="ar-SA"/>
        </w:rPr>
        <w:t>格式13承诺书</w:t>
      </w:r>
    </w:p>
    <w:p w14:paraId="5F577B88">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承诺书</w:t>
      </w:r>
    </w:p>
    <w:p w14:paraId="78A30659">
      <w:pPr>
        <w:keepNext/>
        <w:widowControl w:val="0"/>
        <w:jc w:val="center"/>
        <w:outlineLvl w:val="0"/>
        <w:rPr>
          <w:rFonts w:hint="eastAsia" w:ascii="楷体_GB2312" w:hAnsi="Calibri" w:eastAsia="楷体_GB2312" w:cs="Times New Roman"/>
          <w:sz w:val="28"/>
          <w:szCs w:val="28"/>
          <w:lang w:val="en-US" w:eastAsia="zh-CN" w:bidi="ar-SA"/>
        </w:rPr>
      </w:pPr>
    </w:p>
    <w:p w14:paraId="45A180B8">
      <w:pPr>
        <w:widowControl w:val="0"/>
        <w:spacing w:line="360" w:lineRule="auto"/>
        <w:ind w:firstLine="48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（请按“项目需求”等内容要求自行填写，格式自定)</w:t>
      </w:r>
    </w:p>
    <w:p w14:paraId="1582D1C2">
      <w:pPr>
        <w:spacing w:line="360" w:lineRule="auto"/>
        <w:ind w:firstLine="480"/>
        <w:rPr>
          <w:rFonts w:hint="eastAsia" w:ascii="宋体" w:hAnsi="宋体" w:eastAsia="宋体" w:cs="宋体"/>
          <w:color w:val="auto"/>
          <w:sz w:val="24"/>
          <w:szCs w:val="22"/>
          <w:highlight w:val="none"/>
        </w:rPr>
      </w:pPr>
    </w:p>
    <w:p w14:paraId="628C6D73">
      <w:pPr>
        <w:spacing w:line="360" w:lineRule="auto"/>
        <w:ind w:firstLine="480"/>
        <w:rPr>
          <w:rFonts w:hint="eastAsia" w:ascii="宋体" w:hAnsi="宋体" w:eastAsia="宋体" w:cs="宋体"/>
          <w:color w:val="auto"/>
          <w:sz w:val="24"/>
          <w:szCs w:val="22"/>
          <w:highlight w:val="none"/>
        </w:rPr>
      </w:pPr>
    </w:p>
    <w:p w14:paraId="6BD425EA">
      <w:pPr>
        <w:spacing w:line="360" w:lineRule="auto"/>
        <w:ind w:firstLine="480"/>
        <w:rPr>
          <w:rFonts w:hint="eastAsia" w:ascii="宋体" w:hAnsi="宋体" w:eastAsia="宋体" w:cs="宋体"/>
          <w:color w:val="auto"/>
          <w:sz w:val="24"/>
          <w:szCs w:val="22"/>
          <w:highlight w:val="none"/>
        </w:rPr>
      </w:pPr>
    </w:p>
    <w:p w14:paraId="5253A544">
      <w:pPr>
        <w:spacing w:line="360" w:lineRule="auto"/>
        <w:ind w:firstLine="480"/>
        <w:rPr>
          <w:rFonts w:hint="eastAsia" w:ascii="宋体" w:hAnsi="宋体" w:eastAsia="宋体" w:cs="宋体"/>
          <w:color w:val="auto"/>
          <w:sz w:val="24"/>
          <w:szCs w:val="22"/>
          <w:highlight w:val="none"/>
        </w:rPr>
      </w:pPr>
    </w:p>
    <w:p w14:paraId="6E380DB6">
      <w:pPr>
        <w:spacing w:line="360" w:lineRule="auto"/>
        <w:ind w:firstLine="480"/>
        <w:rPr>
          <w:rFonts w:hint="eastAsia" w:ascii="宋体" w:hAnsi="宋体" w:eastAsia="宋体" w:cs="宋体"/>
          <w:color w:val="auto"/>
          <w:sz w:val="24"/>
          <w:szCs w:val="22"/>
          <w:highlight w:val="none"/>
        </w:rPr>
      </w:pPr>
    </w:p>
    <w:p w14:paraId="2FDBCB4D">
      <w:pPr>
        <w:spacing w:line="360" w:lineRule="auto"/>
        <w:ind w:firstLine="480"/>
        <w:rPr>
          <w:rFonts w:hint="eastAsia" w:ascii="宋体" w:hAnsi="宋体" w:eastAsia="宋体" w:cs="宋体"/>
          <w:color w:val="auto"/>
          <w:sz w:val="24"/>
          <w:szCs w:val="22"/>
          <w:highlight w:val="none"/>
        </w:rPr>
      </w:pPr>
    </w:p>
    <w:p w14:paraId="0E5DEBC2">
      <w:pPr>
        <w:spacing w:line="360" w:lineRule="auto"/>
        <w:ind w:firstLine="480"/>
        <w:rPr>
          <w:rFonts w:hint="eastAsia" w:ascii="宋体" w:hAnsi="宋体" w:eastAsia="宋体" w:cs="宋体"/>
          <w:color w:val="auto"/>
          <w:sz w:val="24"/>
          <w:szCs w:val="22"/>
          <w:highlight w:val="none"/>
        </w:rPr>
      </w:pPr>
    </w:p>
    <w:p w14:paraId="11BC96B8">
      <w:pPr>
        <w:spacing w:line="360" w:lineRule="auto"/>
        <w:ind w:firstLine="480"/>
        <w:rPr>
          <w:rFonts w:hint="eastAsia" w:ascii="宋体" w:hAnsi="宋体" w:eastAsia="宋体" w:cs="宋体"/>
          <w:color w:val="auto"/>
          <w:sz w:val="24"/>
          <w:szCs w:val="22"/>
          <w:highlight w:val="none"/>
        </w:rPr>
      </w:pPr>
    </w:p>
    <w:p w14:paraId="1286DFA7">
      <w:pPr>
        <w:spacing w:line="360" w:lineRule="auto"/>
        <w:ind w:firstLine="480"/>
        <w:rPr>
          <w:rFonts w:hint="eastAsia" w:ascii="宋体" w:hAnsi="宋体" w:eastAsia="宋体" w:cs="宋体"/>
          <w:color w:val="auto"/>
          <w:sz w:val="24"/>
          <w:szCs w:val="22"/>
          <w:highlight w:val="none"/>
        </w:rPr>
      </w:pPr>
    </w:p>
    <w:p w14:paraId="69C5111F">
      <w:pPr>
        <w:spacing w:line="360" w:lineRule="auto"/>
        <w:ind w:firstLine="480"/>
        <w:rPr>
          <w:rFonts w:hint="eastAsia" w:ascii="宋体" w:hAnsi="宋体" w:eastAsia="宋体" w:cs="宋体"/>
          <w:color w:val="auto"/>
          <w:sz w:val="24"/>
          <w:szCs w:val="22"/>
          <w:highlight w:val="none"/>
        </w:rPr>
      </w:pPr>
    </w:p>
    <w:p w14:paraId="59449071">
      <w:pPr>
        <w:spacing w:line="360" w:lineRule="auto"/>
        <w:ind w:firstLine="480"/>
        <w:rPr>
          <w:rFonts w:hint="eastAsia" w:ascii="宋体" w:hAnsi="宋体" w:eastAsia="宋体" w:cs="宋体"/>
          <w:color w:val="auto"/>
          <w:sz w:val="24"/>
          <w:szCs w:val="22"/>
          <w:highlight w:val="none"/>
        </w:rPr>
      </w:pPr>
    </w:p>
    <w:p w14:paraId="791F348D">
      <w:pPr>
        <w:spacing w:line="360" w:lineRule="auto"/>
        <w:ind w:firstLine="480"/>
        <w:rPr>
          <w:rFonts w:hint="eastAsia" w:ascii="宋体" w:hAnsi="宋体" w:eastAsia="宋体" w:cs="宋体"/>
          <w:color w:val="auto"/>
          <w:sz w:val="24"/>
          <w:szCs w:val="22"/>
          <w:highlight w:val="none"/>
        </w:rPr>
      </w:pPr>
    </w:p>
    <w:p w14:paraId="76969D8F">
      <w:pPr>
        <w:spacing w:line="360" w:lineRule="auto"/>
        <w:ind w:firstLine="480"/>
        <w:rPr>
          <w:rFonts w:hint="eastAsia" w:ascii="宋体" w:hAnsi="宋体" w:eastAsia="宋体" w:cs="宋体"/>
          <w:color w:val="auto"/>
          <w:sz w:val="24"/>
          <w:szCs w:val="22"/>
          <w:highlight w:val="none"/>
        </w:rPr>
      </w:pPr>
    </w:p>
    <w:p w14:paraId="28643102">
      <w:pPr>
        <w:spacing w:line="360" w:lineRule="auto"/>
        <w:ind w:firstLine="480"/>
        <w:rPr>
          <w:rFonts w:hint="eastAsia" w:ascii="宋体" w:hAnsi="宋体" w:eastAsia="宋体" w:cs="宋体"/>
          <w:color w:val="auto"/>
          <w:sz w:val="24"/>
          <w:szCs w:val="22"/>
          <w:highlight w:val="none"/>
        </w:rPr>
      </w:pPr>
    </w:p>
    <w:p w14:paraId="6290ACE6">
      <w:pPr>
        <w:spacing w:line="360" w:lineRule="auto"/>
        <w:ind w:firstLine="480"/>
        <w:rPr>
          <w:rFonts w:hint="eastAsia" w:ascii="宋体" w:hAnsi="宋体" w:eastAsia="宋体" w:cs="宋体"/>
          <w:color w:val="auto"/>
          <w:sz w:val="24"/>
          <w:szCs w:val="22"/>
          <w:highlight w:val="none"/>
        </w:rPr>
      </w:pPr>
    </w:p>
    <w:p w14:paraId="7E31C922">
      <w:pPr>
        <w:spacing w:line="360" w:lineRule="auto"/>
        <w:ind w:firstLine="480"/>
        <w:rPr>
          <w:rFonts w:hint="eastAsia" w:ascii="宋体" w:hAnsi="宋体" w:eastAsia="宋体" w:cs="宋体"/>
          <w:color w:val="auto"/>
          <w:sz w:val="24"/>
          <w:szCs w:val="22"/>
          <w:highlight w:val="none"/>
        </w:rPr>
      </w:pPr>
    </w:p>
    <w:p w14:paraId="3313F31F">
      <w:pPr>
        <w:spacing w:line="360" w:lineRule="auto"/>
        <w:ind w:firstLine="480"/>
        <w:rPr>
          <w:rFonts w:hint="eastAsia" w:ascii="宋体" w:hAnsi="宋体" w:eastAsia="宋体" w:cs="宋体"/>
          <w:color w:val="auto"/>
          <w:sz w:val="24"/>
          <w:szCs w:val="22"/>
          <w:highlight w:val="none"/>
        </w:rPr>
      </w:pPr>
    </w:p>
    <w:p w14:paraId="60152F2C">
      <w:pPr>
        <w:spacing w:line="360" w:lineRule="auto"/>
        <w:ind w:firstLine="480"/>
        <w:rPr>
          <w:rFonts w:hint="eastAsia" w:ascii="宋体" w:hAnsi="宋体" w:eastAsia="宋体" w:cs="宋体"/>
          <w:color w:val="auto"/>
          <w:sz w:val="24"/>
          <w:szCs w:val="22"/>
          <w:highlight w:val="none"/>
        </w:rPr>
      </w:pPr>
    </w:p>
    <w:p w14:paraId="484939A6">
      <w:pPr>
        <w:spacing w:line="360" w:lineRule="auto"/>
        <w:ind w:firstLine="480"/>
        <w:rPr>
          <w:rFonts w:hint="eastAsia" w:ascii="宋体" w:hAnsi="宋体" w:eastAsia="宋体" w:cs="宋体"/>
          <w:color w:val="auto"/>
          <w:sz w:val="24"/>
          <w:szCs w:val="22"/>
          <w:highlight w:val="none"/>
        </w:rPr>
      </w:pPr>
    </w:p>
    <w:p w14:paraId="6F0E3AB9">
      <w:pPr>
        <w:spacing w:line="360" w:lineRule="auto"/>
        <w:ind w:firstLine="480"/>
        <w:rPr>
          <w:rFonts w:hint="eastAsia" w:ascii="宋体" w:hAnsi="宋体" w:eastAsia="宋体" w:cs="宋体"/>
          <w:color w:val="auto"/>
          <w:sz w:val="24"/>
          <w:szCs w:val="22"/>
          <w:highlight w:val="none"/>
        </w:rPr>
      </w:pPr>
    </w:p>
    <w:p w14:paraId="6FE35A68">
      <w:pPr>
        <w:spacing w:line="360" w:lineRule="auto"/>
        <w:ind w:firstLine="480"/>
        <w:rPr>
          <w:rFonts w:hint="eastAsia" w:ascii="宋体" w:hAnsi="宋体" w:eastAsia="宋体" w:cs="宋体"/>
          <w:color w:val="auto"/>
          <w:sz w:val="24"/>
          <w:szCs w:val="22"/>
          <w:highlight w:val="none"/>
        </w:rPr>
      </w:pPr>
    </w:p>
    <w:p w14:paraId="76E37C66">
      <w:pPr>
        <w:spacing w:line="360" w:lineRule="auto"/>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投标人（盖章）：</w:t>
      </w:r>
    </w:p>
    <w:p w14:paraId="1C965446">
      <w:pPr>
        <w:spacing w:line="360" w:lineRule="auto"/>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法定代表人或委托代理人（签字或盖章）：</w:t>
      </w:r>
    </w:p>
    <w:p w14:paraId="75C9A9FE">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日期：    年     月     日</w:t>
      </w:r>
    </w:p>
    <w:p w14:paraId="1FDBE4E3">
      <w:pPr>
        <w:keepNext/>
        <w:keepLines/>
        <w:widowControl w:val="0"/>
        <w:numPr>
          <w:ilvl w:val="0"/>
          <w:numId w:val="0"/>
        </w:numPr>
        <w:spacing w:before="0" w:after="0" w:line="240" w:lineRule="auto"/>
        <w:jc w:val="both"/>
        <w:outlineLvl w:val="1"/>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rPr>
          <w:rFonts w:hint="eastAsia" w:ascii="宋体" w:hAnsi="宋体" w:eastAsia="宋体" w:cs="宋体"/>
          <w:b/>
          <w:bCs/>
          <w:color w:val="auto"/>
          <w:sz w:val="24"/>
          <w:szCs w:val="32"/>
          <w:highlight w:val="none"/>
          <w:lang w:val="en-US" w:eastAsia="zh-CN" w:bidi="ar-SA"/>
        </w:rPr>
        <w:t>格式14.项目团队人员一览表</w:t>
      </w:r>
    </w:p>
    <w:p w14:paraId="77EE9C7C">
      <w:pPr>
        <w:spacing w:line="520" w:lineRule="exact"/>
        <w:ind w:firstLine="3233"/>
        <w:rPr>
          <w:rFonts w:hint="eastAsia" w:ascii="宋体" w:hAnsi="宋体" w:eastAsia="宋体" w:cs="宋体"/>
          <w:b/>
          <w:bCs/>
          <w:color w:val="auto"/>
          <w:sz w:val="28"/>
          <w:szCs w:val="22"/>
          <w:highlight w:val="none"/>
        </w:rPr>
      </w:pPr>
    </w:p>
    <w:p w14:paraId="50B5A42D">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项目团队人员一览表</w:t>
      </w:r>
    </w:p>
    <w:tbl>
      <w:tblPr>
        <w:tblStyle w:val="34"/>
        <w:tblpPr w:leftFromText="180" w:rightFromText="180" w:vertAnchor="text" w:horzAnchor="margin" w:tblpXSpec="left"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5422A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noWrap w:val="0"/>
            <w:vAlign w:val="center"/>
          </w:tcPr>
          <w:p w14:paraId="2788F8BC">
            <w:pPr>
              <w:spacing w:line="520" w:lineRule="exact"/>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姓  名</w:t>
            </w:r>
          </w:p>
        </w:tc>
        <w:tc>
          <w:tcPr>
            <w:tcW w:w="1905" w:type="dxa"/>
            <w:noWrap w:val="0"/>
            <w:vAlign w:val="center"/>
          </w:tcPr>
          <w:p w14:paraId="334359BE">
            <w:pPr>
              <w:spacing w:line="520" w:lineRule="exact"/>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本项目拟任</w:t>
            </w:r>
          </w:p>
          <w:p w14:paraId="22D1872E">
            <w:pPr>
              <w:spacing w:line="520" w:lineRule="exact"/>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职  务</w:t>
            </w:r>
          </w:p>
        </w:tc>
        <w:tc>
          <w:tcPr>
            <w:tcW w:w="1127" w:type="dxa"/>
            <w:noWrap w:val="0"/>
            <w:vAlign w:val="center"/>
          </w:tcPr>
          <w:p w14:paraId="492A33E9">
            <w:pPr>
              <w:spacing w:line="520" w:lineRule="exact"/>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技术</w:t>
            </w:r>
          </w:p>
          <w:p w14:paraId="24554AF4">
            <w:pPr>
              <w:spacing w:line="520" w:lineRule="exact"/>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职称</w:t>
            </w:r>
          </w:p>
        </w:tc>
        <w:tc>
          <w:tcPr>
            <w:tcW w:w="896" w:type="dxa"/>
            <w:noWrap w:val="0"/>
            <w:vAlign w:val="center"/>
          </w:tcPr>
          <w:p w14:paraId="762D6D0F">
            <w:pPr>
              <w:spacing w:line="520" w:lineRule="exact"/>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年龄</w:t>
            </w:r>
          </w:p>
        </w:tc>
        <w:tc>
          <w:tcPr>
            <w:tcW w:w="896" w:type="dxa"/>
            <w:noWrap w:val="0"/>
            <w:vAlign w:val="center"/>
          </w:tcPr>
          <w:p w14:paraId="246805FA">
            <w:pPr>
              <w:spacing w:line="520" w:lineRule="exact"/>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学历</w:t>
            </w:r>
          </w:p>
        </w:tc>
        <w:tc>
          <w:tcPr>
            <w:tcW w:w="2814" w:type="dxa"/>
            <w:noWrap w:val="0"/>
            <w:vAlign w:val="center"/>
          </w:tcPr>
          <w:p w14:paraId="02AE7F52">
            <w:pPr>
              <w:spacing w:line="520" w:lineRule="exact"/>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主要资历及担任过的职务</w:t>
            </w:r>
          </w:p>
        </w:tc>
      </w:tr>
      <w:tr w14:paraId="6ED1C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04BA3E80">
            <w:pPr>
              <w:spacing w:line="520" w:lineRule="exact"/>
              <w:jc w:val="center"/>
              <w:rPr>
                <w:rFonts w:hint="eastAsia" w:ascii="宋体" w:hAnsi="宋体" w:eastAsia="宋体" w:cs="宋体"/>
                <w:color w:val="auto"/>
                <w:sz w:val="28"/>
                <w:szCs w:val="22"/>
                <w:highlight w:val="none"/>
              </w:rPr>
            </w:pPr>
          </w:p>
        </w:tc>
        <w:tc>
          <w:tcPr>
            <w:tcW w:w="1905" w:type="dxa"/>
            <w:noWrap w:val="0"/>
            <w:vAlign w:val="center"/>
          </w:tcPr>
          <w:p w14:paraId="1A1E6BE4">
            <w:pPr>
              <w:spacing w:line="520" w:lineRule="exact"/>
              <w:jc w:val="center"/>
              <w:rPr>
                <w:rFonts w:hint="eastAsia" w:ascii="宋体" w:hAnsi="宋体" w:eastAsia="宋体" w:cs="宋体"/>
                <w:color w:val="auto"/>
                <w:sz w:val="28"/>
                <w:szCs w:val="22"/>
                <w:highlight w:val="none"/>
              </w:rPr>
            </w:pPr>
          </w:p>
        </w:tc>
        <w:tc>
          <w:tcPr>
            <w:tcW w:w="1127" w:type="dxa"/>
            <w:noWrap w:val="0"/>
            <w:vAlign w:val="center"/>
          </w:tcPr>
          <w:p w14:paraId="3B7EA198">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7601CCAC">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3695AA53">
            <w:pPr>
              <w:spacing w:line="520" w:lineRule="exact"/>
              <w:jc w:val="center"/>
              <w:rPr>
                <w:rFonts w:hint="eastAsia" w:ascii="宋体" w:hAnsi="宋体" w:eastAsia="宋体" w:cs="宋体"/>
                <w:color w:val="auto"/>
                <w:sz w:val="28"/>
                <w:szCs w:val="22"/>
                <w:highlight w:val="none"/>
              </w:rPr>
            </w:pPr>
          </w:p>
        </w:tc>
        <w:tc>
          <w:tcPr>
            <w:tcW w:w="2814" w:type="dxa"/>
            <w:noWrap w:val="0"/>
            <w:vAlign w:val="center"/>
          </w:tcPr>
          <w:p w14:paraId="577E8E86">
            <w:pPr>
              <w:spacing w:line="520" w:lineRule="exact"/>
              <w:jc w:val="center"/>
              <w:rPr>
                <w:rFonts w:hint="eastAsia" w:ascii="宋体" w:hAnsi="宋体" w:eastAsia="宋体" w:cs="宋体"/>
                <w:color w:val="auto"/>
                <w:sz w:val="28"/>
                <w:szCs w:val="22"/>
                <w:highlight w:val="none"/>
              </w:rPr>
            </w:pPr>
          </w:p>
        </w:tc>
      </w:tr>
      <w:tr w14:paraId="36A4A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D0A6166">
            <w:pPr>
              <w:spacing w:line="520" w:lineRule="exact"/>
              <w:jc w:val="center"/>
              <w:rPr>
                <w:rFonts w:hint="eastAsia" w:ascii="宋体" w:hAnsi="宋体" w:eastAsia="宋体" w:cs="宋体"/>
                <w:color w:val="auto"/>
                <w:sz w:val="28"/>
                <w:szCs w:val="22"/>
                <w:highlight w:val="none"/>
              </w:rPr>
            </w:pPr>
          </w:p>
        </w:tc>
        <w:tc>
          <w:tcPr>
            <w:tcW w:w="1905" w:type="dxa"/>
            <w:noWrap w:val="0"/>
            <w:vAlign w:val="center"/>
          </w:tcPr>
          <w:p w14:paraId="63B5FD81">
            <w:pPr>
              <w:spacing w:line="520" w:lineRule="exact"/>
              <w:jc w:val="center"/>
              <w:rPr>
                <w:rFonts w:hint="eastAsia" w:ascii="宋体" w:hAnsi="宋体" w:eastAsia="宋体" w:cs="宋体"/>
                <w:color w:val="auto"/>
                <w:sz w:val="28"/>
                <w:szCs w:val="22"/>
                <w:highlight w:val="none"/>
              </w:rPr>
            </w:pPr>
          </w:p>
        </w:tc>
        <w:tc>
          <w:tcPr>
            <w:tcW w:w="1127" w:type="dxa"/>
            <w:noWrap w:val="0"/>
            <w:vAlign w:val="center"/>
          </w:tcPr>
          <w:p w14:paraId="5212D73C">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36835A3A">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3C49A155">
            <w:pPr>
              <w:spacing w:line="520" w:lineRule="exact"/>
              <w:jc w:val="center"/>
              <w:rPr>
                <w:rFonts w:hint="eastAsia" w:ascii="宋体" w:hAnsi="宋体" w:eastAsia="宋体" w:cs="宋体"/>
                <w:color w:val="auto"/>
                <w:sz w:val="28"/>
                <w:szCs w:val="22"/>
                <w:highlight w:val="none"/>
              </w:rPr>
            </w:pPr>
          </w:p>
        </w:tc>
        <w:tc>
          <w:tcPr>
            <w:tcW w:w="2814" w:type="dxa"/>
            <w:noWrap w:val="0"/>
            <w:vAlign w:val="center"/>
          </w:tcPr>
          <w:p w14:paraId="48EAE7AA">
            <w:pPr>
              <w:spacing w:line="520" w:lineRule="exact"/>
              <w:jc w:val="center"/>
              <w:rPr>
                <w:rFonts w:hint="eastAsia" w:ascii="宋体" w:hAnsi="宋体" w:eastAsia="宋体" w:cs="宋体"/>
                <w:color w:val="auto"/>
                <w:sz w:val="28"/>
                <w:szCs w:val="22"/>
                <w:highlight w:val="none"/>
              </w:rPr>
            </w:pPr>
          </w:p>
        </w:tc>
      </w:tr>
      <w:tr w14:paraId="1E724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0C16D65">
            <w:pPr>
              <w:spacing w:line="520" w:lineRule="exact"/>
              <w:jc w:val="center"/>
              <w:rPr>
                <w:rFonts w:hint="eastAsia" w:ascii="宋体" w:hAnsi="宋体" w:eastAsia="宋体" w:cs="宋体"/>
                <w:color w:val="auto"/>
                <w:sz w:val="28"/>
                <w:szCs w:val="22"/>
                <w:highlight w:val="none"/>
              </w:rPr>
            </w:pPr>
          </w:p>
        </w:tc>
        <w:tc>
          <w:tcPr>
            <w:tcW w:w="1905" w:type="dxa"/>
            <w:noWrap w:val="0"/>
            <w:vAlign w:val="center"/>
          </w:tcPr>
          <w:p w14:paraId="24641174">
            <w:pPr>
              <w:spacing w:line="520" w:lineRule="exact"/>
              <w:jc w:val="center"/>
              <w:rPr>
                <w:rFonts w:hint="eastAsia" w:ascii="宋体" w:hAnsi="宋体" w:eastAsia="宋体" w:cs="宋体"/>
                <w:color w:val="auto"/>
                <w:sz w:val="28"/>
                <w:szCs w:val="22"/>
                <w:highlight w:val="none"/>
              </w:rPr>
            </w:pPr>
          </w:p>
        </w:tc>
        <w:tc>
          <w:tcPr>
            <w:tcW w:w="1127" w:type="dxa"/>
            <w:noWrap w:val="0"/>
            <w:vAlign w:val="center"/>
          </w:tcPr>
          <w:p w14:paraId="152CC30C">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1E524CFE">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230869EC">
            <w:pPr>
              <w:spacing w:line="520" w:lineRule="exact"/>
              <w:jc w:val="center"/>
              <w:rPr>
                <w:rFonts w:hint="eastAsia" w:ascii="宋体" w:hAnsi="宋体" w:eastAsia="宋体" w:cs="宋体"/>
                <w:color w:val="auto"/>
                <w:sz w:val="28"/>
                <w:szCs w:val="22"/>
                <w:highlight w:val="none"/>
              </w:rPr>
            </w:pPr>
          </w:p>
        </w:tc>
        <w:tc>
          <w:tcPr>
            <w:tcW w:w="2814" w:type="dxa"/>
            <w:noWrap w:val="0"/>
            <w:vAlign w:val="center"/>
          </w:tcPr>
          <w:p w14:paraId="691A9EA7">
            <w:pPr>
              <w:spacing w:line="520" w:lineRule="exact"/>
              <w:jc w:val="center"/>
              <w:rPr>
                <w:rFonts w:hint="eastAsia" w:ascii="宋体" w:hAnsi="宋体" w:eastAsia="宋体" w:cs="宋体"/>
                <w:color w:val="auto"/>
                <w:sz w:val="28"/>
                <w:szCs w:val="22"/>
                <w:highlight w:val="none"/>
              </w:rPr>
            </w:pPr>
          </w:p>
        </w:tc>
      </w:tr>
      <w:tr w14:paraId="0AAFF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6322F630">
            <w:pPr>
              <w:spacing w:line="520" w:lineRule="exact"/>
              <w:jc w:val="center"/>
              <w:rPr>
                <w:rFonts w:hint="eastAsia" w:ascii="宋体" w:hAnsi="宋体" w:eastAsia="宋体" w:cs="宋体"/>
                <w:color w:val="auto"/>
                <w:sz w:val="28"/>
                <w:szCs w:val="22"/>
                <w:highlight w:val="none"/>
              </w:rPr>
            </w:pPr>
          </w:p>
        </w:tc>
        <w:tc>
          <w:tcPr>
            <w:tcW w:w="1905" w:type="dxa"/>
            <w:noWrap w:val="0"/>
            <w:vAlign w:val="center"/>
          </w:tcPr>
          <w:p w14:paraId="6D72F281">
            <w:pPr>
              <w:spacing w:line="520" w:lineRule="exact"/>
              <w:jc w:val="center"/>
              <w:rPr>
                <w:rFonts w:hint="eastAsia" w:ascii="宋体" w:hAnsi="宋体" w:eastAsia="宋体" w:cs="宋体"/>
                <w:color w:val="auto"/>
                <w:sz w:val="28"/>
                <w:szCs w:val="22"/>
                <w:highlight w:val="none"/>
              </w:rPr>
            </w:pPr>
          </w:p>
        </w:tc>
        <w:tc>
          <w:tcPr>
            <w:tcW w:w="1127" w:type="dxa"/>
            <w:noWrap w:val="0"/>
            <w:vAlign w:val="center"/>
          </w:tcPr>
          <w:p w14:paraId="36EC8681">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2BA806CB">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039A7AEB">
            <w:pPr>
              <w:spacing w:line="520" w:lineRule="exact"/>
              <w:jc w:val="center"/>
              <w:rPr>
                <w:rFonts w:hint="eastAsia" w:ascii="宋体" w:hAnsi="宋体" w:eastAsia="宋体" w:cs="宋体"/>
                <w:color w:val="auto"/>
                <w:sz w:val="28"/>
                <w:szCs w:val="22"/>
                <w:highlight w:val="none"/>
              </w:rPr>
            </w:pPr>
          </w:p>
        </w:tc>
        <w:tc>
          <w:tcPr>
            <w:tcW w:w="2814" w:type="dxa"/>
            <w:noWrap w:val="0"/>
            <w:vAlign w:val="center"/>
          </w:tcPr>
          <w:p w14:paraId="5CBE36D4">
            <w:pPr>
              <w:spacing w:line="520" w:lineRule="exact"/>
              <w:jc w:val="center"/>
              <w:rPr>
                <w:rFonts w:hint="eastAsia" w:ascii="宋体" w:hAnsi="宋体" w:eastAsia="宋体" w:cs="宋体"/>
                <w:color w:val="auto"/>
                <w:sz w:val="28"/>
                <w:szCs w:val="22"/>
                <w:highlight w:val="none"/>
              </w:rPr>
            </w:pPr>
          </w:p>
        </w:tc>
      </w:tr>
      <w:tr w14:paraId="68FE3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9C9BE94">
            <w:pPr>
              <w:spacing w:line="520" w:lineRule="exact"/>
              <w:jc w:val="center"/>
              <w:rPr>
                <w:rFonts w:hint="eastAsia" w:ascii="宋体" w:hAnsi="宋体" w:eastAsia="宋体" w:cs="宋体"/>
                <w:color w:val="auto"/>
                <w:sz w:val="28"/>
                <w:szCs w:val="22"/>
                <w:highlight w:val="none"/>
              </w:rPr>
            </w:pPr>
          </w:p>
        </w:tc>
        <w:tc>
          <w:tcPr>
            <w:tcW w:w="1905" w:type="dxa"/>
            <w:noWrap w:val="0"/>
            <w:vAlign w:val="center"/>
          </w:tcPr>
          <w:p w14:paraId="2821EE66">
            <w:pPr>
              <w:spacing w:line="520" w:lineRule="exact"/>
              <w:jc w:val="center"/>
              <w:rPr>
                <w:rFonts w:hint="eastAsia" w:ascii="宋体" w:hAnsi="宋体" w:eastAsia="宋体" w:cs="宋体"/>
                <w:color w:val="auto"/>
                <w:sz w:val="28"/>
                <w:szCs w:val="22"/>
                <w:highlight w:val="none"/>
              </w:rPr>
            </w:pPr>
          </w:p>
        </w:tc>
        <w:tc>
          <w:tcPr>
            <w:tcW w:w="1127" w:type="dxa"/>
            <w:noWrap w:val="0"/>
            <w:vAlign w:val="center"/>
          </w:tcPr>
          <w:p w14:paraId="6D4A9DD5">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6093C94E">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09C84C8A">
            <w:pPr>
              <w:spacing w:line="520" w:lineRule="exact"/>
              <w:jc w:val="center"/>
              <w:rPr>
                <w:rFonts w:hint="eastAsia" w:ascii="宋体" w:hAnsi="宋体" w:eastAsia="宋体" w:cs="宋体"/>
                <w:color w:val="auto"/>
                <w:sz w:val="28"/>
                <w:szCs w:val="22"/>
                <w:highlight w:val="none"/>
              </w:rPr>
            </w:pPr>
          </w:p>
        </w:tc>
        <w:tc>
          <w:tcPr>
            <w:tcW w:w="2814" w:type="dxa"/>
            <w:noWrap w:val="0"/>
            <w:vAlign w:val="center"/>
          </w:tcPr>
          <w:p w14:paraId="4E9FCAD6">
            <w:pPr>
              <w:spacing w:line="520" w:lineRule="exact"/>
              <w:jc w:val="center"/>
              <w:rPr>
                <w:rFonts w:hint="eastAsia" w:ascii="宋体" w:hAnsi="宋体" w:eastAsia="宋体" w:cs="宋体"/>
                <w:color w:val="auto"/>
                <w:sz w:val="28"/>
                <w:szCs w:val="22"/>
                <w:highlight w:val="none"/>
              </w:rPr>
            </w:pPr>
          </w:p>
        </w:tc>
      </w:tr>
      <w:tr w14:paraId="11FB0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CE9F59D">
            <w:pPr>
              <w:spacing w:line="520" w:lineRule="exact"/>
              <w:jc w:val="center"/>
              <w:rPr>
                <w:rFonts w:hint="eastAsia" w:ascii="宋体" w:hAnsi="宋体" w:eastAsia="宋体" w:cs="宋体"/>
                <w:color w:val="auto"/>
                <w:sz w:val="28"/>
                <w:szCs w:val="22"/>
                <w:highlight w:val="none"/>
              </w:rPr>
            </w:pPr>
          </w:p>
        </w:tc>
        <w:tc>
          <w:tcPr>
            <w:tcW w:w="1905" w:type="dxa"/>
            <w:noWrap w:val="0"/>
            <w:vAlign w:val="center"/>
          </w:tcPr>
          <w:p w14:paraId="5EF6ADF9">
            <w:pPr>
              <w:spacing w:line="520" w:lineRule="exact"/>
              <w:jc w:val="center"/>
              <w:rPr>
                <w:rFonts w:hint="eastAsia" w:ascii="宋体" w:hAnsi="宋体" w:eastAsia="宋体" w:cs="宋体"/>
                <w:color w:val="auto"/>
                <w:sz w:val="28"/>
                <w:szCs w:val="22"/>
                <w:highlight w:val="none"/>
              </w:rPr>
            </w:pPr>
          </w:p>
        </w:tc>
        <w:tc>
          <w:tcPr>
            <w:tcW w:w="1127" w:type="dxa"/>
            <w:noWrap w:val="0"/>
            <w:vAlign w:val="center"/>
          </w:tcPr>
          <w:p w14:paraId="131547D9">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20519825">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49D2B92E">
            <w:pPr>
              <w:spacing w:line="520" w:lineRule="exact"/>
              <w:jc w:val="center"/>
              <w:rPr>
                <w:rFonts w:hint="eastAsia" w:ascii="宋体" w:hAnsi="宋体" w:eastAsia="宋体" w:cs="宋体"/>
                <w:color w:val="auto"/>
                <w:sz w:val="28"/>
                <w:szCs w:val="22"/>
                <w:highlight w:val="none"/>
              </w:rPr>
            </w:pPr>
          </w:p>
        </w:tc>
        <w:tc>
          <w:tcPr>
            <w:tcW w:w="2814" w:type="dxa"/>
            <w:noWrap w:val="0"/>
            <w:vAlign w:val="center"/>
          </w:tcPr>
          <w:p w14:paraId="30DDCFD5">
            <w:pPr>
              <w:spacing w:line="520" w:lineRule="exact"/>
              <w:jc w:val="center"/>
              <w:rPr>
                <w:rFonts w:hint="eastAsia" w:ascii="宋体" w:hAnsi="宋体" w:eastAsia="宋体" w:cs="宋体"/>
                <w:color w:val="auto"/>
                <w:sz w:val="28"/>
                <w:szCs w:val="22"/>
                <w:highlight w:val="none"/>
              </w:rPr>
            </w:pPr>
          </w:p>
        </w:tc>
      </w:tr>
      <w:tr w14:paraId="3B31A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B7A3D31">
            <w:pPr>
              <w:spacing w:line="520" w:lineRule="exact"/>
              <w:jc w:val="center"/>
              <w:rPr>
                <w:rFonts w:hint="eastAsia" w:ascii="宋体" w:hAnsi="宋体" w:eastAsia="宋体" w:cs="宋体"/>
                <w:color w:val="auto"/>
                <w:sz w:val="28"/>
                <w:szCs w:val="22"/>
                <w:highlight w:val="none"/>
              </w:rPr>
            </w:pPr>
          </w:p>
        </w:tc>
        <w:tc>
          <w:tcPr>
            <w:tcW w:w="1905" w:type="dxa"/>
            <w:noWrap w:val="0"/>
            <w:vAlign w:val="center"/>
          </w:tcPr>
          <w:p w14:paraId="4850C456">
            <w:pPr>
              <w:spacing w:line="520" w:lineRule="exact"/>
              <w:jc w:val="center"/>
              <w:rPr>
                <w:rFonts w:hint="eastAsia" w:ascii="宋体" w:hAnsi="宋体" w:eastAsia="宋体" w:cs="宋体"/>
                <w:color w:val="auto"/>
                <w:sz w:val="28"/>
                <w:szCs w:val="22"/>
                <w:highlight w:val="none"/>
              </w:rPr>
            </w:pPr>
          </w:p>
        </w:tc>
        <w:tc>
          <w:tcPr>
            <w:tcW w:w="1127" w:type="dxa"/>
            <w:noWrap w:val="0"/>
            <w:vAlign w:val="center"/>
          </w:tcPr>
          <w:p w14:paraId="1CD25BEF">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3BA869D2">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58A813B6">
            <w:pPr>
              <w:spacing w:line="520" w:lineRule="exact"/>
              <w:jc w:val="center"/>
              <w:rPr>
                <w:rFonts w:hint="eastAsia" w:ascii="宋体" w:hAnsi="宋体" w:eastAsia="宋体" w:cs="宋体"/>
                <w:color w:val="auto"/>
                <w:sz w:val="28"/>
                <w:szCs w:val="22"/>
                <w:highlight w:val="none"/>
              </w:rPr>
            </w:pPr>
          </w:p>
        </w:tc>
        <w:tc>
          <w:tcPr>
            <w:tcW w:w="2814" w:type="dxa"/>
            <w:noWrap w:val="0"/>
            <w:vAlign w:val="center"/>
          </w:tcPr>
          <w:p w14:paraId="328F09C1">
            <w:pPr>
              <w:spacing w:line="520" w:lineRule="exact"/>
              <w:jc w:val="center"/>
              <w:rPr>
                <w:rFonts w:hint="eastAsia" w:ascii="宋体" w:hAnsi="宋体" w:eastAsia="宋体" w:cs="宋体"/>
                <w:color w:val="auto"/>
                <w:sz w:val="28"/>
                <w:szCs w:val="22"/>
                <w:highlight w:val="none"/>
              </w:rPr>
            </w:pPr>
          </w:p>
        </w:tc>
      </w:tr>
      <w:tr w14:paraId="4DA1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0D01971A">
            <w:pPr>
              <w:spacing w:line="520" w:lineRule="exact"/>
              <w:jc w:val="center"/>
              <w:rPr>
                <w:rFonts w:hint="eastAsia" w:ascii="宋体" w:hAnsi="宋体" w:eastAsia="宋体" w:cs="宋体"/>
                <w:color w:val="auto"/>
                <w:sz w:val="28"/>
                <w:szCs w:val="22"/>
                <w:highlight w:val="none"/>
              </w:rPr>
            </w:pPr>
          </w:p>
        </w:tc>
        <w:tc>
          <w:tcPr>
            <w:tcW w:w="1905" w:type="dxa"/>
            <w:noWrap w:val="0"/>
            <w:vAlign w:val="center"/>
          </w:tcPr>
          <w:p w14:paraId="28EB2C21">
            <w:pPr>
              <w:spacing w:line="520" w:lineRule="exact"/>
              <w:jc w:val="center"/>
              <w:rPr>
                <w:rFonts w:hint="eastAsia" w:ascii="宋体" w:hAnsi="宋体" w:eastAsia="宋体" w:cs="宋体"/>
                <w:color w:val="auto"/>
                <w:sz w:val="28"/>
                <w:szCs w:val="22"/>
                <w:highlight w:val="none"/>
              </w:rPr>
            </w:pPr>
          </w:p>
        </w:tc>
        <w:tc>
          <w:tcPr>
            <w:tcW w:w="1127" w:type="dxa"/>
            <w:noWrap w:val="0"/>
            <w:vAlign w:val="center"/>
          </w:tcPr>
          <w:p w14:paraId="744881E9">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79645352">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4D0782B8">
            <w:pPr>
              <w:spacing w:line="520" w:lineRule="exact"/>
              <w:jc w:val="center"/>
              <w:rPr>
                <w:rFonts w:hint="eastAsia" w:ascii="宋体" w:hAnsi="宋体" w:eastAsia="宋体" w:cs="宋体"/>
                <w:color w:val="auto"/>
                <w:sz w:val="28"/>
                <w:szCs w:val="22"/>
                <w:highlight w:val="none"/>
              </w:rPr>
            </w:pPr>
          </w:p>
        </w:tc>
        <w:tc>
          <w:tcPr>
            <w:tcW w:w="2814" w:type="dxa"/>
            <w:noWrap w:val="0"/>
            <w:vAlign w:val="center"/>
          </w:tcPr>
          <w:p w14:paraId="58455687">
            <w:pPr>
              <w:spacing w:line="520" w:lineRule="exact"/>
              <w:jc w:val="center"/>
              <w:rPr>
                <w:rFonts w:hint="eastAsia" w:ascii="宋体" w:hAnsi="宋体" w:eastAsia="宋体" w:cs="宋体"/>
                <w:color w:val="auto"/>
                <w:sz w:val="28"/>
                <w:szCs w:val="22"/>
                <w:highlight w:val="none"/>
              </w:rPr>
            </w:pPr>
          </w:p>
        </w:tc>
      </w:tr>
      <w:tr w14:paraId="30A5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440F2CE">
            <w:pPr>
              <w:spacing w:line="520" w:lineRule="exact"/>
              <w:jc w:val="center"/>
              <w:rPr>
                <w:rFonts w:hint="eastAsia" w:ascii="宋体" w:hAnsi="宋体" w:eastAsia="宋体" w:cs="宋体"/>
                <w:color w:val="auto"/>
                <w:sz w:val="28"/>
                <w:szCs w:val="22"/>
                <w:highlight w:val="none"/>
              </w:rPr>
            </w:pPr>
          </w:p>
        </w:tc>
        <w:tc>
          <w:tcPr>
            <w:tcW w:w="1905" w:type="dxa"/>
            <w:noWrap w:val="0"/>
            <w:vAlign w:val="center"/>
          </w:tcPr>
          <w:p w14:paraId="552D9C01">
            <w:pPr>
              <w:spacing w:line="520" w:lineRule="exact"/>
              <w:jc w:val="center"/>
              <w:rPr>
                <w:rFonts w:hint="eastAsia" w:ascii="宋体" w:hAnsi="宋体" w:eastAsia="宋体" w:cs="宋体"/>
                <w:color w:val="auto"/>
                <w:sz w:val="28"/>
                <w:szCs w:val="22"/>
                <w:highlight w:val="none"/>
              </w:rPr>
            </w:pPr>
          </w:p>
        </w:tc>
        <w:tc>
          <w:tcPr>
            <w:tcW w:w="1127" w:type="dxa"/>
            <w:noWrap w:val="0"/>
            <w:vAlign w:val="center"/>
          </w:tcPr>
          <w:p w14:paraId="03891494">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1718DB1E">
            <w:pPr>
              <w:spacing w:line="520" w:lineRule="exact"/>
              <w:jc w:val="center"/>
              <w:rPr>
                <w:rFonts w:hint="eastAsia" w:ascii="宋体" w:hAnsi="宋体" w:eastAsia="宋体" w:cs="宋体"/>
                <w:color w:val="auto"/>
                <w:sz w:val="28"/>
                <w:szCs w:val="22"/>
                <w:highlight w:val="none"/>
              </w:rPr>
            </w:pPr>
          </w:p>
        </w:tc>
        <w:tc>
          <w:tcPr>
            <w:tcW w:w="896" w:type="dxa"/>
            <w:noWrap w:val="0"/>
            <w:vAlign w:val="center"/>
          </w:tcPr>
          <w:p w14:paraId="4F776081">
            <w:pPr>
              <w:spacing w:line="520" w:lineRule="exact"/>
              <w:jc w:val="center"/>
              <w:rPr>
                <w:rFonts w:hint="eastAsia" w:ascii="宋体" w:hAnsi="宋体" w:eastAsia="宋体" w:cs="宋体"/>
                <w:color w:val="auto"/>
                <w:sz w:val="28"/>
                <w:szCs w:val="22"/>
                <w:highlight w:val="none"/>
              </w:rPr>
            </w:pPr>
          </w:p>
        </w:tc>
        <w:tc>
          <w:tcPr>
            <w:tcW w:w="2814" w:type="dxa"/>
            <w:noWrap w:val="0"/>
            <w:vAlign w:val="center"/>
          </w:tcPr>
          <w:p w14:paraId="3A592297">
            <w:pPr>
              <w:spacing w:line="520" w:lineRule="exact"/>
              <w:jc w:val="center"/>
              <w:rPr>
                <w:rFonts w:hint="eastAsia" w:ascii="宋体" w:hAnsi="宋体" w:eastAsia="宋体" w:cs="宋体"/>
                <w:color w:val="auto"/>
                <w:sz w:val="28"/>
                <w:szCs w:val="22"/>
                <w:highlight w:val="none"/>
              </w:rPr>
            </w:pPr>
          </w:p>
        </w:tc>
      </w:tr>
    </w:tbl>
    <w:p w14:paraId="58A1B8C9">
      <w:pPr>
        <w:spacing w:line="400" w:lineRule="exact"/>
        <w:rPr>
          <w:rFonts w:hint="eastAsia" w:ascii="宋体" w:hAnsi="宋体" w:eastAsia="宋体" w:cs="宋体"/>
          <w:b/>
          <w:color w:val="auto"/>
          <w:sz w:val="28"/>
          <w:szCs w:val="30"/>
          <w:highlight w:val="none"/>
        </w:rPr>
      </w:pPr>
    </w:p>
    <w:p w14:paraId="7B8A7874">
      <w:pPr>
        <w:spacing w:line="360" w:lineRule="auto"/>
        <w:rPr>
          <w:rFonts w:hint="eastAsia" w:ascii="宋体" w:hAnsi="宋体" w:eastAsia="宋体" w:cs="宋体"/>
          <w:color w:val="auto"/>
          <w:sz w:val="24"/>
          <w:szCs w:val="22"/>
          <w:highlight w:val="none"/>
        </w:rPr>
      </w:pPr>
    </w:p>
    <w:p w14:paraId="17BB306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投标人（盖章）：</w:t>
      </w:r>
    </w:p>
    <w:p w14:paraId="72D8FF9A">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法定代表人或委托代理人（签字或盖章）：</w:t>
      </w:r>
    </w:p>
    <w:p w14:paraId="58701D40">
      <w:pPr>
        <w:widowControl w:val="0"/>
        <w:spacing w:line="360" w:lineRule="auto"/>
        <w:ind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日期：    年     月     日</w:t>
      </w:r>
    </w:p>
    <w:p w14:paraId="39CF80A3">
      <w:pPr>
        <w:widowControl w:val="0"/>
        <w:spacing w:line="360" w:lineRule="auto"/>
        <w:ind w:firstLine="480"/>
        <w:jc w:val="both"/>
        <w:rPr>
          <w:rFonts w:hint="eastAsia" w:ascii="宋体" w:hAnsi="宋体" w:eastAsia="宋体" w:cs="宋体"/>
          <w:color w:val="auto"/>
          <w:sz w:val="24"/>
          <w:szCs w:val="24"/>
          <w:highlight w:val="none"/>
          <w:lang w:val="en-US" w:eastAsia="zh-CN" w:bidi="ar-SA"/>
        </w:rPr>
      </w:pPr>
    </w:p>
    <w:p w14:paraId="56E89356">
      <w:pPr>
        <w:keepNext/>
        <w:keepLines/>
        <w:widowControl w:val="0"/>
        <w:numPr>
          <w:ilvl w:val="0"/>
          <w:numId w:val="0"/>
        </w:numPr>
        <w:spacing w:before="0" w:after="0" w:line="240" w:lineRule="auto"/>
        <w:jc w:val="both"/>
        <w:outlineLvl w:val="1"/>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rPr>
          <w:rFonts w:hint="eastAsia" w:ascii="宋体" w:hAnsi="宋体" w:eastAsia="宋体" w:cs="宋体"/>
          <w:b/>
          <w:bCs/>
          <w:color w:val="auto"/>
          <w:sz w:val="24"/>
          <w:szCs w:val="32"/>
          <w:highlight w:val="none"/>
          <w:lang w:val="en-US" w:eastAsia="zh-CN" w:bidi="ar-SA"/>
        </w:rPr>
        <w:t>格式15.类似项目业绩一览表</w:t>
      </w:r>
    </w:p>
    <w:p w14:paraId="5F3AC174">
      <w:pPr>
        <w:spacing w:line="520" w:lineRule="exact"/>
        <w:jc w:val="center"/>
        <w:rPr>
          <w:rFonts w:hint="eastAsia" w:ascii="宋体" w:hAnsi="宋体" w:eastAsia="宋体" w:cs="宋体"/>
          <w:b/>
          <w:bCs/>
          <w:color w:val="auto"/>
          <w:sz w:val="28"/>
          <w:szCs w:val="22"/>
          <w:highlight w:val="none"/>
        </w:rPr>
      </w:pPr>
    </w:p>
    <w:p w14:paraId="45B1ABB5">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类似项目业绩一览表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2C88A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1005F355">
            <w:pPr>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439" w:type="dxa"/>
            <w:noWrap w:val="0"/>
            <w:vAlign w:val="center"/>
          </w:tcPr>
          <w:p w14:paraId="277650CA">
            <w:pPr>
              <w:spacing w:line="5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项目名称</w:t>
            </w:r>
          </w:p>
        </w:tc>
        <w:tc>
          <w:tcPr>
            <w:tcW w:w="2135" w:type="dxa"/>
            <w:noWrap w:val="0"/>
            <w:vAlign w:val="center"/>
          </w:tcPr>
          <w:p w14:paraId="7FB28FE5">
            <w:pPr>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w:t>
            </w:r>
          </w:p>
        </w:tc>
        <w:tc>
          <w:tcPr>
            <w:tcW w:w="1358" w:type="dxa"/>
            <w:noWrap w:val="0"/>
            <w:vAlign w:val="center"/>
          </w:tcPr>
          <w:p w14:paraId="7BA83BEF">
            <w:pPr>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采购单位</w:t>
            </w:r>
          </w:p>
        </w:tc>
        <w:tc>
          <w:tcPr>
            <w:tcW w:w="2418" w:type="dxa"/>
            <w:noWrap w:val="0"/>
            <w:vAlign w:val="center"/>
          </w:tcPr>
          <w:p w14:paraId="31F57173">
            <w:pPr>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主要标的</w:t>
            </w:r>
          </w:p>
        </w:tc>
      </w:tr>
      <w:tr w14:paraId="1766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A6E2BE7">
            <w:pPr>
              <w:spacing w:line="520" w:lineRule="exact"/>
              <w:jc w:val="center"/>
              <w:rPr>
                <w:rFonts w:hint="eastAsia" w:ascii="宋体" w:hAnsi="宋体" w:eastAsia="宋体" w:cs="宋体"/>
                <w:color w:val="auto"/>
                <w:sz w:val="28"/>
                <w:szCs w:val="22"/>
                <w:highlight w:val="none"/>
              </w:rPr>
            </w:pPr>
          </w:p>
        </w:tc>
        <w:tc>
          <w:tcPr>
            <w:tcW w:w="2439" w:type="dxa"/>
            <w:noWrap w:val="0"/>
            <w:vAlign w:val="center"/>
          </w:tcPr>
          <w:p w14:paraId="3AAD9735">
            <w:pPr>
              <w:spacing w:line="520" w:lineRule="exact"/>
              <w:jc w:val="center"/>
              <w:rPr>
                <w:rFonts w:hint="eastAsia" w:ascii="宋体" w:hAnsi="宋体" w:eastAsia="宋体" w:cs="宋体"/>
                <w:color w:val="auto"/>
                <w:sz w:val="28"/>
                <w:szCs w:val="22"/>
                <w:highlight w:val="none"/>
              </w:rPr>
            </w:pPr>
          </w:p>
        </w:tc>
        <w:tc>
          <w:tcPr>
            <w:tcW w:w="2135" w:type="dxa"/>
            <w:noWrap w:val="0"/>
            <w:vAlign w:val="center"/>
          </w:tcPr>
          <w:p w14:paraId="7B690929">
            <w:pPr>
              <w:spacing w:line="520" w:lineRule="exact"/>
              <w:jc w:val="center"/>
              <w:rPr>
                <w:rFonts w:hint="eastAsia" w:ascii="宋体" w:hAnsi="宋体" w:eastAsia="宋体" w:cs="宋体"/>
                <w:color w:val="auto"/>
                <w:sz w:val="28"/>
                <w:szCs w:val="22"/>
                <w:highlight w:val="none"/>
              </w:rPr>
            </w:pPr>
          </w:p>
        </w:tc>
        <w:tc>
          <w:tcPr>
            <w:tcW w:w="1358" w:type="dxa"/>
            <w:noWrap w:val="0"/>
            <w:vAlign w:val="center"/>
          </w:tcPr>
          <w:p w14:paraId="3A83AED9">
            <w:pPr>
              <w:spacing w:line="520" w:lineRule="exact"/>
              <w:jc w:val="center"/>
              <w:rPr>
                <w:rFonts w:hint="eastAsia" w:ascii="宋体" w:hAnsi="宋体" w:eastAsia="宋体" w:cs="宋体"/>
                <w:color w:val="auto"/>
                <w:sz w:val="28"/>
                <w:szCs w:val="22"/>
                <w:highlight w:val="none"/>
              </w:rPr>
            </w:pPr>
          </w:p>
        </w:tc>
        <w:tc>
          <w:tcPr>
            <w:tcW w:w="2418" w:type="dxa"/>
            <w:noWrap w:val="0"/>
            <w:vAlign w:val="center"/>
          </w:tcPr>
          <w:p w14:paraId="6C545333">
            <w:pPr>
              <w:spacing w:line="520" w:lineRule="exact"/>
              <w:jc w:val="center"/>
              <w:rPr>
                <w:rFonts w:hint="eastAsia" w:ascii="宋体" w:hAnsi="宋体" w:eastAsia="宋体" w:cs="宋体"/>
                <w:color w:val="auto"/>
                <w:sz w:val="28"/>
                <w:szCs w:val="22"/>
                <w:highlight w:val="none"/>
              </w:rPr>
            </w:pPr>
          </w:p>
        </w:tc>
      </w:tr>
      <w:tr w14:paraId="36375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A6E6802">
            <w:pPr>
              <w:spacing w:line="520" w:lineRule="exact"/>
              <w:jc w:val="center"/>
              <w:rPr>
                <w:rFonts w:hint="eastAsia" w:ascii="宋体" w:hAnsi="宋体" w:eastAsia="宋体" w:cs="宋体"/>
                <w:color w:val="auto"/>
                <w:sz w:val="28"/>
                <w:szCs w:val="22"/>
                <w:highlight w:val="none"/>
              </w:rPr>
            </w:pPr>
          </w:p>
        </w:tc>
        <w:tc>
          <w:tcPr>
            <w:tcW w:w="2439" w:type="dxa"/>
            <w:noWrap w:val="0"/>
            <w:vAlign w:val="center"/>
          </w:tcPr>
          <w:p w14:paraId="41D475E7">
            <w:pPr>
              <w:spacing w:line="520" w:lineRule="exact"/>
              <w:jc w:val="center"/>
              <w:rPr>
                <w:rFonts w:hint="eastAsia" w:ascii="宋体" w:hAnsi="宋体" w:eastAsia="宋体" w:cs="宋体"/>
                <w:color w:val="auto"/>
                <w:sz w:val="28"/>
                <w:szCs w:val="22"/>
                <w:highlight w:val="none"/>
              </w:rPr>
            </w:pPr>
          </w:p>
        </w:tc>
        <w:tc>
          <w:tcPr>
            <w:tcW w:w="2135" w:type="dxa"/>
            <w:noWrap w:val="0"/>
            <w:vAlign w:val="center"/>
          </w:tcPr>
          <w:p w14:paraId="2AF45037">
            <w:pPr>
              <w:spacing w:line="520" w:lineRule="exact"/>
              <w:jc w:val="center"/>
              <w:rPr>
                <w:rFonts w:hint="eastAsia" w:ascii="宋体" w:hAnsi="宋体" w:eastAsia="宋体" w:cs="宋体"/>
                <w:color w:val="auto"/>
                <w:sz w:val="28"/>
                <w:szCs w:val="22"/>
                <w:highlight w:val="none"/>
              </w:rPr>
            </w:pPr>
          </w:p>
        </w:tc>
        <w:tc>
          <w:tcPr>
            <w:tcW w:w="1358" w:type="dxa"/>
            <w:noWrap w:val="0"/>
            <w:vAlign w:val="center"/>
          </w:tcPr>
          <w:p w14:paraId="090CB840">
            <w:pPr>
              <w:spacing w:line="520" w:lineRule="exact"/>
              <w:jc w:val="center"/>
              <w:rPr>
                <w:rFonts w:hint="eastAsia" w:ascii="宋体" w:hAnsi="宋体" w:eastAsia="宋体" w:cs="宋体"/>
                <w:color w:val="auto"/>
                <w:sz w:val="28"/>
                <w:szCs w:val="22"/>
                <w:highlight w:val="none"/>
              </w:rPr>
            </w:pPr>
          </w:p>
        </w:tc>
        <w:tc>
          <w:tcPr>
            <w:tcW w:w="2418" w:type="dxa"/>
            <w:noWrap w:val="0"/>
            <w:vAlign w:val="center"/>
          </w:tcPr>
          <w:p w14:paraId="1BE8FFCD">
            <w:pPr>
              <w:spacing w:line="520" w:lineRule="exact"/>
              <w:jc w:val="center"/>
              <w:rPr>
                <w:rFonts w:hint="eastAsia" w:ascii="宋体" w:hAnsi="宋体" w:eastAsia="宋体" w:cs="宋体"/>
                <w:color w:val="auto"/>
                <w:sz w:val="28"/>
                <w:szCs w:val="22"/>
                <w:highlight w:val="none"/>
              </w:rPr>
            </w:pPr>
          </w:p>
        </w:tc>
      </w:tr>
      <w:tr w14:paraId="30F64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D911807">
            <w:pPr>
              <w:spacing w:line="520" w:lineRule="exact"/>
              <w:jc w:val="center"/>
              <w:rPr>
                <w:rFonts w:hint="eastAsia" w:ascii="宋体" w:hAnsi="宋体" w:eastAsia="宋体" w:cs="宋体"/>
                <w:color w:val="auto"/>
                <w:sz w:val="28"/>
                <w:szCs w:val="22"/>
                <w:highlight w:val="none"/>
              </w:rPr>
            </w:pPr>
          </w:p>
        </w:tc>
        <w:tc>
          <w:tcPr>
            <w:tcW w:w="2439" w:type="dxa"/>
            <w:noWrap w:val="0"/>
            <w:vAlign w:val="center"/>
          </w:tcPr>
          <w:p w14:paraId="534A86B4">
            <w:pPr>
              <w:spacing w:line="520" w:lineRule="exact"/>
              <w:jc w:val="center"/>
              <w:rPr>
                <w:rFonts w:hint="eastAsia" w:ascii="宋体" w:hAnsi="宋体" w:eastAsia="宋体" w:cs="宋体"/>
                <w:color w:val="auto"/>
                <w:sz w:val="28"/>
                <w:szCs w:val="22"/>
                <w:highlight w:val="none"/>
              </w:rPr>
            </w:pPr>
          </w:p>
        </w:tc>
        <w:tc>
          <w:tcPr>
            <w:tcW w:w="2135" w:type="dxa"/>
            <w:noWrap w:val="0"/>
            <w:vAlign w:val="center"/>
          </w:tcPr>
          <w:p w14:paraId="5EEA9FAF">
            <w:pPr>
              <w:spacing w:line="520" w:lineRule="exact"/>
              <w:jc w:val="center"/>
              <w:rPr>
                <w:rFonts w:hint="eastAsia" w:ascii="宋体" w:hAnsi="宋体" w:eastAsia="宋体" w:cs="宋体"/>
                <w:color w:val="auto"/>
                <w:sz w:val="28"/>
                <w:szCs w:val="22"/>
                <w:highlight w:val="none"/>
              </w:rPr>
            </w:pPr>
          </w:p>
        </w:tc>
        <w:tc>
          <w:tcPr>
            <w:tcW w:w="1358" w:type="dxa"/>
            <w:noWrap w:val="0"/>
            <w:vAlign w:val="center"/>
          </w:tcPr>
          <w:p w14:paraId="6E621F35">
            <w:pPr>
              <w:spacing w:line="520" w:lineRule="exact"/>
              <w:jc w:val="center"/>
              <w:rPr>
                <w:rFonts w:hint="eastAsia" w:ascii="宋体" w:hAnsi="宋体" w:eastAsia="宋体" w:cs="宋体"/>
                <w:color w:val="auto"/>
                <w:sz w:val="28"/>
                <w:szCs w:val="22"/>
                <w:highlight w:val="none"/>
              </w:rPr>
            </w:pPr>
          </w:p>
        </w:tc>
        <w:tc>
          <w:tcPr>
            <w:tcW w:w="2418" w:type="dxa"/>
            <w:noWrap w:val="0"/>
            <w:vAlign w:val="center"/>
          </w:tcPr>
          <w:p w14:paraId="435E4F20">
            <w:pPr>
              <w:spacing w:line="520" w:lineRule="exact"/>
              <w:jc w:val="center"/>
              <w:rPr>
                <w:rFonts w:hint="eastAsia" w:ascii="宋体" w:hAnsi="宋体" w:eastAsia="宋体" w:cs="宋体"/>
                <w:color w:val="auto"/>
                <w:sz w:val="28"/>
                <w:szCs w:val="22"/>
                <w:highlight w:val="none"/>
              </w:rPr>
            </w:pPr>
          </w:p>
        </w:tc>
      </w:tr>
      <w:tr w14:paraId="757D9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1485C02">
            <w:pPr>
              <w:spacing w:line="520" w:lineRule="exact"/>
              <w:jc w:val="center"/>
              <w:rPr>
                <w:rFonts w:hint="eastAsia" w:ascii="宋体" w:hAnsi="宋体" w:eastAsia="宋体" w:cs="宋体"/>
                <w:color w:val="auto"/>
                <w:sz w:val="28"/>
                <w:szCs w:val="22"/>
                <w:highlight w:val="none"/>
              </w:rPr>
            </w:pPr>
          </w:p>
        </w:tc>
        <w:tc>
          <w:tcPr>
            <w:tcW w:w="2439" w:type="dxa"/>
            <w:noWrap w:val="0"/>
            <w:vAlign w:val="center"/>
          </w:tcPr>
          <w:p w14:paraId="39C343BD">
            <w:pPr>
              <w:spacing w:line="520" w:lineRule="exact"/>
              <w:jc w:val="center"/>
              <w:rPr>
                <w:rFonts w:hint="eastAsia" w:ascii="宋体" w:hAnsi="宋体" w:eastAsia="宋体" w:cs="宋体"/>
                <w:color w:val="auto"/>
                <w:sz w:val="28"/>
                <w:szCs w:val="22"/>
                <w:highlight w:val="none"/>
              </w:rPr>
            </w:pPr>
          </w:p>
        </w:tc>
        <w:tc>
          <w:tcPr>
            <w:tcW w:w="2135" w:type="dxa"/>
            <w:noWrap w:val="0"/>
            <w:vAlign w:val="center"/>
          </w:tcPr>
          <w:p w14:paraId="0FDBFCDF">
            <w:pPr>
              <w:spacing w:line="520" w:lineRule="exact"/>
              <w:jc w:val="center"/>
              <w:rPr>
                <w:rFonts w:hint="eastAsia" w:ascii="宋体" w:hAnsi="宋体" w:eastAsia="宋体" w:cs="宋体"/>
                <w:color w:val="auto"/>
                <w:sz w:val="28"/>
                <w:szCs w:val="22"/>
                <w:highlight w:val="none"/>
              </w:rPr>
            </w:pPr>
          </w:p>
        </w:tc>
        <w:tc>
          <w:tcPr>
            <w:tcW w:w="1358" w:type="dxa"/>
            <w:noWrap w:val="0"/>
            <w:vAlign w:val="center"/>
          </w:tcPr>
          <w:p w14:paraId="2555D439">
            <w:pPr>
              <w:spacing w:line="520" w:lineRule="exact"/>
              <w:jc w:val="center"/>
              <w:rPr>
                <w:rFonts w:hint="eastAsia" w:ascii="宋体" w:hAnsi="宋体" w:eastAsia="宋体" w:cs="宋体"/>
                <w:color w:val="auto"/>
                <w:sz w:val="28"/>
                <w:szCs w:val="22"/>
                <w:highlight w:val="none"/>
              </w:rPr>
            </w:pPr>
          </w:p>
        </w:tc>
        <w:tc>
          <w:tcPr>
            <w:tcW w:w="2418" w:type="dxa"/>
            <w:noWrap w:val="0"/>
            <w:vAlign w:val="center"/>
          </w:tcPr>
          <w:p w14:paraId="795F6013">
            <w:pPr>
              <w:spacing w:line="520" w:lineRule="exact"/>
              <w:jc w:val="center"/>
              <w:rPr>
                <w:rFonts w:hint="eastAsia" w:ascii="宋体" w:hAnsi="宋体" w:eastAsia="宋体" w:cs="宋体"/>
                <w:color w:val="auto"/>
                <w:sz w:val="28"/>
                <w:szCs w:val="22"/>
                <w:highlight w:val="none"/>
              </w:rPr>
            </w:pPr>
          </w:p>
        </w:tc>
      </w:tr>
      <w:tr w14:paraId="0D561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CC0202E">
            <w:pPr>
              <w:spacing w:line="520" w:lineRule="exact"/>
              <w:jc w:val="center"/>
              <w:rPr>
                <w:rFonts w:hint="eastAsia" w:ascii="宋体" w:hAnsi="宋体" w:eastAsia="宋体" w:cs="宋体"/>
                <w:color w:val="auto"/>
                <w:sz w:val="28"/>
                <w:szCs w:val="22"/>
                <w:highlight w:val="none"/>
              </w:rPr>
            </w:pPr>
          </w:p>
        </w:tc>
        <w:tc>
          <w:tcPr>
            <w:tcW w:w="2439" w:type="dxa"/>
            <w:noWrap w:val="0"/>
            <w:vAlign w:val="center"/>
          </w:tcPr>
          <w:p w14:paraId="3BC6306A">
            <w:pPr>
              <w:spacing w:line="520" w:lineRule="exact"/>
              <w:jc w:val="center"/>
              <w:rPr>
                <w:rFonts w:hint="eastAsia" w:ascii="宋体" w:hAnsi="宋体" w:eastAsia="宋体" w:cs="宋体"/>
                <w:color w:val="auto"/>
                <w:sz w:val="28"/>
                <w:szCs w:val="22"/>
                <w:highlight w:val="none"/>
              </w:rPr>
            </w:pPr>
          </w:p>
        </w:tc>
        <w:tc>
          <w:tcPr>
            <w:tcW w:w="2135" w:type="dxa"/>
            <w:noWrap w:val="0"/>
            <w:vAlign w:val="center"/>
          </w:tcPr>
          <w:p w14:paraId="328E9773">
            <w:pPr>
              <w:spacing w:line="520" w:lineRule="exact"/>
              <w:jc w:val="center"/>
              <w:rPr>
                <w:rFonts w:hint="eastAsia" w:ascii="宋体" w:hAnsi="宋体" w:eastAsia="宋体" w:cs="宋体"/>
                <w:color w:val="auto"/>
                <w:sz w:val="28"/>
                <w:szCs w:val="22"/>
                <w:highlight w:val="none"/>
              </w:rPr>
            </w:pPr>
          </w:p>
        </w:tc>
        <w:tc>
          <w:tcPr>
            <w:tcW w:w="1358" w:type="dxa"/>
            <w:noWrap w:val="0"/>
            <w:vAlign w:val="center"/>
          </w:tcPr>
          <w:p w14:paraId="5363DE3F">
            <w:pPr>
              <w:spacing w:line="520" w:lineRule="exact"/>
              <w:jc w:val="center"/>
              <w:rPr>
                <w:rFonts w:hint="eastAsia" w:ascii="宋体" w:hAnsi="宋体" w:eastAsia="宋体" w:cs="宋体"/>
                <w:color w:val="auto"/>
                <w:sz w:val="28"/>
                <w:szCs w:val="22"/>
                <w:highlight w:val="none"/>
              </w:rPr>
            </w:pPr>
          </w:p>
        </w:tc>
        <w:tc>
          <w:tcPr>
            <w:tcW w:w="2418" w:type="dxa"/>
            <w:noWrap w:val="0"/>
            <w:vAlign w:val="center"/>
          </w:tcPr>
          <w:p w14:paraId="461EF986">
            <w:pPr>
              <w:spacing w:line="520" w:lineRule="exact"/>
              <w:jc w:val="center"/>
              <w:rPr>
                <w:rFonts w:hint="eastAsia" w:ascii="宋体" w:hAnsi="宋体" w:eastAsia="宋体" w:cs="宋体"/>
                <w:color w:val="auto"/>
                <w:sz w:val="28"/>
                <w:szCs w:val="22"/>
                <w:highlight w:val="none"/>
              </w:rPr>
            </w:pPr>
          </w:p>
        </w:tc>
      </w:tr>
      <w:tr w14:paraId="1729D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22E840B">
            <w:pPr>
              <w:spacing w:line="520" w:lineRule="exact"/>
              <w:jc w:val="center"/>
              <w:rPr>
                <w:rFonts w:hint="eastAsia" w:ascii="宋体" w:hAnsi="宋体" w:eastAsia="宋体" w:cs="宋体"/>
                <w:color w:val="auto"/>
                <w:sz w:val="28"/>
                <w:szCs w:val="22"/>
                <w:highlight w:val="none"/>
              </w:rPr>
            </w:pPr>
          </w:p>
        </w:tc>
        <w:tc>
          <w:tcPr>
            <w:tcW w:w="2439" w:type="dxa"/>
            <w:noWrap w:val="0"/>
            <w:vAlign w:val="center"/>
          </w:tcPr>
          <w:p w14:paraId="6020815D">
            <w:pPr>
              <w:spacing w:line="520" w:lineRule="exact"/>
              <w:jc w:val="center"/>
              <w:rPr>
                <w:rFonts w:hint="eastAsia" w:ascii="宋体" w:hAnsi="宋体" w:eastAsia="宋体" w:cs="宋体"/>
                <w:color w:val="auto"/>
                <w:sz w:val="28"/>
                <w:szCs w:val="22"/>
                <w:highlight w:val="none"/>
              </w:rPr>
            </w:pPr>
          </w:p>
        </w:tc>
        <w:tc>
          <w:tcPr>
            <w:tcW w:w="2135" w:type="dxa"/>
            <w:noWrap w:val="0"/>
            <w:vAlign w:val="center"/>
          </w:tcPr>
          <w:p w14:paraId="1740F590">
            <w:pPr>
              <w:spacing w:line="520" w:lineRule="exact"/>
              <w:jc w:val="center"/>
              <w:rPr>
                <w:rFonts w:hint="eastAsia" w:ascii="宋体" w:hAnsi="宋体" w:eastAsia="宋体" w:cs="宋体"/>
                <w:color w:val="auto"/>
                <w:sz w:val="28"/>
                <w:szCs w:val="22"/>
                <w:highlight w:val="none"/>
              </w:rPr>
            </w:pPr>
          </w:p>
        </w:tc>
        <w:tc>
          <w:tcPr>
            <w:tcW w:w="1358" w:type="dxa"/>
            <w:noWrap w:val="0"/>
            <w:vAlign w:val="center"/>
          </w:tcPr>
          <w:p w14:paraId="2F618BDC">
            <w:pPr>
              <w:spacing w:line="520" w:lineRule="exact"/>
              <w:jc w:val="center"/>
              <w:rPr>
                <w:rFonts w:hint="eastAsia" w:ascii="宋体" w:hAnsi="宋体" w:eastAsia="宋体" w:cs="宋体"/>
                <w:color w:val="auto"/>
                <w:sz w:val="28"/>
                <w:szCs w:val="22"/>
                <w:highlight w:val="none"/>
              </w:rPr>
            </w:pPr>
          </w:p>
        </w:tc>
        <w:tc>
          <w:tcPr>
            <w:tcW w:w="2418" w:type="dxa"/>
            <w:noWrap w:val="0"/>
            <w:vAlign w:val="center"/>
          </w:tcPr>
          <w:p w14:paraId="5DA0BD8A">
            <w:pPr>
              <w:spacing w:line="520" w:lineRule="exact"/>
              <w:jc w:val="center"/>
              <w:rPr>
                <w:rFonts w:hint="eastAsia" w:ascii="宋体" w:hAnsi="宋体" w:eastAsia="宋体" w:cs="宋体"/>
                <w:color w:val="auto"/>
                <w:sz w:val="28"/>
                <w:szCs w:val="22"/>
                <w:highlight w:val="none"/>
              </w:rPr>
            </w:pPr>
          </w:p>
        </w:tc>
      </w:tr>
      <w:tr w14:paraId="4D5BE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8C9510E">
            <w:pPr>
              <w:spacing w:line="520" w:lineRule="exact"/>
              <w:jc w:val="center"/>
              <w:rPr>
                <w:rFonts w:hint="eastAsia" w:ascii="宋体" w:hAnsi="宋体" w:eastAsia="宋体" w:cs="宋体"/>
                <w:color w:val="auto"/>
                <w:sz w:val="28"/>
                <w:szCs w:val="22"/>
                <w:highlight w:val="none"/>
              </w:rPr>
            </w:pPr>
          </w:p>
        </w:tc>
        <w:tc>
          <w:tcPr>
            <w:tcW w:w="2439" w:type="dxa"/>
            <w:noWrap w:val="0"/>
            <w:vAlign w:val="center"/>
          </w:tcPr>
          <w:p w14:paraId="1F0F9A53">
            <w:pPr>
              <w:spacing w:line="520" w:lineRule="exact"/>
              <w:jc w:val="center"/>
              <w:rPr>
                <w:rFonts w:hint="eastAsia" w:ascii="宋体" w:hAnsi="宋体" w:eastAsia="宋体" w:cs="宋体"/>
                <w:color w:val="auto"/>
                <w:sz w:val="28"/>
                <w:szCs w:val="22"/>
                <w:highlight w:val="none"/>
              </w:rPr>
            </w:pPr>
          </w:p>
        </w:tc>
        <w:tc>
          <w:tcPr>
            <w:tcW w:w="2135" w:type="dxa"/>
            <w:noWrap w:val="0"/>
            <w:vAlign w:val="center"/>
          </w:tcPr>
          <w:p w14:paraId="1B024A0D">
            <w:pPr>
              <w:spacing w:line="520" w:lineRule="exact"/>
              <w:jc w:val="center"/>
              <w:rPr>
                <w:rFonts w:hint="eastAsia" w:ascii="宋体" w:hAnsi="宋体" w:eastAsia="宋体" w:cs="宋体"/>
                <w:color w:val="auto"/>
                <w:sz w:val="28"/>
                <w:szCs w:val="22"/>
                <w:highlight w:val="none"/>
              </w:rPr>
            </w:pPr>
          </w:p>
        </w:tc>
        <w:tc>
          <w:tcPr>
            <w:tcW w:w="1358" w:type="dxa"/>
            <w:noWrap w:val="0"/>
            <w:vAlign w:val="center"/>
          </w:tcPr>
          <w:p w14:paraId="6142F020">
            <w:pPr>
              <w:spacing w:line="520" w:lineRule="exact"/>
              <w:jc w:val="center"/>
              <w:rPr>
                <w:rFonts w:hint="eastAsia" w:ascii="宋体" w:hAnsi="宋体" w:eastAsia="宋体" w:cs="宋体"/>
                <w:color w:val="auto"/>
                <w:sz w:val="28"/>
                <w:szCs w:val="22"/>
                <w:highlight w:val="none"/>
              </w:rPr>
            </w:pPr>
          </w:p>
        </w:tc>
        <w:tc>
          <w:tcPr>
            <w:tcW w:w="2418" w:type="dxa"/>
            <w:noWrap w:val="0"/>
            <w:vAlign w:val="center"/>
          </w:tcPr>
          <w:p w14:paraId="551B7C89">
            <w:pPr>
              <w:spacing w:line="520" w:lineRule="exact"/>
              <w:jc w:val="center"/>
              <w:rPr>
                <w:rFonts w:hint="eastAsia" w:ascii="宋体" w:hAnsi="宋体" w:eastAsia="宋体" w:cs="宋体"/>
                <w:color w:val="auto"/>
                <w:sz w:val="28"/>
                <w:szCs w:val="22"/>
                <w:highlight w:val="none"/>
              </w:rPr>
            </w:pPr>
          </w:p>
        </w:tc>
      </w:tr>
      <w:tr w14:paraId="3FADB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7399C3F">
            <w:pPr>
              <w:spacing w:line="520" w:lineRule="exact"/>
              <w:jc w:val="center"/>
              <w:rPr>
                <w:rFonts w:hint="eastAsia" w:ascii="宋体" w:hAnsi="宋体" w:eastAsia="宋体" w:cs="宋体"/>
                <w:color w:val="auto"/>
                <w:sz w:val="28"/>
                <w:szCs w:val="22"/>
                <w:highlight w:val="none"/>
              </w:rPr>
            </w:pPr>
          </w:p>
        </w:tc>
        <w:tc>
          <w:tcPr>
            <w:tcW w:w="2439" w:type="dxa"/>
            <w:noWrap w:val="0"/>
            <w:vAlign w:val="center"/>
          </w:tcPr>
          <w:p w14:paraId="30CC451A">
            <w:pPr>
              <w:spacing w:line="520" w:lineRule="exact"/>
              <w:jc w:val="center"/>
              <w:rPr>
                <w:rFonts w:hint="eastAsia" w:ascii="宋体" w:hAnsi="宋体" w:eastAsia="宋体" w:cs="宋体"/>
                <w:color w:val="auto"/>
                <w:sz w:val="28"/>
                <w:szCs w:val="22"/>
                <w:highlight w:val="none"/>
              </w:rPr>
            </w:pPr>
          </w:p>
        </w:tc>
        <w:tc>
          <w:tcPr>
            <w:tcW w:w="2135" w:type="dxa"/>
            <w:noWrap w:val="0"/>
            <w:vAlign w:val="center"/>
          </w:tcPr>
          <w:p w14:paraId="2CB26D44">
            <w:pPr>
              <w:spacing w:line="520" w:lineRule="exact"/>
              <w:jc w:val="center"/>
              <w:rPr>
                <w:rFonts w:hint="eastAsia" w:ascii="宋体" w:hAnsi="宋体" w:eastAsia="宋体" w:cs="宋体"/>
                <w:color w:val="auto"/>
                <w:sz w:val="28"/>
                <w:szCs w:val="22"/>
                <w:highlight w:val="none"/>
              </w:rPr>
            </w:pPr>
          </w:p>
        </w:tc>
        <w:tc>
          <w:tcPr>
            <w:tcW w:w="1358" w:type="dxa"/>
            <w:noWrap w:val="0"/>
            <w:vAlign w:val="center"/>
          </w:tcPr>
          <w:p w14:paraId="3ED3F610">
            <w:pPr>
              <w:spacing w:line="520" w:lineRule="exact"/>
              <w:jc w:val="center"/>
              <w:rPr>
                <w:rFonts w:hint="eastAsia" w:ascii="宋体" w:hAnsi="宋体" w:eastAsia="宋体" w:cs="宋体"/>
                <w:color w:val="auto"/>
                <w:sz w:val="28"/>
                <w:szCs w:val="22"/>
                <w:highlight w:val="none"/>
              </w:rPr>
            </w:pPr>
          </w:p>
        </w:tc>
        <w:tc>
          <w:tcPr>
            <w:tcW w:w="2418" w:type="dxa"/>
            <w:noWrap w:val="0"/>
            <w:vAlign w:val="center"/>
          </w:tcPr>
          <w:p w14:paraId="797F2864">
            <w:pPr>
              <w:spacing w:line="520" w:lineRule="exact"/>
              <w:jc w:val="center"/>
              <w:rPr>
                <w:rFonts w:hint="eastAsia" w:ascii="宋体" w:hAnsi="宋体" w:eastAsia="宋体" w:cs="宋体"/>
                <w:color w:val="auto"/>
                <w:sz w:val="28"/>
                <w:szCs w:val="22"/>
                <w:highlight w:val="none"/>
              </w:rPr>
            </w:pPr>
          </w:p>
        </w:tc>
      </w:tr>
      <w:tr w14:paraId="6323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6C74C70">
            <w:pPr>
              <w:spacing w:line="520" w:lineRule="exact"/>
              <w:jc w:val="center"/>
              <w:rPr>
                <w:rFonts w:hint="eastAsia" w:ascii="宋体" w:hAnsi="宋体" w:eastAsia="宋体" w:cs="宋体"/>
                <w:color w:val="auto"/>
                <w:sz w:val="28"/>
                <w:szCs w:val="22"/>
                <w:highlight w:val="none"/>
              </w:rPr>
            </w:pPr>
          </w:p>
        </w:tc>
        <w:tc>
          <w:tcPr>
            <w:tcW w:w="2439" w:type="dxa"/>
            <w:noWrap w:val="0"/>
            <w:vAlign w:val="center"/>
          </w:tcPr>
          <w:p w14:paraId="30033D91">
            <w:pPr>
              <w:spacing w:line="520" w:lineRule="exact"/>
              <w:jc w:val="center"/>
              <w:rPr>
                <w:rFonts w:hint="eastAsia" w:ascii="宋体" w:hAnsi="宋体" w:eastAsia="宋体" w:cs="宋体"/>
                <w:color w:val="auto"/>
                <w:sz w:val="28"/>
                <w:szCs w:val="22"/>
                <w:highlight w:val="none"/>
              </w:rPr>
            </w:pPr>
          </w:p>
        </w:tc>
        <w:tc>
          <w:tcPr>
            <w:tcW w:w="2135" w:type="dxa"/>
            <w:noWrap w:val="0"/>
            <w:vAlign w:val="center"/>
          </w:tcPr>
          <w:p w14:paraId="362E419C">
            <w:pPr>
              <w:spacing w:line="520" w:lineRule="exact"/>
              <w:jc w:val="center"/>
              <w:rPr>
                <w:rFonts w:hint="eastAsia" w:ascii="宋体" w:hAnsi="宋体" w:eastAsia="宋体" w:cs="宋体"/>
                <w:color w:val="auto"/>
                <w:sz w:val="28"/>
                <w:szCs w:val="22"/>
                <w:highlight w:val="none"/>
              </w:rPr>
            </w:pPr>
          </w:p>
        </w:tc>
        <w:tc>
          <w:tcPr>
            <w:tcW w:w="1358" w:type="dxa"/>
            <w:noWrap w:val="0"/>
            <w:vAlign w:val="center"/>
          </w:tcPr>
          <w:p w14:paraId="2A18AF09">
            <w:pPr>
              <w:spacing w:line="520" w:lineRule="exact"/>
              <w:jc w:val="center"/>
              <w:rPr>
                <w:rFonts w:hint="eastAsia" w:ascii="宋体" w:hAnsi="宋体" w:eastAsia="宋体" w:cs="宋体"/>
                <w:color w:val="auto"/>
                <w:sz w:val="28"/>
                <w:szCs w:val="22"/>
                <w:highlight w:val="none"/>
              </w:rPr>
            </w:pPr>
          </w:p>
        </w:tc>
        <w:tc>
          <w:tcPr>
            <w:tcW w:w="2418" w:type="dxa"/>
            <w:noWrap w:val="0"/>
            <w:vAlign w:val="center"/>
          </w:tcPr>
          <w:p w14:paraId="5DE3A723">
            <w:pPr>
              <w:spacing w:line="520" w:lineRule="exact"/>
              <w:jc w:val="center"/>
              <w:rPr>
                <w:rFonts w:hint="eastAsia" w:ascii="宋体" w:hAnsi="宋体" w:eastAsia="宋体" w:cs="宋体"/>
                <w:color w:val="auto"/>
                <w:sz w:val="28"/>
                <w:szCs w:val="22"/>
                <w:highlight w:val="none"/>
              </w:rPr>
            </w:pPr>
          </w:p>
        </w:tc>
      </w:tr>
      <w:tr w14:paraId="13409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noWrap w:val="0"/>
            <w:vAlign w:val="center"/>
          </w:tcPr>
          <w:p w14:paraId="437F3656">
            <w:pPr>
              <w:spacing w:line="520" w:lineRule="exact"/>
              <w:jc w:val="center"/>
              <w:rPr>
                <w:rFonts w:hint="eastAsia" w:ascii="宋体" w:hAnsi="宋体" w:eastAsia="宋体" w:cs="宋体"/>
                <w:color w:val="auto"/>
                <w:sz w:val="28"/>
                <w:szCs w:val="22"/>
                <w:highlight w:val="none"/>
              </w:rPr>
            </w:pPr>
          </w:p>
        </w:tc>
        <w:tc>
          <w:tcPr>
            <w:tcW w:w="2439" w:type="dxa"/>
            <w:noWrap w:val="0"/>
            <w:vAlign w:val="center"/>
          </w:tcPr>
          <w:p w14:paraId="0B23B074">
            <w:pPr>
              <w:spacing w:line="520" w:lineRule="exact"/>
              <w:jc w:val="center"/>
              <w:rPr>
                <w:rFonts w:hint="eastAsia" w:ascii="宋体" w:hAnsi="宋体" w:eastAsia="宋体" w:cs="宋体"/>
                <w:color w:val="auto"/>
                <w:sz w:val="28"/>
                <w:szCs w:val="22"/>
                <w:highlight w:val="none"/>
              </w:rPr>
            </w:pPr>
          </w:p>
        </w:tc>
        <w:tc>
          <w:tcPr>
            <w:tcW w:w="2135" w:type="dxa"/>
            <w:noWrap w:val="0"/>
            <w:vAlign w:val="center"/>
          </w:tcPr>
          <w:p w14:paraId="763E4264">
            <w:pPr>
              <w:spacing w:line="520" w:lineRule="exact"/>
              <w:jc w:val="center"/>
              <w:rPr>
                <w:rFonts w:hint="eastAsia" w:ascii="宋体" w:hAnsi="宋体" w:eastAsia="宋体" w:cs="宋体"/>
                <w:color w:val="auto"/>
                <w:sz w:val="28"/>
                <w:szCs w:val="22"/>
                <w:highlight w:val="none"/>
              </w:rPr>
            </w:pPr>
          </w:p>
        </w:tc>
        <w:tc>
          <w:tcPr>
            <w:tcW w:w="1358" w:type="dxa"/>
            <w:noWrap w:val="0"/>
            <w:vAlign w:val="center"/>
          </w:tcPr>
          <w:p w14:paraId="44E2A8D2">
            <w:pPr>
              <w:spacing w:line="520" w:lineRule="exact"/>
              <w:jc w:val="center"/>
              <w:rPr>
                <w:rFonts w:hint="eastAsia" w:ascii="宋体" w:hAnsi="宋体" w:eastAsia="宋体" w:cs="宋体"/>
                <w:color w:val="auto"/>
                <w:sz w:val="28"/>
                <w:szCs w:val="22"/>
                <w:highlight w:val="none"/>
              </w:rPr>
            </w:pPr>
          </w:p>
        </w:tc>
        <w:tc>
          <w:tcPr>
            <w:tcW w:w="2418" w:type="dxa"/>
            <w:noWrap w:val="0"/>
            <w:vAlign w:val="center"/>
          </w:tcPr>
          <w:p w14:paraId="1B80F2EF">
            <w:pPr>
              <w:spacing w:line="520" w:lineRule="exact"/>
              <w:jc w:val="center"/>
              <w:rPr>
                <w:rFonts w:hint="eastAsia" w:ascii="宋体" w:hAnsi="宋体" w:eastAsia="宋体" w:cs="宋体"/>
                <w:color w:val="auto"/>
                <w:sz w:val="28"/>
                <w:szCs w:val="22"/>
                <w:highlight w:val="none"/>
              </w:rPr>
            </w:pPr>
          </w:p>
        </w:tc>
      </w:tr>
    </w:tbl>
    <w:p w14:paraId="7DFC1892">
      <w:pPr>
        <w:spacing w:line="400" w:lineRule="exact"/>
        <w:jc w:val="center"/>
        <w:rPr>
          <w:rFonts w:hint="eastAsia" w:ascii="宋体" w:hAnsi="宋体" w:eastAsia="宋体" w:cs="宋体"/>
          <w:b/>
          <w:color w:val="auto"/>
          <w:sz w:val="28"/>
          <w:szCs w:val="30"/>
          <w:highlight w:val="none"/>
        </w:rPr>
      </w:pPr>
    </w:p>
    <w:p w14:paraId="0423DF86">
      <w:pPr>
        <w:spacing w:line="400" w:lineRule="exact"/>
        <w:rPr>
          <w:rFonts w:hint="eastAsia" w:ascii="宋体" w:hAnsi="宋体" w:eastAsia="宋体" w:cs="宋体"/>
          <w:b/>
          <w:color w:val="auto"/>
          <w:sz w:val="28"/>
          <w:szCs w:val="30"/>
          <w:highlight w:val="none"/>
        </w:rPr>
      </w:pPr>
    </w:p>
    <w:p w14:paraId="785EE484">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投标人（盖章）：</w:t>
      </w:r>
    </w:p>
    <w:p w14:paraId="4F737E51">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法定代表人或委托代理人（签字或盖章）：</w:t>
      </w:r>
    </w:p>
    <w:p w14:paraId="1A661316">
      <w:pPr>
        <w:widowControl w:val="0"/>
        <w:spacing w:line="360" w:lineRule="auto"/>
        <w:ind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日期：    年     月     日</w:t>
      </w:r>
    </w:p>
    <w:p w14:paraId="389A4E4D">
      <w:pPr>
        <w:widowControl w:val="0"/>
        <w:spacing w:line="360" w:lineRule="auto"/>
        <w:ind w:firstLine="480"/>
        <w:jc w:val="both"/>
        <w:rPr>
          <w:rFonts w:hint="eastAsia" w:ascii="宋体" w:hAnsi="宋体" w:eastAsia="宋体" w:cs="宋体"/>
          <w:color w:val="auto"/>
          <w:sz w:val="24"/>
          <w:szCs w:val="24"/>
          <w:highlight w:val="none"/>
          <w:lang w:val="en-US" w:eastAsia="zh-CN" w:bidi="ar-SA"/>
        </w:rPr>
      </w:pPr>
    </w:p>
    <w:p w14:paraId="0054264B">
      <w:pPr>
        <w:keepNext/>
        <w:keepLines/>
        <w:widowControl w:val="0"/>
        <w:numPr>
          <w:ilvl w:val="0"/>
          <w:numId w:val="0"/>
        </w:numPr>
        <w:spacing w:before="0" w:after="0" w:line="240" w:lineRule="auto"/>
        <w:jc w:val="both"/>
        <w:outlineLvl w:val="1"/>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rPr>
          <w:rFonts w:hint="eastAsia" w:ascii="宋体" w:hAnsi="宋体" w:eastAsia="宋体" w:cs="宋体"/>
          <w:b/>
          <w:bCs/>
          <w:color w:val="auto"/>
          <w:sz w:val="24"/>
          <w:szCs w:val="32"/>
          <w:highlight w:val="none"/>
          <w:lang w:val="en-US" w:eastAsia="zh-CN" w:bidi="ar-SA"/>
        </w:rPr>
        <w:t>格式16.项目需求响应</w:t>
      </w:r>
    </w:p>
    <w:p w14:paraId="0AF4FC78">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项目需求响应</w:t>
      </w:r>
    </w:p>
    <w:p w14:paraId="7A4791FD">
      <w:pPr>
        <w:widowControl w:val="0"/>
        <w:spacing w:line="360" w:lineRule="auto"/>
        <w:ind w:firstLine="48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（请按“项目需求”等内容要求自行填写，格式自定）</w:t>
      </w:r>
    </w:p>
    <w:p w14:paraId="118802DA">
      <w:pPr>
        <w:spacing w:line="520" w:lineRule="exact"/>
        <w:rPr>
          <w:rFonts w:hint="eastAsia" w:ascii="宋体" w:hAnsi="宋体" w:eastAsia="宋体" w:cs="宋体"/>
          <w:color w:val="auto"/>
          <w:sz w:val="24"/>
          <w:szCs w:val="22"/>
          <w:highlight w:val="none"/>
        </w:rPr>
      </w:pPr>
    </w:p>
    <w:p w14:paraId="5FC81165">
      <w:pPr>
        <w:spacing w:line="520" w:lineRule="exact"/>
        <w:rPr>
          <w:rFonts w:hint="eastAsia" w:ascii="宋体" w:hAnsi="宋体" w:eastAsia="宋体" w:cs="宋体"/>
          <w:color w:val="auto"/>
          <w:sz w:val="24"/>
          <w:szCs w:val="22"/>
          <w:highlight w:val="none"/>
        </w:rPr>
      </w:pPr>
    </w:p>
    <w:p w14:paraId="1A0CB7AB">
      <w:pPr>
        <w:spacing w:line="520" w:lineRule="exact"/>
        <w:rPr>
          <w:rFonts w:hint="eastAsia" w:ascii="宋体" w:hAnsi="宋体" w:eastAsia="宋体" w:cs="宋体"/>
          <w:color w:val="auto"/>
          <w:sz w:val="24"/>
          <w:szCs w:val="22"/>
          <w:highlight w:val="none"/>
        </w:rPr>
      </w:pPr>
    </w:p>
    <w:p w14:paraId="08DE1E78">
      <w:pPr>
        <w:spacing w:line="520" w:lineRule="exact"/>
        <w:rPr>
          <w:rFonts w:hint="eastAsia" w:ascii="宋体" w:hAnsi="宋体" w:eastAsia="宋体" w:cs="宋体"/>
          <w:color w:val="auto"/>
          <w:sz w:val="24"/>
          <w:szCs w:val="22"/>
          <w:highlight w:val="none"/>
        </w:rPr>
      </w:pPr>
    </w:p>
    <w:p w14:paraId="0B8EAA24">
      <w:pPr>
        <w:spacing w:line="520" w:lineRule="exact"/>
        <w:rPr>
          <w:rFonts w:hint="eastAsia" w:ascii="宋体" w:hAnsi="宋体" w:eastAsia="宋体" w:cs="宋体"/>
          <w:color w:val="auto"/>
          <w:sz w:val="24"/>
          <w:szCs w:val="22"/>
          <w:highlight w:val="none"/>
        </w:rPr>
      </w:pPr>
    </w:p>
    <w:p w14:paraId="5F84E719">
      <w:pPr>
        <w:spacing w:line="520" w:lineRule="exact"/>
        <w:rPr>
          <w:rFonts w:hint="eastAsia" w:ascii="宋体" w:hAnsi="宋体" w:eastAsia="宋体" w:cs="宋体"/>
          <w:color w:val="auto"/>
          <w:sz w:val="24"/>
          <w:szCs w:val="22"/>
          <w:highlight w:val="none"/>
        </w:rPr>
      </w:pPr>
    </w:p>
    <w:p w14:paraId="0AF04562">
      <w:pPr>
        <w:spacing w:line="520" w:lineRule="exact"/>
        <w:rPr>
          <w:rFonts w:hint="eastAsia" w:ascii="宋体" w:hAnsi="宋体" w:eastAsia="宋体" w:cs="宋体"/>
          <w:color w:val="auto"/>
          <w:sz w:val="24"/>
          <w:szCs w:val="22"/>
          <w:highlight w:val="none"/>
        </w:rPr>
      </w:pPr>
    </w:p>
    <w:p w14:paraId="58599E6F">
      <w:pPr>
        <w:spacing w:line="520" w:lineRule="exact"/>
        <w:rPr>
          <w:rFonts w:hint="eastAsia" w:ascii="宋体" w:hAnsi="宋体" w:eastAsia="宋体" w:cs="宋体"/>
          <w:color w:val="auto"/>
          <w:sz w:val="24"/>
          <w:szCs w:val="22"/>
          <w:highlight w:val="none"/>
        </w:rPr>
      </w:pPr>
    </w:p>
    <w:p w14:paraId="5C8D3689">
      <w:pPr>
        <w:spacing w:line="520" w:lineRule="exact"/>
        <w:rPr>
          <w:rFonts w:hint="eastAsia" w:ascii="宋体" w:hAnsi="宋体" w:eastAsia="宋体" w:cs="宋体"/>
          <w:color w:val="auto"/>
          <w:sz w:val="24"/>
          <w:szCs w:val="22"/>
          <w:highlight w:val="none"/>
        </w:rPr>
      </w:pPr>
    </w:p>
    <w:p w14:paraId="0BC9F3F2">
      <w:pPr>
        <w:spacing w:line="520" w:lineRule="exact"/>
        <w:rPr>
          <w:rFonts w:hint="eastAsia" w:ascii="宋体" w:hAnsi="宋体" w:eastAsia="宋体" w:cs="宋体"/>
          <w:color w:val="auto"/>
          <w:sz w:val="24"/>
          <w:szCs w:val="22"/>
          <w:highlight w:val="none"/>
        </w:rPr>
      </w:pPr>
    </w:p>
    <w:p w14:paraId="0ED906E2">
      <w:pPr>
        <w:spacing w:line="520" w:lineRule="exact"/>
        <w:rPr>
          <w:rFonts w:hint="eastAsia" w:ascii="宋体" w:hAnsi="宋体" w:eastAsia="宋体" w:cs="宋体"/>
          <w:color w:val="auto"/>
          <w:sz w:val="24"/>
          <w:szCs w:val="22"/>
          <w:highlight w:val="none"/>
        </w:rPr>
      </w:pPr>
    </w:p>
    <w:p w14:paraId="099DAB95">
      <w:pPr>
        <w:spacing w:line="520" w:lineRule="exact"/>
        <w:rPr>
          <w:rFonts w:hint="eastAsia" w:ascii="宋体" w:hAnsi="宋体" w:eastAsia="宋体" w:cs="宋体"/>
          <w:color w:val="auto"/>
          <w:sz w:val="24"/>
          <w:szCs w:val="22"/>
          <w:highlight w:val="none"/>
        </w:rPr>
      </w:pPr>
    </w:p>
    <w:p w14:paraId="07C88533">
      <w:pPr>
        <w:spacing w:line="520" w:lineRule="exact"/>
        <w:rPr>
          <w:rFonts w:hint="eastAsia" w:ascii="宋体" w:hAnsi="宋体" w:eastAsia="宋体" w:cs="宋体"/>
          <w:color w:val="auto"/>
          <w:sz w:val="24"/>
          <w:szCs w:val="22"/>
          <w:highlight w:val="none"/>
        </w:rPr>
      </w:pPr>
    </w:p>
    <w:p w14:paraId="5CEE925E">
      <w:pPr>
        <w:spacing w:line="520" w:lineRule="exact"/>
        <w:rPr>
          <w:rFonts w:hint="eastAsia" w:ascii="宋体" w:hAnsi="宋体" w:eastAsia="宋体" w:cs="宋体"/>
          <w:color w:val="auto"/>
          <w:sz w:val="24"/>
          <w:szCs w:val="22"/>
          <w:highlight w:val="none"/>
        </w:rPr>
      </w:pPr>
    </w:p>
    <w:p w14:paraId="6B470096">
      <w:pPr>
        <w:spacing w:line="520" w:lineRule="exact"/>
        <w:rPr>
          <w:rFonts w:hint="eastAsia" w:ascii="宋体" w:hAnsi="宋体" w:eastAsia="宋体" w:cs="宋体"/>
          <w:color w:val="auto"/>
          <w:sz w:val="24"/>
          <w:szCs w:val="22"/>
          <w:highlight w:val="none"/>
        </w:rPr>
      </w:pPr>
    </w:p>
    <w:p w14:paraId="7B5EDC3C">
      <w:pPr>
        <w:spacing w:line="520" w:lineRule="exact"/>
        <w:rPr>
          <w:rFonts w:hint="eastAsia" w:ascii="宋体" w:hAnsi="宋体" w:eastAsia="宋体" w:cs="宋体"/>
          <w:color w:val="auto"/>
          <w:sz w:val="24"/>
          <w:szCs w:val="22"/>
          <w:highlight w:val="none"/>
        </w:rPr>
      </w:pPr>
    </w:p>
    <w:p w14:paraId="316173AD">
      <w:pPr>
        <w:spacing w:line="520" w:lineRule="exact"/>
        <w:rPr>
          <w:rFonts w:hint="eastAsia" w:ascii="宋体" w:hAnsi="宋体" w:eastAsia="宋体" w:cs="宋体"/>
          <w:color w:val="auto"/>
          <w:sz w:val="24"/>
          <w:szCs w:val="22"/>
          <w:highlight w:val="none"/>
        </w:rPr>
      </w:pPr>
    </w:p>
    <w:p w14:paraId="6D5ADB69">
      <w:pPr>
        <w:spacing w:line="520" w:lineRule="exact"/>
        <w:rPr>
          <w:rFonts w:hint="eastAsia" w:ascii="宋体" w:hAnsi="宋体" w:eastAsia="宋体" w:cs="宋体"/>
          <w:color w:val="auto"/>
          <w:sz w:val="24"/>
          <w:szCs w:val="22"/>
          <w:highlight w:val="none"/>
        </w:rPr>
      </w:pPr>
    </w:p>
    <w:p w14:paraId="5C67F118">
      <w:pPr>
        <w:spacing w:line="400" w:lineRule="exact"/>
        <w:rPr>
          <w:rFonts w:hint="eastAsia" w:ascii="宋体" w:hAnsi="宋体" w:eastAsia="宋体" w:cs="宋体"/>
          <w:b/>
          <w:color w:val="auto"/>
          <w:sz w:val="28"/>
          <w:szCs w:val="30"/>
          <w:highlight w:val="none"/>
        </w:rPr>
      </w:pPr>
    </w:p>
    <w:p w14:paraId="3C3CBE06">
      <w:pPr>
        <w:spacing w:line="360" w:lineRule="auto"/>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投标人（盖章）：</w:t>
      </w:r>
    </w:p>
    <w:p w14:paraId="6745D756">
      <w:pPr>
        <w:spacing w:line="360" w:lineRule="auto"/>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法定代表人或委托代理人（签字或盖章）：</w:t>
      </w:r>
    </w:p>
    <w:p w14:paraId="34C00042">
      <w:pPr>
        <w:widowControl w:val="0"/>
        <w:spacing w:line="360" w:lineRule="auto"/>
        <w:ind w:firstLine="480"/>
        <w:jc w:val="both"/>
        <w:rPr>
          <w:rFonts w:hint="eastAsia" w:ascii="宋体" w:hAnsi="宋体" w:eastAsia="宋体" w:cs="宋体"/>
          <w:color w:val="auto"/>
          <w:spacing w:val="6"/>
          <w:sz w:val="30"/>
          <w:szCs w:val="30"/>
          <w:highlight w:val="none"/>
          <w:lang w:val="en-US" w:eastAsia="zh-CN" w:bidi="ar-SA"/>
        </w:rPr>
      </w:pPr>
      <w:r>
        <w:rPr>
          <w:rFonts w:hint="eastAsia" w:ascii="宋体" w:hAnsi="宋体" w:eastAsia="宋体" w:cs="宋体"/>
          <w:color w:val="auto"/>
          <w:sz w:val="24"/>
          <w:szCs w:val="24"/>
          <w:highlight w:val="none"/>
          <w:lang w:val="en-US" w:eastAsia="zh-CN" w:bidi="ar-SA"/>
        </w:rPr>
        <w:t>日期：    年     月     日</w:t>
      </w:r>
    </w:p>
    <w:p w14:paraId="08838A7C">
      <w:pPr>
        <w:rPr>
          <w:rFonts w:hint="eastAsia" w:ascii="黑体" w:hAnsi="宋体" w:eastAsia="黑体" w:cs="黑体"/>
          <w:b/>
          <w:bCs/>
          <w:i w:val="0"/>
          <w:iCs w:val="0"/>
          <w:color w:val="auto"/>
          <w:sz w:val="32"/>
          <w:szCs w:val="32"/>
          <w:highlight w:val="none"/>
          <w:u w:val="none"/>
          <w:lang w:val="en-US" w:eastAsia="zh-CN" w:bidi="ar-SA"/>
        </w:rPr>
      </w:pPr>
      <w:r>
        <w:rPr>
          <w:rFonts w:hint="eastAsia" w:ascii="宋体" w:hAnsi="宋体" w:eastAsia="宋体" w:cs="宋体"/>
          <w:color w:val="auto"/>
          <w:sz w:val="24"/>
          <w:szCs w:val="22"/>
          <w:highlight w:val="none"/>
          <w:lang w:val="en-US" w:eastAsia="zh-CN"/>
        </w:rPr>
        <w:br w:type="page" w:clear="all"/>
      </w:r>
      <w:r>
        <w:rPr>
          <w:rFonts w:hint="eastAsia" w:ascii="宋体" w:hAnsi="宋体" w:eastAsia="宋体" w:cs="宋体"/>
          <w:b/>
          <w:bCs/>
          <w:color w:val="auto"/>
          <w:sz w:val="24"/>
          <w:szCs w:val="32"/>
          <w:highlight w:val="none"/>
          <w:lang w:val="en-US" w:eastAsia="zh-CN" w:bidi="ar-SA"/>
        </w:rPr>
        <w:t>格式1</w:t>
      </w:r>
      <w:r>
        <w:rPr>
          <w:rFonts w:hint="eastAsia" w:ascii="宋体" w:hAnsi="宋体" w:cs="宋体"/>
          <w:b/>
          <w:bCs/>
          <w:color w:val="auto"/>
          <w:sz w:val="24"/>
          <w:szCs w:val="32"/>
          <w:highlight w:val="none"/>
          <w:lang w:val="en-US" w:eastAsia="zh-CN" w:bidi="ar-SA"/>
        </w:rPr>
        <w:t>7</w:t>
      </w:r>
      <w:r>
        <w:rPr>
          <w:rFonts w:hint="eastAsia" w:ascii="宋体" w:hAnsi="宋体" w:eastAsia="宋体" w:cs="宋体"/>
          <w:b/>
          <w:bCs/>
          <w:color w:val="auto"/>
          <w:sz w:val="24"/>
          <w:szCs w:val="32"/>
          <w:highlight w:val="none"/>
          <w:lang w:val="en-US" w:eastAsia="zh-CN" w:bidi="ar-SA"/>
        </w:rPr>
        <w:t>、关于符合本国产品标准的声明函</w:t>
      </w:r>
    </w:p>
    <w:p w14:paraId="4471FE7C">
      <w:pPr>
        <w:widowControl/>
        <w:spacing w:before="0" w:beforeAutospacing="0" w:after="0" w:afterAutospacing="0" w:line="0" w:lineRule="atLeast"/>
        <w:ind w:firstLine="420"/>
        <w:jc w:val="left"/>
        <w:rPr>
          <w:rFonts w:hint="default" w:ascii="方正魏碑_GBK" w:hAnsi="方正魏碑_GBK" w:eastAsia="方正魏碑_GBK" w:cs="方正魏碑_GBK"/>
          <w:color w:val="auto"/>
          <w:sz w:val="24"/>
          <w:szCs w:val="24"/>
          <w:lang w:val="en-US" w:eastAsia="zh-CN" w:bidi="ar-SA"/>
        </w:rPr>
      </w:pPr>
    </w:p>
    <w:p w14:paraId="730867FB">
      <w:pPr>
        <w:widowControl/>
        <w:spacing w:before="0" w:beforeAutospacing="0" w:after="0" w:afterAutospacing="0" w:line="0" w:lineRule="atLeast"/>
        <w:ind w:firstLine="42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06E18FC2">
      <w:pPr>
        <w:widowControl/>
        <w:spacing w:before="30" w:beforeAutospacing="0" w:after="30" w:afterAutospacing="0" w:line="0" w:lineRule="atLeast"/>
        <w:ind w:firstLine="42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2273300</wp:posOffset>
                </wp:positionH>
                <wp:positionV relativeFrom="paragraph">
                  <wp:posOffset>447675</wp:posOffset>
                </wp:positionV>
                <wp:extent cx="816610" cy="147320"/>
                <wp:effectExtent l="635" t="4445" r="5715" b="15875"/>
                <wp:wrapNone/>
                <wp:docPr id="4" name="直接箭头连接符 4"/>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79pt;margin-top:35.25pt;height:11.6pt;width:64.3pt;z-index:251668480;mso-width-relative:page;mso-height-relative:page;" filled="f" stroked="t" coordsize="21600,21600" o:gfxdata="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4&#10;OEEQ2AAAAAkBAAAPAAAAAAAAAAEAIAAAACIAAABkcnMvZG93bnJldi54bWxQSwECFAAUAAAACACH&#10;TuJAparU4yQCAAAq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1130300</wp:posOffset>
                </wp:positionH>
                <wp:positionV relativeFrom="paragraph">
                  <wp:posOffset>479425</wp:posOffset>
                </wp:positionV>
                <wp:extent cx="876300" cy="120015"/>
                <wp:effectExtent l="635" t="4445" r="6985" b="12700"/>
                <wp:wrapNone/>
                <wp:docPr id="5" name="直接箭头连接符 15"/>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89pt;margin-top:37.75pt;height:9.45pt;width:69pt;z-index:251662336;mso-width-relative:page;mso-height-relative:page;" filled="f" stroked="t" coordsize="21600,21600" o:gfxdata="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3kDFV&#10;1wAAAAkBAAAPAAAAAAAAAAEAIAAAACIAAABkcnMvZG93bnJldi54bWxQSwECFAAUAAAACACHTuJA&#10;s3trTSICAAArBAAADgAAAAAAAAABACAAAAAmAQAAZHJzL2Uyb0RvYy54bWxQSwUGAAAAAAYABgBZ&#10;AQAAu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4733290</wp:posOffset>
                </wp:positionH>
                <wp:positionV relativeFrom="paragraph">
                  <wp:posOffset>264160</wp:posOffset>
                </wp:positionV>
                <wp:extent cx="597535" cy="111760"/>
                <wp:effectExtent l="635" t="4445" r="11430" b="5715"/>
                <wp:wrapNone/>
                <wp:docPr id="6" name="直接箭头连接符 12"/>
                <wp:cNvGraphicFramePr/>
                <a:graphic xmlns:a="http://schemas.openxmlformats.org/drawingml/2006/main">
                  <a:graphicData uri="http://schemas.microsoft.com/office/word/2010/wordprocessingShape">
                    <wps:wsp>
                      <wps:cNvCnPr/>
                      <wps:spPr bwMode="auto">
                        <a:xfrm flipV="1">
                          <a:off x="0" y="0"/>
                          <a:ext cx="597535" cy="11176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372.7pt;margin-top:20.8pt;height:8.8pt;width:47.05pt;z-index:251669504;mso-width-relative:page;mso-height-relative:page;" filled="f" stroked="t" coordsize="21600,21600" o:gfxdata="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9v15atgAAAAJAQAADwAAAAAAAAABACAAAAAiAAAAZHJzL2Rvd25yZXYueG1sUEsBAhQAFAAAAAgA&#10;h07iQBlMIEMlAgAAKwQAAA4AAAAAAAAAAQAgAAAAJwEAAGRycy9lMm9Eb2MueG1sUEsFBgAAAAAG&#10;AAYAWQEAAL4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3420745</wp:posOffset>
                </wp:positionH>
                <wp:positionV relativeFrom="paragraph">
                  <wp:posOffset>282575</wp:posOffset>
                </wp:positionV>
                <wp:extent cx="816610" cy="103505"/>
                <wp:effectExtent l="635" t="4445" r="5715" b="13970"/>
                <wp:wrapNone/>
                <wp:docPr id="7" name="直接箭头连接符 10"/>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0" o:spid="_x0000_s1026" o:spt="32" type="#_x0000_t32" style="position:absolute;left:0pt;flip:y;margin-left:269.35pt;margin-top:22.25pt;height:8.15pt;width:64.3pt;z-index:251661312;mso-width-relative:page;mso-height-relative:page;" filled="f" stroked="t" coordsize="21600,21600" o:gfxdata="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KKvpnvX&#10;AAAACQEAAA8AAAAAAAAAAQAgAAAAIgAAAGRycy9kb3ducmV2LnhtbFBLAQIUABQAAAAIAIdO4kBH&#10;b6uGIQIAACsEAAAOAAAAAAAAAAEAIAAAACYBAABkcnMvZTJvRG9jLnhtbFBLBQYAAAAABgAGAFkB&#10;AAC5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2306955</wp:posOffset>
                </wp:positionH>
                <wp:positionV relativeFrom="paragraph">
                  <wp:posOffset>288925</wp:posOffset>
                </wp:positionV>
                <wp:extent cx="816610" cy="76200"/>
                <wp:effectExtent l="635" t="4445" r="5715" b="10795"/>
                <wp:wrapNone/>
                <wp:docPr id="8" name="直接箭头连接符 11"/>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1" o:spid="_x0000_s1026" o:spt="32" type="#_x0000_t32" style="position:absolute;left:0pt;flip:y;margin-left:181.65pt;margin-top:22.75pt;height:6pt;width:64.3pt;z-index:251660288;mso-width-relative:page;mso-height-relative:page;" filled="f" stroked="t" coordsize="21600,21600" o:gfxdata="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IDoDhTY&#10;AAAACQEAAA8AAAAAAAAAAQAgAAAAIgAAAGRycy9kb3ducmV2LnhtbFBLAQIUABQAAAAIAIdO4kAy&#10;Y/1AIAIAACoEAAAOAAAAAAAAAAEAIAAAACcBAABkcnMvZTJvRG9jLnhtbFBLBQYAAAAABgAGAFkB&#10;AAC5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9" name="直接箭头连接符 9"/>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61.85pt;margin-top:6.85pt;height:7.25pt;width:45.45pt;z-index:251667456;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GKFxa1gAA&#10;AAkBAAAPAAAAAAAAAAEAIAAAACIAAABkcnMvZG93bnJldi54bWxQSwECFAAUAAAACACHTuJA83QF&#10;WCACAAApBAAADgAAAAAAAAABACAAAAAlAQAAZHJzL2Uyb0RvYy54bWxQSwUGAAAAAAYABgBZAQAA&#10;tw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shd w:val="clear" w:color="auto" w:fill="FFFFFF"/>
          <w:lang w:val="en-US" w:eastAsia="zh-CN" w:bidi="ar-SA"/>
        </w:rPr>
        <w:t>1.</w:t>
      </w:r>
      <w:r>
        <w:rPr>
          <w:rFonts w:hint="eastAsia" w:ascii="宋体" w:hAnsi="宋体" w:eastAsia="宋体" w:cs="宋体"/>
          <w:i w:val="0"/>
          <w:color w:val="auto"/>
          <w:sz w:val="24"/>
          <w:szCs w:val="24"/>
          <w:u w:val="single"/>
          <w:shd w:val="clear" w:color="auto" w:fill="FFFFFF"/>
          <w:lang w:val="en-US" w:eastAsia="zh-CN" w:bidi="ar-SA"/>
        </w:rPr>
        <w:t>（产品名称1）</w:t>
      </w:r>
      <w:r>
        <w:rPr>
          <w:rFonts w:hint="eastAsia" w:ascii="宋体" w:hAnsi="宋体" w:eastAsia="宋体" w:cs="宋体"/>
          <w:i w:val="0"/>
          <w:color w:val="auto"/>
          <w:sz w:val="24"/>
          <w:szCs w:val="24"/>
          <w:shd w:val="clear" w:color="auto" w:fill="FFFFFF"/>
          <w:vertAlign w:val="superscript"/>
          <w:lang w:val="en-US" w:eastAsia="zh-CN" w:bidi="ar-SA"/>
        </w:rPr>
        <w:t>1</w:t>
      </w:r>
      <w:r>
        <w:rPr>
          <w:rFonts w:hint="eastAsia" w:ascii="宋体" w:hAnsi="宋体" w:eastAsia="宋体" w:cs="宋体"/>
          <w:color w:val="auto"/>
          <w:sz w:val="24"/>
          <w:szCs w:val="24"/>
          <w:shd w:val="clear" w:color="auto" w:fill="FFFFFF"/>
          <w:lang w:val="en-US" w:eastAsia="zh-CN" w:bidi="ar-SA"/>
        </w:rPr>
        <w:t>，生产厂为</w:t>
      </w:r>
      <w:r>
        <w:rPr>
          <w:rFonts w:hint="eastAsia" w:ascii="宋体" w:hAnsi="宋体" w:eastAsia="宋体" w:cs="宋体"/>
          <w:i w:val="0"/>
          <w:color w:val="auto"/>
          <w:sz w:val="24"/>
          <w:szCs w:val="24"/>
          <w:u w:val="single"/>
          <w:shd w:val="clear" w:color="auto" w:fill="FFFFFF"/>
          <w:lang w:val="en-US" w:eastAsia="zh-CN" w:bidi="ar-SA"/>
        </w:rPr>
        <w:t>（厂名）</w:t>
      </w:r>
      <w:r>
        <w:rPr>
          <w:rFonts w:hint="eastAsia" w:ascii="宋体" w:hAnsi="宋体" w:eastAsia="宋体" w:cs="宋体"/>
          <w:i w:val="0"/>
          <w:color w:val="auto"/>
          <w:sz w:val="24"/>
          <w:szCs w:val="24"/>
          <w:shd w:val="clear" w:color="auto" w:fill="FFFFFF"/>
          <w:vertAlign w:val="superscript"/>
          <w:lang w:val="en-US" w:eastAsia="zh-CN" w:bidi="ar-SA"/>
        </w:rPr>
        <w:t>2</w:t>
      </w:r>
      <w:r>
        <w:rPr>
          <w:rFonts w:hint="eastAsia" w:ascii="宋体" w:hAnsi="宋体" w:eastAsia="宋体" w:cs="宋体"/>
          <w:color w:val="auto"/>
          <w:sz w:val="24"/>
          <w:szCs w:val="24"/>
          <w:shd w:val="clear" w:color="auto" w:fill="FFFFFF"/>
          <w:lang w:val="en-US" w:eastAsia="zh-CN" w:bidi="ar-SA"/>
        </w:rPr>
        <w:t>，厂址为</w:t>
      </w:r>
      <w:r>
        <w:rPr>
          <w:rFonts w:hint="eastAsia" w:ascii="宋体" w:hAnsi="宋体" w:eastAsia="宋体" w:cs="宋体"/>
          <w:i w:val="0"/>
          <w:color w:val="auto"/>
          <w:sz w:val="24"/>
          <w:szCs w:val="24"/>
          <w:u w:val="single"/>
          <w:shd w:val="clear" w:color="auto" w:fill="FFFFFF"/>
          <w:lang w:val="en-US" w:eastAsia="zh-CN" w:bidi="ar-SA"/>
        </w:rPr>
        <w:t>（生产厂址）</w:t>
      </w:r>
      <w:r>
        <w:rPr>
          <w:rFonts w:hint="eastAsia" w:ascii="宋体" w:hAnsi="宋体" w:eastAsia="宋体" w:cs="宋体"/>
          <w:color w:val="auto"/>
          <w:sz w:val="24"/>
          <w:szCs w:val="24"/>
          <w:shd w:val="clear" w:color="auto" w:fill="FFFFFF"/>
          <w:lang w:val="en-US" w:eastAsia="zh-CN" w:bidi="ar-SA"/>
        </w:rPr>
        <w:t>。</w:t>
      </w:r>
      <w:r>
        <w:rPr>
          <w:rFonts w:hint="eastAsia" w:ascii="宋体" w:hAnsi="宋体" w:eastAsia="宋体" w:cs="宋体"/>
          <w:color w:val="auto"/>
          <w:sz w:val="24"/>
          <w:szCs w:val="24"/>
          <w:u w:val="single"/>
          <w:shd w:val="clear" w:color="auto" w:fill="FFFFFF"/>
          <w:lang w:val="en-US" w:eastAsia="zh-CN" w:bidi="ar-SA"/>
        </w:rPr>
        <w:t xml:space="preserve"> </w:t>
      </w:r>
      <w:r>
        <w:rPr>
          <w:rFonts w:hint="eastAsia" w:ascii="宋体" w:hAnsi="宋体" w:eastAsia="宋体" w:cs="宋体"/>
          <w:i w:val="0"/>
          <w:color w:val="auto"/>
          <w:sz w:val="24"/>
          <w:szCs w:val="24"/>
          <w:u w:val="single"/>
          <w:shd w:val="clear" w:color="auto" w:fill="FFFFFF"/>
          <w:lang w:val="en-US" w:eastAsia="zh-CN" w:bidi="ar-SA"/>
        </w:rPr>
        <w:t xml:space="preserve">（产品名称1） </w:t>
      </w:r>
      <w:r>
        <w:rPr>
          <w:rFonts w:hint="eastAsia" w:ascii="宋体" w:hAnsi="宋体" w:eastAsia="宋体" w:cs="宋体"/>
          <w:color w:val="auto"/>
          <w:sz w:val="24"/>
          <w:szCs w:val="24"/>
          <w:shd w:val="clear" w:color="auto" w:fill="FFFFFF"/>
          <w:lang w:val="en-US" w:eastAsia="zh-CN" w:bidi="ar-SA"/>
        </w:rPr>
        <w:t>的中国境内生产的组件成本占比≥</w:t>
      </w:r>
      <w:r>
        <w:rPr>
          <w:rFonts w:hint="eastAsia" w:ascii="宋体" w:hAnsi="宋体" w:eastAsia="宋体" w:cs="宋体"/>
          <w:i w:val="0"/>
          <w:color w:val="auto"/>
          <w:sz w:val="24"/>
          <w:szCs w:val="24"/>
          <w:u w:val="single"/>
          <w:shd w:val="clear" w:color="auto" w:fill="FFFFFF"/>
          <w:lang w:val="en-US" w:eastAsia="zh-CN" w:bidi="ar-SA"/>
        </w:rPr>
        <w:t>（规定比例）</w:t>
      </w:r>
      <w:r>
        <w:rPr>
          <w:rFonts w:hint="eastAsia" w:ascii="宋体" w:hAnsi="宋体" w:eastAsia="宋体" w:cs="宋体"/>
          <w:i w:val="0"/>
          <w:color w:val="auto"/>
          <w:sz w:val="24"/>
          <w:szCs w:val="24"/>
          <w:shd w:val="clear" w:color="auto" w:fill="FFFFFF"/>
          <w:vertAlign w:val="superscript"/>
          <w:lang w:val="en-US" w:eastAsia="zh-CN" w:bidi="ar-SA"/>
        </w:rPr>
        <w:t>3</w:t>
      </w:r>
      <w:r>
        <w:rPr>
          <w:rFonts w:hint="eastAsia" w:ascii="宋体" w:hAnsi="宋体" w:eastAsia="宋体" w:cs="宋体"/>
          <w:color w:val="auto"/>
          <w:sz w:val="24"/>
          <w:szCs w:val="24"/>
          <w:shd w:val="clear" w:color="auto" w:fill="FFFFFF"/>
          <w:lang w:val="en-US" w:eastAsia="zh-CN" w:bidi="ar-SA"/>
        </w:rPr>
        <w:t>。</w:t>
      </w:r>
      <w:r>
        <w:rPr>
          <w:rFonts w:hint="eastAsia" w:ascii="宋体" w:hAnsi="宋体" w:eastAsia="宋体" w:cs="宋体"/>
          <w:i w:val="0"/>
          <w:color w:val="auto"/>
          <w:sz w:val="24"/>
          <w:szCs w:val="24"/>
          <w:u w:val="single"/>
          <w:shd w:val="clear" w:color="auto" w:fill="FFFFFF"/>
          <w:lang w:val="en-US" w:eastAsia="zh-CN" w:bidi="ar-SA"/>
        </w:rPr>
        <w:t>（产品名称1）</w:t>
      </w:r>
      <w:r>
        <w:rPr>
          <w:rFonts w:hint="eastAsia" w:ascii="宋体" w:hAnsi="宋体" w:eastAsia="宋体" w:cs="宋体"/>
          <w:color w:val="auto"/>
          <w:sz w:val="24"/>
          <w:szCs w:val="24"/>
          <w:shd w:val="clear" w:color="auto" w:fill="FFFFFF"/>
          <w:lang w:val="en-US" w:eastAsia="zh-CN" w:bidi="ar-SA"/>
        </w:rPr>
        <w:t>的</w:t>
      </w:r>
      <w:r>
        <w:rPr>
          <w:rFonts w:hint="eastAsia" w:ascii="宋体" w:hAnsi="宋体" w:eastAsia="宋体" w:cs="宋体"/>
          <w:i w:val="0"/>
          <w:color w:val="auto"/>
          <w:sz w:val="24"/>
          <w:szCs w:val="24"/>
          <w:u w:val="single"/>
          <w:shd w:val="clear" w:color="auto" w:fill="FFFFFF"/>
          <w:lang w:val="en-US" w:eastAsia="zh-CN" w:bidi="ar-SA"/>
        </w:rPr>
        <w:t>（关键组件）</w:t>
      </w:r>
      <w:r>
        <w:rPr>
          <w:rFonts w:hint="eastAsia" w:ascii="宋体" w:hAnsi="宋体" w:eastAsia="宋体" w:cs="宋体"/>
          <w:i w:val="0"/>
          <w:color w:val="auto"/>
          <w:sz w:val="24"/>
          <w:szCs w:val="24"/>
          <w:shd w:val="clear" w:color="auto" w:fill="FFFFFF"/>
          <w:vertAlign w:val="superscript"/>
          <w:lang w:val="en-US" w:eastAsia="zh-CN" w:bidi="ar-SA"/>
        </w:rPr>
        <w:t>4</w:t>
      </w:r>
      <w:r>
        <w:rPr>
          <w:rFonts w:hint="eastAsia" w:ascii="宋体" w:hAnsi="宋体" w:eastAsia="宋体" w:cs="宋体"/>
          <w:color w:val="auto"/>
          <w:sz w:val="24"/>
          <w:szCs w:val="24"/>
          <w:shd w:val="clear" w:color="auto" w:fill="FFFFFF"/>
          <w:lang w:val="en-US" w:eastAsia="zh-CN" w:bidi="ar-SA"/>
        </w:rPr>
        <w:t>在中国境内生产。</w:t>
      </w:r>
      <w:r>
        <w:rPr>
          <w:rFonts w:hint="eastAsia" w:ascii="宋体" w:hAnsi="宋体" w:eastAsia="宋体" w:cs="宋体"/>
          <w:i w:val="0"/>
          <w:color w:val="auto"/>
          <w:sz w:val="24"/>
          <w:szCs w:val="24"/>
          <w:u w:val="single"/>
          <w:shd w:val="clear" w:color="auto" w:fill="FFFFFF"/>
          <w:lang w:val="en-US" w:eastAsia="zh-CN" w:bidi="ar-SA"/>
        </w:rPr>
        <w:t>（产品名称1）</w:t>
      </w:r>
      <w:r>
        <w:rPr>
          <w:rFonts w:hint="eastAsia" w:ascii="宋体" w:hAnsi="宋体" w:eastAsia="宋体" w:cs="宋体"/>
          <w:color w:val="auto"/>
          <w:sz w:val="24"/>
          <w:szCs w:val="24"/>
          <w:shd w:val="clear" w:color="auto" w:fill="FFFFFF"/>
          <w:lang w:val="en-US" w:eastAsia="zh-CN" w:bidi="ar-SA"/>
        </w:rPr>
        <w:t>的</w:t>
      </w:r>
      <w:r>
        <w:rPr>
          <w:rFonts w:hint="eastAsia" w:ascii="宋体" w:hAnsi="宋体" w:eastAsia="宋体" w:cs="宋体"/>
          <w:i w:val="0"/>
          <w:color w:val="auto"/>
          <w:sz w:val="24"/>
          <w:szCs w:val="24"/>
          <w:u w:val="single"/>
          <w:shd w:val="clear" w:color="auto" w:fill="FFFFFF"/>
          <w:lang w:val="en-US" w:eastAsia="zh-CN" w:bidi="ar-SA"/>
        </w:rPr>
        <w:t>（关键工序）</w:t>
      </w:r>
      <w:r>
        <w:rPr>
          <w:rFonts w:hint="eastAsia" w:ascii="宋体" w:hAnsi="宋体" w:eastAsia="宋体" w:cs="宋体"/>
          <w:i w:val="0"/>
          <w:color w:val="auto"/>
          <w:sz w:val="24"/>
          <w:szCs w:val="24"/>
          <w:shd w:val="clear" w:color="auto" w:fill="FFFFFF"/>
          <w:vertAlign w:val="superscript"/>
          <w:lang w:val="en-US" w:eastAsia="zh-CN" w:bidi="ar-SA"/>
        </w:rPr>
        <w:t>5</w:t>
      </w:r>
      <w:r>
        <w:rPr>
          <w:rFonts w:hint="eastAsia" w:ascii="宋体" w:hAnsi="宋体" w:eastAsia="宋体" w:cs="宋体"/>
          <w:color w:val="auto"/>
          <w:sz w:val="24"/>
          <w:szCs w:val="24"/>
          <w:shd w:val="clear" w:color="auto" w:fill="FFFFFF"/>
          <w:lang w:val="en-US" w:eastAsia="zh-CN" w:bidi="ar-SA"/>
        </w:rPr>
        <w:t>在中国境内完成。</w:t>
      </w:r>
    </w:p>
    <w:p w14:paraId="4E540FFB">
      <w:pPr>
        <w:widowControl/>
        <w:spacing w:before="30" w:beforeAutospacing="0" w:after="30" w:afterAutospacing="0" w:line="0" w:lineRule="atLeast"/>
        <w:ind w:firstLine="42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74624" behindDoc="0" locked="0" layoutInCell="1" allowOverlap="1">
                <wp:simplePos x="0" y="0"/>
                <wp:positionH relativeFrom="column">
                  <wp:posOffset>2108200</wp:posOffset>
                </wp:positionH>
                <wp:positionV relativeFrom="paragraph">
                  <wp:posOffset>64135</wp:posOffset>
                </wp:positionV>
                <wp:extent cx="718185" cy="97790"/>
                <wp:effectExtent l="635" t="4445" r="12700" b="19685"/>
                <wp:wrapNone/>
                <wp:docPr id="10" name="直接箭头连接符 8"/>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8" o:spid="_x0000_s1026" o:spt="32" type="#_x0000_t32" style="position:absolute;left:0pt;flip:y;margin-left:166pt;margin-top:5.05pt;height:7.7pt;width:56.55pt;z-index:251674624;mso-width-relative:page;mso-height-relative:page;" filled="f" stroked="t" coordsize="21600,21600" o:gfxdata="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fOfG/X&#10;AAAACQEAAA8AAAAAAAAAAQAgAAAAIgAAAGRycy9kb3ducmV2LnhtbFBLAQIUABQAAAAIAIdO4kA/&#10;DCYZIQIAACoEAAAOAAAAAAAAAAEAIAAAACYBAABkcnMvZTJvRG9jLnhtbFBLBQYAAAAABgAGAFkB&#10;AAC5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1993265</wp:posOffset>
                </wp:positionH>
                <wp:positionV relativeFrom="paragraph">
                  <wp:posOffset>437515</wp:posOffset>
                </wp:positionV>
                <wp:extent cx="821690" cy="102870"/>
                <wp:effectExtent l="635" t="4445" r="635" b="14605"/>
                <wp:wrapNone/>
                <wp:docPr id="11" name="直接箭头连接符 5"/>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5" o:spid="_x0000_s1026" o:spt="32" type="#_x0000_t32" style="position:absolute;left:0pt;flip:y;margin-left:156.95pt;margin-top:34.45pt;height:8.1pt;width:64.7pt;z-index:251666432;mso-width-relative:page;mso-height-relative:page;" filled="f" stroked="t" coordsize="21600,21600" o:gfxdata="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BfwxdnYAAAACQEAAA8AAAAAAAAAAQAgAAAAIgAAAGRycy9kb3ducmV2LnhtbFBLAQIUABQA&#10;AAAIAIdO4kA3Cq9MKQIAADUEAAAOAAAAAAAAAAEAIAAAACcBAABkcnMvZTJvRG9jLnhtbFBLBQYA&#10;AAAABgAGAFkBAADC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2173605</wp:posOffset>
                </wp:positionH>
                <wp:positionV relativeFrom="paragraph">
                  <wp:posOffset>218440</wp:posOffset>
                </wp:positionV>
                <wp:extent cx="843915" cy="125730"/>
                <wp:effectExtent l="635" t="4445" r="8890" b="6985"/>
                <wp:wrapNone/>
                <wp:docPr id="12" name="直接箭头连接符 7"/>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7" o:spid="_x0000_s1026" o:spt="32" type="#_x0000_t32" style="position:absolute;left:0pt;flip:y;margin-left:171.15pt;margin-top:17.2pt;height:9.9pt;width:66.45pt;z-index:251663360;mso-width-relative:page;mso-height-relative:page;" filled="f" stroked="t" coordsize="21600,21600" o:gfxdata="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L&#10;FTjm2AAAAAkBAAAPAAAAAAAAAAEAIAAAACIAAABkcnMvZG93bnJldi54bWxQSwECFAAUAAAACACH&#10;TuJAcsO0aiQCAAAr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718185</wp:posOffset>
                </wp:positionH>
                <wp:positionV relativeFrom="paragraph">
                  <wp:posOffset>429895</wp:posOffset>
                </wp:positionV>
                <wp:extent cx="908685" cy="140970"/>
                <wp:effectExtent l="635" t="4445" r="5080" b="6985"/>
                <wp:wrapNone/>
                <wp:docPr id="13" name="直接箭头连接符 6"/>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6" o:spid="_x0000_s1026" o:spt="32" type="#_x0000_t32" style="position:absolute;left:0pt;flip:y;margin-left:56.55pt;margin-top:33.85pt;height:11.1pt;width:71.55pt;z-index:251665408;mso-width-relative:page;mso-height-relative:page;" filled="f" stroked="t" coordsize="21600,21600" o:gfxdata="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K0A&#10;z4nXAAAACQEAAA8AAAAAAAAAAQAgAAAAIgAAAGRycy9kb3ducmV2LnhtbFBLAQIUABQAAAAIAIdO&#10;4kCSv06WJAIAACs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73600" behindDoc="0" locked="0" layoutInCell="1" allowOverlap="1">
                <wp:simplePos x="0" y="0"/>
                <wp:positionH relativeFrom="column">
                  <wp:posOffset>3527425</wp:posOffset>
                </wp:positionH>
                <wp:positionV relativeFrom="paragraph">
                  <wp:posOffset>42545</wp:posOffset>
                </wp:positionV>
                <wp:extent cx="718185" cy="97790"/>
                <wp:effectExtent l="635" t="4445" r="12700" b="19685"/>
                <wp:wrapNone/>
                <wp:docPr id="14" name="直接箭头连接符 18"/>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8" o:spid="_x0000_s1026" o:spt="32" type="#_x0000_t32" style="position:absolute;left:0pt;flip:y;margin-left:277.75pt;margin-top:3.35pt;height:7.7pt;width:56.55pt;z-index:251673600;mso-width-relative:page;mso-height-relative:page;" filled="f" stroked="t" coordsize="21600,21600" o:gfxdata="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gXUDW&#10;AAAACAEAAA8AAAAAAAAAAQAgAAAAIgAAAGRycy9kb3ducmV2LnhtbFBLAQIUABQAAAAIAIdO4kC0&#10;ZjiIIgIAACsEAAAOAAAAAAAAAAEAIAAAACUBAABkcnMvZTJvRG9jLnhtbFBLBQYAAAAABgAGAFkB&#10;AAC5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72576" behindDoc="0" locked="0" layoutInCell="1" allowOverlap="1">
                <wp:simplePos x="0" y="0"/>
                <wp:positionH relativeFrom="column">
                  <wp:posOffset>4548505</wp:posOffset>
                </wp:positionH>
                <wp:positionV relativeFrom="paragraph">
                  <wp:posOffset>289560</wp:posOffset>
                </wp:positionV>
                <wp:extent cx="591185" cy="97790"/>
                <wp:effectExtent l="635" t="4445" r="2540" b="19685"/>
                <wp:wrapNone/>
                <wp:docPr id="15" name="直接箭头连接符 16"/>
                <wp:cNvGraphicFramePr/>
                <a:graphic xmlns:a="http://schemas.openxmlformats.org/drawingml/2006/main">
                  <a:graphicData uri="http://schemas.microsoft.com/office/word/2010/wordprocessingShape">
                    <wps:wsp>
                      <wps:cNvCnPr/>
                      <wps:spPr bwMode="auto">
                        <a:xfrm flipV="1">
                          <a:off x="0" y="0"/>
                          <a:ext cx="591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358.15pt;margin-top:22.8pt;height:7.7pt;width:46.55pt;z-index:251672576;mso-width-relative:page;mso-height-relative:page;" filled="f" stroked="t" coordsize="21600,21600" o:gfxdata="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hrVLv&#10;1wAAAAkBAAAPAAAAAAAAAAEAIAAAACIAAABkcnMvZG93bnJldi54bWxQSwECFAAUAAAACACHTuJA&#10;JypX1yICAAArBAAADgAAAAAAAAABACAAAAAmAQAAZHJzL2Uyb0RvYy54bWxQSwUGAAAAAAYABgBZ&#10;AQAAu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3266440</wp:posOffset>
                </wp:positionH>
                <wp:positionV relativeFrom="paragraph">
                  <wp:posOffset>245745</wp:posOffset>
                </wp:positionV>
                <wp:extent cx="849630" cy="120015"/>
                <wp:effectExtent l="635" t="4445" r="3175" b="12700"/>
                <wp:wrapNone/>
                <wp:docPr id="16" name="直接箭头连接符 13"/>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257.2pt;margin-top:19.35pt;height:9.45pt;width:66.9pt;z-index:251664384;mso-width-relative:page;mso-height-relative:page;" filled="f" stroked="t" coordsize="21600,21600" o:gfxdata="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ANf&#10;/9cAAAAJAQAADwAAAAAAAAABACAAAAAiAAAAZHJzL2Rvd25yZXYueG1sUEsBAhQAFAAAAAgAh07i&#10;QHJacBUjAgAALAQAAA4AAAAAAAAAAQAgAAAAJgEAAGRycy9lMm9Eb2MueG1sUEsFBgAAAAAGAAYA&#10;WQEAALs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71552" behindDoc="0" locked="0" layoutInCell="1" allowOverlap="1">
                <wp:simplePos x="0" y="0"/>
                <wp:positionH relativeFrom="column">
                  <wp:posOffset>598805</wp:posOffset>
                </wp:positionH>
                <wp:positionV relativeFrom="paragraph">
                  <wp:posOffset>67310</wp:posOffset>
                </wp:positionV>
                <wp:extent cx="720725" cy="85725"/>
                <wp:effectExtent l="635" t="4445" r="10160" b="16510"/>
                <wp:wrapNone/>
                <wp:docPr id="17" name="直接箭头连接符 17"/>
                <wp:cNvGraphicFramePr/>
                <a:graphic xmlns:a="http://schemas.openxmlformats.org/drawingml/2006/main">
                  <a:graphicData uri="http://schemas.microsoft.com/office/word/2010/wordprocessingShape">
                    <wps:wsp>
                      <wps:cNvCnPr/>
                      <wps:spPr bwMode="auto">
                        <a:xfrm flipV="1">
                          <a:off x="0" y="0"/>
                          <a:ext cx="720724" cy="8572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47.15pt;margin-top:5.3pt;height:6.75pt;width:56.75pt;z-index:251671552;mso-width-relative:page;mso-height-relative:page;" filled="f" stroked="t" coordsize="21600,21600" o:gfxdata="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zVaVUNYA&#10;AAAIAQAADwAAAAAAAAABACAAAAAiAAAAZHJzL2Rvd25yZXYueG1sUEsBAhQAFAAAAAgAh07iQJ+5&#10;mskhAgAAKwQAAA4AAAAAAAAAAQAgAAAAJQ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8" name="直接箭头连接符 14"/>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352.45pt;margin-top:4.7pt;height:7.7pt;width:56.55pt;z-index:251670528;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785Zu&#10;1wAAAAgBAAAPAAAAAAAAAAEAIAAAACIAAABkcnMvZG93bnJldi54bWxQSwECFAAUAAAACACHTuJA&#10;1VVEoyICAAArBAAADgAAAAAAAAABACAAAAAmAQAAZHJzL2Uyb0RvYy54bWxQSwUGAAAAAAYABgBZ&#10;AQAAu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shd w:val="clear" w:color="auto" w:fill="FFFFFF"/>
          <w:lang w:val="en-US" w:eastAsia="zh-CN" w:bidi="ar-SA"/>
        </w:rPr>
        <w:t>2.</w:t>
      </w:r>
      <w:r>
        <w:rPr>
          <w:rFonts w:hint="eastAsia" w:ascii="宋体" w:hAnsi="宋体" w:eastAsia="宋体" w:cs="宋体"/>
          <w:i w:val="0"/>
          <w:color w:val="auto"/>
          <w:sz w:val="24"/>
          <w:szCs w:val="24"/>
          <w:u w:val="single"/>
          <w:shd w:val="clear" w:color="auto" w:fill="FFFFFF"/>
          <w:lang w:val="en-US" w:eastAsia="zh-CN" w:bidi="ar-SA"/>
        </w:rPr>
        <w:t>（产品名称2）</w:t>
      </w:r>
      <w:r>
        <w:rPr>
          <w:rFonts w:hint="eastAsia" w:ascii="宋体" w:hAnsi="宋体" w:eastAsia="宋体" w:cs="宋体"/>
          <w:color w:val="auto"/>
          <w:sz w:val="24"/>
          <w:szCs w:val="24"/>
          <w:shd w:val="clear" w:color="auto" w:fill="FFFFFF"/>
          <w:lang w:val="en-US" w:eastAsia="zh-CN" w:bidi="ar-SA"/>
        </w:rPr>
        <w:t>，生产厂为</w:t>
      </w:r>
      <w:r>
        <w:rPr>
          <w:rFonts w:hint="eastAsia" w:ascii="宋体" w:hAnsi="宋体" w:eastAsia="宋体" w:cs="宋体"/>
          <w:i w:val="0"/>
          <w:color w:val="auto"/>
          <w:sz w:val="24"/>
          <w:szCs w:val="24"/>
          <w:u w:val="single"/>
          <w:shd w:val="clear" w:color="auto" w:fill="FFFFFF"/>
          <w:lang w:val="en-US" w:eastAsia="zh-CN" w:bidi="ar-SA"/>
        </w:rPr>
        <w:t>（厂名）</w:t>
      </w:r>
      <w:r>
        <w:rPr>
          <w:rFonts w:hint="eastAsia" w:ascii="宋体" w:hAnsi="宋体" w:eastAsia="宋体" w:cs="宋体"/>
          <w:color w:val="auto"/>
          <w:sz w:val="24"/>
          <w:szCs w:val="24"/>
          <w:shd w:val="clear" w:color="auto" w:fill="FFFFFF"/>
          <w:lang w:val="en-US" w:eastAsia="zh-CN" w:bidi="ar-SA"/>
        </w:rPr>
        <w:t>，厂址为</w:t>
      </w:r>
      <w:r>
        <w:rPr>
          <w:rFonts w:hint="eastAsia" w:ascii="宋体" w:hAnsi="宋体" w:eastAsia="宋体" w:cs="宋体"/>
          <w:i w:val="0"/>
          <w:color w:val="auto"/>
          <w:sz w:val="24"/>
          <w:szCs w:val="24"/>
          <w:u w:val="single"/>
          <w:shd w:val="clear" w:color="auto" w:fill="FFFFFF"/>
          <w:lang w:val="en-US" w:eastAsia="zh-CN" w:bidi="ar-SA"/>
        </w:rPr>
        <w:t>（生产厂址）</w:t>
      </w:r>
      <w:r>
        <w:rPr>
          <w:rFonts w:hint="eastAsia" w:ascii="宋体" w:hAnsi="宋体" w:eastAsia="宋体" w:cs="宋体"/>
          <w:color w:val="auto"/>
          <w:sz w:val="24"/>
          <w:szCs w:val="24"/>
          <w:shd w:val="clear" w:color="auto" w:fill="FFFFFF"/>
          <w:lang w:val="en-US" w:eastAsia="zh-CN" w:bidi="ar-SA"/>
        </w:rPr>
        <w:t>。</w:t>
      </w:r>
      <w:r>
        <w:rPr>
          <w:rFonts w:hint="eastAsia" w:ascii="宋体" w:hAnsi="宋体" w:eastAsia="宋体" w:cs="宋体"/>
          <w:i w:val="0"/>
          <w:color w:val="auto"/>
          <w:sz w:val="24"/>
          <w:szCs w:val="24"/>
          <w:u w:val="single"/>
          <w:shd w:val="clear" w:color="auto" w:fill="FFFFFF"/>
          <w:lang w:val="en-US" w:eastAsia="zh-CN" w:bidi="ar-SA"/>
        </w:rPr>
        <w:t>（产品名称2）</w:t>
      </w:r>
      <w:r>
        <w:rPr>
          <w:rFonts w:hint="eastAsia" w:ascii="宋体" w:hAnsi="宋体" w:eastAsia="宋体" w:cs="宋体"/>
          <w:color w:val="auto"/>
          <w:sz w:val="24"/>
          <w:szCs w:val="24"/>
          <w:shd w:val="clear" w:color="auto" w:fill="FFFFFF"/>
          <w:lang w:val="en-US" w:eastAsia="zh-CN" w:bidi="ar-SA"/>
        </w:rPr>
        <w:t>的中国境内生产的组件成本占比≥</w:t>
      </w:r>
      <w:r>
        <w:rPr>
          <w:rFonts w:hint="eastAsia" w:ascii="宋体" w:hAnsi="宋体" w:eastAsia="宋体" w:cs="宋体"/>
          <w:i w:val="0"/>
          <w:color w:val="auto"/>
          <w:sz w:val="24"/>
          <w:szCs w:val="24"/>
          <w:u w:val="single"/>
          <w:shd w:val="clear" w:color="auto" w:fill="FFFFFF"/>
          <w:lang w:val="en-US" w:eastAsia="zh-CN" w:bidi="ar-SA"/>
        </w:rPr>
        <w:t>（规定比例）</w:t>
      </w:r>
      <w:r>
        <w:rPr>
          <w:rFonts w:hint="eastAsia" w:ascii="宋体" w:hAnsi="宋体" w:eastAsia="宋体" w:cs="宋体"/>
          <w:color w:val="auto"/>
          <w:sz w:val="24"/>
          <w:szCs w:val="24"/>
          <w:shd w:val="clear" w:color="auto" w:fill="FFFFFF"/>
          <w:lang w:val="en-US" w:eastAsia="zh-CN" w:bidi="ar-SA"/>
        </w:rPr>
        <w:t>。</w:t>
      </w:r>
      <w:r>
        <w:rPr>
          <w:rFonts w:hint="eastAsia" w:ascii="宋体" w:hAnsi="宋体" w:eastAsia="宋体" w:cs="宋体"/>
          <w:i w:val="0"/>
          <w:color w:val="auto"/>
          <w:sz w:val="24"/>
          <w:szCs w:val="24"/>
          <w:u w:val="single"/>
          <w:shd w:val="clear" w:color="auto" w:fill="FFFFFF"/>
          <w:lang w:val="en-US" w:eastAsia="zh-CN" w:bidi="ar-SA"/>
        </w:rPr>
        <w:t>（产品名称2）</w:t>
      </w:r>
      <w:r>
        <w:rPr>
          <w:rFonts w:hint="eastAsia" w:ascii="宋体" w:hAnsi="宋体" w:eastAsia="宋体" w:cs="宋体"/>
          <w:color w:val="auto"/>
          <w:sz w:val="24"/>
          <w:szCs w:val="24"/>
          <w:shd w:val="clear" w:color="auto" w:fill="FFFFFF"/>
          <w:lang w:val="en-US" w:eastAsia="zh-CN" w:bidi="ar-SA"/>
        </w:rPr>
        <w:t>的</w:t>
      </w:r>
      <w:r>
        <w:rPr>
          <w:rFonts w:hint="eastAsia" w:ascii="宋体" w:hAnsi="宋体" w:eastAsia="宋体" w:cs="宋体"/>
          <w:i w:val="0"/>
          <w:color w:val="auto"/>
          <w:sz w:val="24"/>
          <w:szCs w:val="24"/>
          <w:u w:val="single"/>
          <w:shd w:val="clear" w:color="auto" w:fill="FFFFFF"/>
          <w:lang w:val="en-US" w:eastAsia="zh-CN" w:bidi="ar-SA"/>
        </w:rPr>
        <w:t>（关键组件）</w:t>
      </w:r>
      <w:r>
        <w:rPr>
          <w:rFonts w:hint="eastAsia" w:ascii="宋体" w:hAnsi="宋体" w:eastAsia="宋体" w:cs="宋体"/>
          <w:color w:val="auto"/>
          <w:sz w:val="24"/>
          <w:szCs w:val="24"/>
          <w:shd w:val="clear" w:color="auto" w:fill="FFFFFF"/>
          <w:lang w:val="en-US" w:eastAsia="zh-CN" w:bidi="ar-SA"/>
        </w:rPr>
        <w:t>在中国境内生产。</w:t>
      </w:r>
      <w:r>
        <w:rPr>
          <w:rFonts w:hint="eastAsia" w:ascii="宋体" w:hAnsi="宋体" w:eastAsia="宋体" w:cs="宋体"/>
          <w:i w:val="0"/>
          <w:color w:val="auto"/>
          <w:sz w:val="24"/>
          <w:szCs w:val="24"/>
          <w:u w:val="single"/>
          <w:shd w:val="clear" w:color="auto" w:fill="FFFFFF"/>
          <w:lang w:val="en-US" w:eastAsia="zh-CN" w:bidi="ar-SA"/>
        </w:rPr>
        <w:t>（产品名称1）</w:t>
      </w:r>
      <w:r>
        <w:rPr>
          <w:rFonts w:hint="eastAsia" w:ascii="宋体" w:hAnsi="宋体" w:eastAsia="宋体" w:cs="宋体"/>
          <w:color w:val="auto"/>
          <w:sz w:val="24"/>
          <w:szCs w:val="24"/>
          <w:shd w:val="clear" w:color="auto" w:fill="FFFFFF"/>
          <w:lang w:val="en-US" w:eastAsia="zh-CN" w:bidi="ar-SA"/>
        </w:rPr>
        <w:t>的</w:t>
      </w:r>
      <w:r>
        <w:rPr>
          <w:rFonts w:hint="eastAsia" w:ascii="宋体" w:hAnsi="宋体" w:eastAsia="宋体" w:cs="宋体"/>
          <w:i w:val="0"/>
          <w:color w:val="auto"/>
          <w:sz w:val="24"/>
          <w:szCs w:val="24"/>
          <w:u w:val="single"/>
          <w:shd w:val="clear" w:color="auto" w:fill="FFFFFF"/>
          <w:lang w:val="en-US" w:eastAsia="zh-CN" w:bidi="ar-SA"/>
        </w:rPr>
        <w:t>（关键工序）</w:t>
      </w:r>
      <w:r>
        <w:rPr>
          <w:rFonts w:hint="eastAsia" w:ascii="宋体" w:hAnsi="宋体" w:eastAsia="宋体" w:cs="宋体"/>
          <w:color w:val="auto"/>
          <w:sz w:val="24"/>
          <w:szCs w:val="24"/>
          <w:shd w:val="clear" w:color="auto" w:fill="FFFFFF"/>
          <w:lang w:val="en-US" w:eastAsia="zh-CN" w:bidi="ar-SA"/>
        </w:rPr>
        <w:t>在中国境内完成。</w:t>
      </w:r>
    </w:p>
    <w:p w14:paraId="7819A8C0">
      <w:pPr>
        <w:widowControl/>
        <w:spacing w:before="30" w:beforeAutospacing="0" w:after="30" w:afterAutospacing="0" w:line="0" w:lineRule="atLeast"/>
        <w:ind w:firstLine="42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w:t>
      </w:r>
    </w:p>
    <w:p w14:paraId="7F3312B1">
      <w:pPr>
        <w:widowControl/>
        <w:spacing w:before="30" w:beforeAutospacing="0" w:after="30" w:afterAutospacing="0" w:line="0" w:lineRule="atLeast"/>
        <w:ind w:firstLine="42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本公司（单位）对上述声明内容的真实性负责。如有虚假，愿承担相应法律责任。</w:t>
      </w:r>
    </w:p>
    <w:p w14:paraId="7ED997FA">
      <w:pPr>
        <w:widowControl/>
        <w:spacing w:before="30" w:beforeAutospacing="0" w:after="30" w:afterAutospacing="0" w:line="0" w:lineRule="atLeast"/>
        <w:jc w:val="left"/>
        <w:rPr>
          <w:rFonts w:hint="eastAsia" w:ascii="宋体" w:hAnsi="宋体" w:eastAsia="宋体" w:cs="宋体"/>
          <w:color w:val="auto"/>
          <w:sz w:val="24"/>
          <w:szCs w:val="24"/>
          <w:lang w:val="en-US" w:eastAsia="zh-CN" w:bidi="ar-SA"/>
        </w:rPr>
      </w:pPr>
    </w:p>
    <w:p w14:paraId="248C10A3">
      <w:pPr>
        <w:widowControl/>
        <w:spacing w:before="30" w:beforeAutospacing="0" w:after="30" w:afterAutospacing="0" w:line="0" w:lineRule="atLeast"/>
        <w:ind w:right="480" w:firstLine="372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公司（单位）名称（盖章）：　        </w:t>
      </w:r>
    </w:p>
    <w:p w14:paraId="4FF37D33">
      <w:pPr>
        <w:widowControl/>
        <w:spacing w:before="30" w:beforeAutospacing="0" w:after="30" w:afterAutospacing="0" w:line="0" w:lineRule="atLeast"/>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                                日期：　   年　  月　  日         </w:t>
      </w:r>
    </w:p>
    <w:p w14:paraId="53F1674A">
      <w:pPr>
        <w:widowControl/>
        <w:spacing w:before="30" w:beforeAutospacing="0" w:after="30" w:afterAutospacing="0" w:line="0" w:lineRule="atLeast"/>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__________________</w:t>
      </w:r>
    </w:p>
    <w:p w14:paraId="68D1BA98">
      <w:pPr>
        <w:widowControl/>
        <w:spacing w:before="30" w:beforeAutospacing="0" w:after="30" w:afterAutospacing="0" w:line="0" w:lineRule="atLeast"/>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1.产品如有型号，请在“产品名称”栏一并填写。</w:t>
      </w:r>
    </w:p>
    <w:p w14:paraId="287F4558">
      <w:pPr>
        <w:widowControl/>
        <w:spacing w:before="30" w:beforeAutospacing="0" w:after="30" w:afterAutospacing="0" w:line="0" w:lineRule="atLeast"/>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2.生产厂名与厂址应与生产厂营业执照载明的相关信息保持一致。</w:t>
      </w:r>
    </w:p>
    <w:p w14:paraId="4A314754">
      <w:pPr>
        <w:widowControl/>
        <w:spacing w:before="30" w:beforeAutospacing="0" w:after="30" w:afterAutospacing="0" w:line="0" w:lineRule="atLeast"/>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3.该产品的中国境内生产的组件成本占比相关要求实施前，“规定比例”栏可不填，下同。</w:t>
      </w:r>
    </w:p>
    <w:p w14:paraId="537250B9">
      <w:pPr>
        <w:widowControl/>
        <w:spacing w:before="30" w:beforeAutospacing="0" w:after="30" w:afterAutospacing="0" w:line="0" w:lineRule="atLeast"/>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4.该产品的关键组件要求实施前，“关键组件”栏可不填，下同。</w:t>
      </w:r>
    </w:p>
    <w:p w14:paraId="38210012">
      <w:pPr>
        <w:widowControl/>
        <w:spacing w:before="30" w:beforeAutospacing="0" w:after="30" w:afterAutospacing="0" w:line="0" w:lineRule="atLeast"/>
        <w:jc w:val="left"/>
        <w:rPr>
          <w:rFonts w:hint="eastAsia" w:ascii="宋体" w:hAnsi="宋体" w:eastAsia="宋体" w:cs="宋体"/>
          <w:color w:val="auto"/>
          <w:sz w:val="24"/>
          <w:szCs w:val="24"/>
          <w:shd w:val="clear" w:color="auto" w:fill="FFFFFF"/>
          <w:lang w:val="en-US" w:eastAsia="zh-CN" w:bidi="ar-SA"/>
        </w:rPr>
      </w:pPr>
      <w:r>
        <w:rPr>
          <w:rFonts w:hint="eastAsia" w:ascii="宋体" w:hAnsi="宋体" w:eastAsia="宋体" w:cs="宋体"/>
          <w:color w:val="auto"/>
          <w:sz w:val="24"/>
          <w:szCs w:val="24"/>
          <w:shd w:val="clear" w:color="auto" w:fill="FFFFFF"/>
          <w:lang w:val="en-US" w:eastAsia="zh-CN" w:bidi="ar-SA"/>
        </w:rPr>
        <w:t>5.该产品的关键工序要求实施前，“关键工序”栏可不填，下同。</w:t>
      </w:r>
    </w:p>
    <w:p w14:paraId="1F4DF958">
      <w:pPr>
        <w:jc w:val="both"/>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color w:val="auto"/>
          <w:sz w:val="24"/>
          <w:szCs w:val="24"/>
          <w:shd w:val="clear" w:color="auto" w:fill="FFFFFF"/>
        </w:rPr>
        <w:t>6.用斜线划除的地方无需填写。</w:t>
      </w:r>
    </w:p>
    <w:p w14:paraId="11A79A5D">
      <w:pP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br w:type="page" w:clear="all"/>
      </w:r>
    </w:p>
    <w:p w14:paraId="26F5FF43">
      <w:pPr>
        <w:keepNext/>
        <w:keepLines/>
        <w:widowControl w:val="0"/>
        <w:numPr>
          <w:ilvl w:val="0"/>
          <w:numId w:val="0"/>
        </w:numPr>
        <w:spacing w:before="0" w:after="0" w:line="240" w:lineRule="auto"/>
        <w:jc w:val="both"/>
        <w:outlineLvl w:val="1"/>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24"/>
          <w:szCs w:val="32"/>
          <w:highlight w:val="none"/>
          <w:lang w:val="en-US" w:eastAsia="zh-CN" w:bidi="ar-SA"/>
        </w:rPr>
        <w:t>格式18.其他资料</w:t>
      </w:r>
    </w:p>
    <w:p w14:paraId="2AC8C03F">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其他资料</w:t>
      </w:r>
    </w:p>
    <w:p w14:paraId="33D100D5">
      <w:pPr>
        <w:widowControl w:val="0"/>
        <w:spacing w:line="360" w:lineRule="auto"/>
        <w:ind w:firstLine="48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（自行填写，格式自定）</w:t>
      </w:r>
    </w:p>
    <w:p w14:paraId="721D2D54">
      <w:pPr>
        <w:widowControl w:val="0"/>
        <w:ind w:firstLine="420"/>
        <w:jc w:val="both"/>
        <w:rPr>
          <w:rFonts w:hint="eastAsia" w:ascii="宋体" w:hAnsi="宋体" w:eastAsia="宋体" w:cs="宋体"/>
          <w:color w:val="auto"/>
          <w:sz w:val="21"/>
          <w:szCs w:val="21"/>
          <w:highlight w:val="none"/>
          <w:lang w:val="en-US" w:eastAsia="zh-CN" w:bidi="ar-SA"/>
        </w:rPr>
      </w:pPr>
    </w:p>
    <w:p w14:paraId="3CAF55A6">
      <w:pPr>
        <w:widowControl/>
        <w:spacing w:line="500" w:lineRule="exact"/>
        <w:ind w:firstLine="480"/>
        <w:jc w:val="left"/>
        <w:rPr>
          <w:rFonts w:hint="eastAsia" w:ascii="宋体" w:hAnsi="宋体" w:eastAsia="宋体" w:cs="宋体"/>
          <w:sz w:val="24"/>
          <w:szCs w:val="24"/>
        </w:rPr>
      </w:pPr>
    </w:p>
    <w:p w14:paraId="6CD02521">
      <w:pPr>
        <w:rPr>
          <w:rFonts w:ascii="Times New Roman" w:hAnsi="Times New Roman" w:eastAsia="Times New Roman" w:cs="Times New Roman"/>
          <w:sz w:val="22"/>
          <w:szCs w:val="22"/>
        </w:rPr>
      </w:pPr>
    </w:p>
    <w:p w14:paraId="115BD870">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4ADFBFA">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93DFEA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CBB6300">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6C5A166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0233688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74C5013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CEA8B0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0168AE9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44B57D4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5234251F">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042A6D9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53F8CEA">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5C171D04">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67A4B0DF">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D314F0F">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23A67D3">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540E0C6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798A389F">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4EEABC3">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DEC6B2F">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56559CB6">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2CD53C8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62E7C39F">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79AE28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CFA24FE">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6F4E367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4533B050">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21896ED6">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6EB3616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05310600">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6FE4E9D9">
      <w:pPr>
        <w:ind w:firstLine="643"/>
        <w:jc w:val="center"/>
        <w:rPr>
          <w:rFonts w:hint="default" w:ascii="宋体" w:hAnsi="宋体" w:cs="仿宋"/>
          <w:b/>
          <w:bCs/>
          <w:color w:val="000000"/>
          <w:sz w:val="32"/>
          <w:szCs w:val="32"/>
        </w:rPr>
      </w:pPr>
      <w:r>
        <w:rPr>
          <w:rFonts w:hint="eastAsia" w:ascii="宋体" w:hAnsi="宋体" w:cs="仿宋"/>
          <w:b/>
          <w:bCs/>
          <w:color w:val="000000"/>
          <w:sz w:val="32"/>
          <w:szCs w:val="32"/>
        </w:rPr>
        <w:t>质疑函范本</w:t>
      </w:r>
    </w:p>
    <w:p w14:paraId="1E479677">
      <w:pPr>
        <w:spacing w:before="290" w:line="360" w:lineRule="auto"/>
        <w:rPr>
          <w:rFonts w:hint="default" w:ascii="宋体" w:hAnsi="宋体" w:cs="仿宋"/>
          <w:bCs/>
          <w:color w:val="000000"/>
          <w:sz w:val="24"/>
          <w:szCs w:val="24"/>
        </w:rPr>
      </w:pPr>
      <w:r>
        <w:rPr>
          <w:rFonts w:hint="eastAsia" w:ascii="宋体" w:hAnsi="宋体" w:cs="仿宋"/>
          <w:bCs/>
          <w:color w:val="000000"/>
          <w:sz w:val="24"/>
          <w:szCs w:val="24"/>
        </w:rPr>
        <w:t>一、质疑供应商基本信息</w:t>
      </w:r>
    </w:p>
    <w:p w14:paraId="1B25334F">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02FB90DC">
      <w:pPr>
        <w:spacing w:line="360" w:lineRule="auto"/>
        <w:rPr>
          <w:rFonts w:hint="default"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7D8F2B17">
      <w:pPr>
        <w:spacing w:line="360" w:lineRule="auto"/>
        <w:rPr>
          <w:rFonts w:hint="default"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356AC803">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6D5BA57B">
      <w:pPr>
        <w:spacing w:line="360" w:lineRule="auto"/>
        <w:rPr>
          <w:rFonts w:hint="default"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45047185">
      <w:pPr>
        <w:spacing w:line="360" w:lineRule="auto"/>
        <w:rPr>
          <w:rFonts w:hint="default" w:ascii="宋体" w:hAnsi="宋体" w:cs="仿宋"/>
          <w:color w:val="000000"/>
          <w:sz w:val="24"/>
          <w:szCs w:val="24"/>
        </w:rPr>
      </w:pPr>
      <w:r>
        <w:rPr>
          <w:rFonts w:hint="eastAsia" w:ascii="宋体" w:hAnsi="宋体" w:cs="仿宋"/>
          <w:color w:val="000000"/>
          <w:sz w:val="24"/>
          <w:szCs w:val="24"/>
        </w:rPr>
        <w:t>地址：</w:t>
      </w:r>
      <w:r>
        <w:rPr>
          <w:rFonts w:hint="default"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5A1F47D6">
      <w:pPr>
        <w:spacing w:line="360" w:lineRule="auto"/>
        <w:rPr>
          <w:rFonts w:hint="default" w:ascii="宋体" w:hAnsi="宋体" w:cs="仿宋"/>
          <w:bCs/>
          <w:color w:val="000000"/>
          <w:sz w:val="24"/>
          <w:szCs w:val="24"/>
        </w:rPr>
      </w:pPr>
      <w:r>
        <w:rPr>
          <w:rFonts w:hint="eastAsia" w:ascii="宋体" w:hAnsi="宋体" w:cs="仿宋"/>
          <w:bCs/>
          <w:color w:val="000000"/>
          <w:sz w:val="24"/>
          <w:szCs w:val="24"/>
        </w:rPr>
        <w:t>二、质疑项目基本情况</w:t>
      </w:r>
    </w:p>
    <w:p w14:paraId="68BDAA7E">
      <w:pPr>
        <w:spacing w:line="360" w:lineRule="auto"/>
        <w:rPr>
          <w:rFonts w:hint="default"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269B7E03">
      <w:pPr>
        <w:spacing w:line="360" w:lineRule="auto"/>
        <w:rPr>
          <w:rFonts w:hint="default"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3A89DFB7">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1F2A3891">
      <w:pPr>
        <w:spacing w:line="360" w:lineRule="auto"/>
        <w:rPr>
          <w:rFonts w:hint="default"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3B00F06B">
      <w:pPr>
        <w:spacing w:line="360" w:lineRule="auto"/>
        <w:rPr>
          <w:rFonts w:hint="default" w:ascii="宋体" w:hAnsi="宋体" w:cs="仿宋"/>
          <w:bCs/>
          <w:color w:val="000000"/>
          <w:sz w:val="24"/>
          <w:szCs w:val="24"/>
        </w:rPr>
      </w:pPr>
      <w:r>
        <w:rPr>
          <w:rFonts w:hint="eastAsia" w:ascii="宋体" w:hAnsi="宋体" w:cs="仿宋"/>
          <w:bCs/>
          <w:color w:val="000000"/>
          <w:sz w:val="24"/>
          <w:szCs w:val="24"/>
        </w:rPr>
        <w:t>三、质疑事项具体内容</w:t>
      </w:r>
    </w:p>
    <w:p w14:paraId="2AB7ED3F">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3D955D93">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7D5EAC4D">
      <w:pPr>
        <w:spacing w:line="360" w:lineRule="auto"/>
        <w:rPr>
          <w:rFonts w:hint="default" w:ascii="宋体" w:hAnsi="宋体" w:cs="仿宋"/>
          <w:color w:val="000000"/>
          <w:sz w:val="24"/>
          <w:szCs w:val="24"/>
        </w:rPr>
      </w:pPr>
      <w:r>
        <w:rPr>
          <w:rFonts w:hint="eastAsia" w:ascii="宋体" w:hAnsi="宋体" w:cs="仿宋"/>
          <w:color w:val="000000"/>
          <w:sz w:val="24"/>
          <w:szCs w:val="24"/>
          <w:u w:val="single"/>
        </w:rPr>
        <w:t xml:space="preserve">                                                                           </w:t>
      </w:r>
    </w:p>
    <w:p w14:paraId="07626BFE">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587B7363">
      <w:pPr>
        <w:spacing w:line="360" w:lineRule="auto"/>
        <w:rPr>
          <w:rFonts w:hint="default" w:ascii="宋体" w:hAnsi="宋体" w:cs="仿宋"/>
          <w:color w:val="000000"/>
          <w:sz w:val="24"/>
          <w:szCs w:val="24"/>
          <w:u w:val="single"/>
        </w:rPr>
      </w:pPr>
      <w:r>
        <w:rPr>
          <w:rFonts w:hint="eastAsia" w:ascii="宋体" w:hAnsi="宋体" w:cs="仿宋"/>
          <w:color w:val="000000"/>
          <w:sz w:val="24"/>
          <w:szCs w:val="24"/>
          <w:u w:val="single"/>
        </w:rPr>
        <w:t xml:space="preserve">                                                                           </w:t>
      </w:r>
    </w:p>
    <w:p w14:paraId="58FF063D">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质疑事项2</w:t>
      </w:r>
    </w:p>
    <w:p w14:paraId="663AABAF">
      <w:pPr>
        <w:spacing w:line="360" w:lineRule="auto"/>
        <w:rPr>
          <w:rFonts w:hint="default" w:ascii="宋体" w:hAnsi="宋体" w:cs="仿宋"/>
          <w:color w:val="000000"/>
          <w:sz w:val="24"/>
          <w:szCs w:val="24"/>
        </w:rPr>
      </w:pPr>
      <w:r>
        <w:rPr>
          <w:rFonts w:hint="eastAsia" w:ascii="宋体" w:hAnsi="宋体" w:cs="仿宋"/>
          <w:color w:val="000000"/>
          <w:sz w:val="24"/>
          <w:szCs w:val="24"/>
        </w:rPr>
        <w:t>……</w:t>
      </w:r>
    </w:p>
    <w:p w14:paraId="423DD658">
      <w:pPr>
        <w:spacing w:line="360" w:lineRule="auto"/>
        <w:rPr>
          <w:rFonts w:hint="default" w:ascii="宋体" w:hAnsi="宋体" w:cs="仿宋"/>
          <w:bCs/>
          <w:color w:val="000000"/>
          <w:sz w:val="24"/>
          <w:szCs w:val="24"/>
        </w:rPr>
      </w:pPr>
      <w:r>
        <w:rPr>
          <w:rFonts w:hint="eastAsia" w:ascii="宋体" w:hAnsi="宋体" w:cs="仿宋"/>
          <w:bCs/>
          <w:color w:val="000000"/>
          <w:sz w:val="24"/>
          <w:szCs w:val="24"/>
        </w:rPr>
        <w:t>四、与质疑事项相关的质疑请求</w:t>
      </w:r>
    </w:p>
    <w:p w14:paraId="260324C2">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1500E290">
      <w:pPr>
        <w:rPr>
          <w:rFonts w:hint="default" w:ascii="宋体" w:hAnsi="宋体"/>
          <w:color w:val="000000"/>
          <w:sz w:val="24"/>
          <w:szCs w:val="24"/>
        </w:rPr>
      </w:pPr>
      <w:r>
        <w:rPr>
          <w:rFonts w:hint="eastAsia" w:ascii="宋体" w:hAnsi="宋体"/>
          <w:color w:val="000000"/>
          <w:sz w:val="24"/>
          <w:szCs w:val="24"/>
        </w:rPr>
        <w:t xml:space="preserve">签字(签章)：                   公章：                      </w:t>
      </w:r>
    </w:p>
    <w:p w14:paraId="13A1CFAB">
      <w:pPr>
        <w:rPr>
          <w:rFonts w:hint="default" w:ascii="宋体" w:hAnsi="宋体"/>
          <w:color w:val="000000"/>
          <w:sz w:val="24"/>
          <w:szCs w:val="24"/>
        </w:rPr>
      </w:pPr>
      <w:r>
        <w:rPr>
          <w:rFonts w:hint="eastAsia" w:ascii="宋体" w:hAnsi="宋体"/>
          <w:color w:val="000000"/>
          <w:sz w:val="24"/>
          <w:szCs w:val="24"/>
        </w:rPr>
        <w:t xml:space="preserve">日期：    </w:t>
      </w:r>
    </w:p>
    <w:p w14:paraId="31DB646A">
      <w:pPr>
        <w:spacing w:line="400" w:lineRule="exact"/>
        <w:rPr>
          <w:rFonts w:hint="default" w:ascii="宋体" w:hAnsi="宋体"/>
          <w:b/>
          <w:color w:val="000000"/>
          <w:sz w:val="24"/>
          <w:szCs w:val="24"/>
        </w:rPr>
      </w:pPr>
      <w:r>
        <w:rPr>
          <w:rFonts w:hint="eastAsia" w:ascii="宋体" w:hAnsi="宋体"/>
          <w:b/>
          <w:color w:val="000000"/>
          <w:sz w:val="24"/>
          <w:szCs w:val="24"/>
        </w:rPr>
        <w:t>质疑函制作说明：</w:t>
      </w:r>
    </w:p>
    <w:p w14:paraId="6019486C">
      <w:pPr>
        <w:widowControl/>
        <w:spacing w:line="400" w:lineRule="exact"/>
        <w:ind w:firstLine="480"/>
        <w:jc w:val="left"/>
        <w:rPr>
          <w:rFonts w:hint="default" w:ascii="宋体" w:hAnsi="宋体"/>
          <w:color w:val="000000"/>
          <w:sz w:val="24"/>
          <w:szCs w:val="24"/>
        </w:rPr>
      </w:pPr>
      <w:r>
        <w:rPr>
          <w:rFonts w:hint="eastAsia" w:ascii="宋体" w:hAnsi="宋体"/>
          <w:color w:val="000000"/>
          <w:sz w:val="24"/>
          <w:szCs w:val="24"/>
        </w:rPr>
        <w:t>1.供应商提出质疑时，应提交质疑函和必要的证明材料。</w:t>
      </w:r>
    </w:p>
    <w:p w14:paraId="16D14DAB">
      <w:pPr>
        <w:widowControl/>
        <w:spacing w:line="400" w:lineRule="exact"/>
        <w:ind w:firstLine="480"/>
        <w:jc w:val="left"/>
        <w:rPr>
          <w:rFonts w:hint="default"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6F60D39E">
      <w:pPr>
        <w:widowControl/>
        <w:spacing w:line="400" w:lineRule="exact"/>
        <w:ind w:firstLine="480"/>
        <w:jc w:val="left"/>
        <w:rPr>
          <w:rFonts w:hint="default"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3F3A84FD">
      <w:pPr>
        <w:widowControl/>
        <w:spacing w:line="400" w:lineRule="exact"/>
        <w:ind w:firstLine="480"/>
        <w:jc w:val="left"/>
        <w:rPr>
          <w:rFonts w:hint="default"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019A9C7C">
      <w:pPr>
        <w:widowControl/>
        <w:spacing w:line="400" w:lineRule="exact"/>
        <w:ind w:firstLine="480"/>
        <w:jc w:val="left"/>
        <w:rPr>
          <w:rFonts w:hint="default" w:ascii="宋体" w:hAnsi="宋体"/>
          <w:color w:val="000000"/>
          <w:sz w:val="24"/>
          <w:szCs w:val="24"/>
        </w:rPr>
      </w:pPr>
      <w:r>
        <w:rPr>
          <w:rFonts w:hint="eastAsia" w:ascii="宋体" w:hAnsi="宋体"/>
          <w:color w:val="000000"/>
          <w:sz w:val="24"/>
          <w:szCs w:val="24"/>
        </w:rPr>
        <w:t>5.质疑函的质疑请求应与质疑事项相关。</w:t>
      </w:r>
    </w:p>
    <w:p w14:paraId="29C29D76">
      <w:pPr>
        <w:widowControl/>
        <w:spacing w:line="500" w:lineRule="exact"/>
        <w:ind w:firstLine="480"/>
        <w:jc w:val="left"/>
        <w:rPr>
          <w:rFonts w:hint="default"/>
          <w:color w:val="000000"/>
          <w:sz w:val="24"/>
          <w:szCs w:val="24"/>
        </w:rPr>
      </w:pPr>
      <w:r>
        <w:rPr>
          <w:rFonts w:hint="eastAsia" w:ascii="宋体" w:hAnsi="宋体"/>
          <w:b/>
          <w:color w:val="00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154535DD"/>
    <w:sectPr>
      <w:footerReference r:id="rId8" w:type="first"/>
      <w:headerReference r:id="rId6" w:type="default"/>
      <w:footerReference r:id="rId7" w:type="default"/>
      <w:pgSz w:w="11906" w:h="16838"/>
      <w:pgMar w:top="1015" w:right="1196" w:bottom="868" w:left="1259" w:header="851" w:footer="907" w:gutter="0"/>
      <w:pgNumType w:start="55"/>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BatangChe">
    <w:altName w:val="Segoe Print"/>
    <w:panose1 w:val="0201060906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楷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 Antiqua">
    <w:altName w:val="Segoe Print"/>
    <w:panose1 w:val="020406020503050303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方正姚体">
    <w:altName w:val="Verdana"/>
    <w:panose1 w:val="0201060103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Helvetica Neue">
    <w:altName w:val="Times New Roman"/>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方正魏碑_GBK">
    <w:altName w:val="DejaVu Math TeX Gyre"/>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63BB9">
    <w:pPr>
      <w:widowControl w:val="0"/>
      <w:tabs>
        <w:tab w:val="center" w:pos="4153"/>
        <w:tab w:val="right" w:pos="8306"/>
      </w:tabs>
      <w:jc w:val="center"/>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D3969">
                          <w:pPr>
                            <w:widowControl w:val="0"/>
                            <w:tabs>
                              <w:tab w:val="center" w:pos="4153"/>
                              <w:tab w:val="right" w:pos="8306"/>
                            </w:tabs>
                            <w:jc w:val="left"/>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w:fldChar w:fldCharType="begin"/>
                          </w:r>
                          <w:r>
                            <w:rPr>
                              <w:rFonts w:hint="default" w:ascii="Times New Roman" w:hAnsi="Times New Roman" w:eastAsia="宋体" w:cs="Times New Roman"/>
                              <w:sz w:val="18"/>
                              <w:szCs w:val="20"/>
                              <w:lang w:val="en-US" w:eastAsia="zh-CN" w:bidi="ar-SA"/>
                            </w:rPr>
                            <w:instrText xml:space="preserve"> PAGE  \* MERGEFORMAT </w:instrText>
                          </w:r>
                          <w:r>
                            <w:rPr>
                              <w:rFonts w:hint="default" w:ascii="Times New Roman" w:hAnsi="Times New Roman" w:eastAsia="宋体" w:cs="Times New Roman"/>
                              <w:sz w:val="18"/>
                              <w:szCs w:val="20"/>
                              <w:lang w:val="en-US" w:eastAsia="zh-CN" w:bidi="ar-SA"/>
                            </w:rPr>
                            <w:fldChar w:fldCharType="separate"/>
                          </w:r>
                          <w:r>
                            <w:rPr>
                              <w:rFonts w:hint="default" w:ascii="Times New Roman" w:hAnsi="Times New Roman" w:eastAsia="宋体" w:cs="Times New Roman"/>
                              <w:sz w:val="18"/>
                              <w:szCs w:val="20"/>
                              <w:lang w:val="en-US" w:eastAsia="zh-CN" w:bidi="ar-SA"/>
                            </w:rPr>
                            <w:t>19</w:t>
                          </w:r>
                          <w:r>
                            <w:rPr>
                              <w:rFonts w:hint="default" w:ascii="Times New Roman" w:hAnsi="Times New Roman" w:eastAsia="宋体" w:cs="Times New Roman"/>
                              <w:sz w:val="18"/>
                              <w:szCs w:val="20"/>
                              <w:lang w:val="en-US" w:eastAsia="zh-CN" w:bidi="ar-S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GSSkJw8AgAAcQQAAA4AAAAAAAAAAQAgAAAAHwEAAGRycy9lMm9E&#10;b2MueG1sUEsFBgAAAAAGAAYAWQEAAM0FAAAAAA==&#10;">
              <v:fill on="f" focussize="0,0"/>
              <v:stroke on="f" weight="0.5pt"/>
              <v:imagedata o:title=""/>
              <o:lock v:ext="edit" aspectratio="f"/>
              <v:textbox inset="0mm,0mm,0mm,0mm" style="mso-fit-shape-to-text:t;">
                <w:txbxContent>
                  <w:p w14:paraId="59DD3969">
                    <w:pPr>
                      <w:widowControl w:val="0"/>
                      <w:tabs>
                        <w:tab w:val="center" w:pos="4153"/>
                        <w:tab w:val="right" w:pos="8306"/>
                      </w:tabs>
                      <w:jc w:val="left"/>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w:fldChar w:fldCharType="begin"/>
                    </w:r>
                    <w:r>
                      <w:rPr>
                        <w:rFonts w:hint="default" w:ascii="Times New Roman" w:hAnsi="Times New Roman" w:eastAsia="宋体" w:cs="Times New Roman"/>
                        <w:sz w:val="18"/>
                        <w:szCs w:val="20"/>
                        <w:lang w:val="en-US" w:eastAsia="zh-CN" w:bidi="ar-SA"/>
                      </w:rPr>
                      <w:instrText xml:space="preserve"> PAGE  \* MERGEFORMAT </w:instrText>
                    </w:r>
                    <w:r>
                      <w:rPr>
                        <w:rFonts w:hint="default" w:ascii="Times New Roman" w:hAnsi="Times New Roman" w:eastAsia="宋体" w:cs="Times New Roman"/>
                        <w:sz w:val="18"/>
                        <w:szCs w:val="20"/>
                        <w:lang w:val="en-US" w:eastAsia="zh-CN" w:bidi="ar-SA"/>
                      </w:rPr>
                      <w:fldChar w:fldCharType="separate"/>
                    </w:r>
                    <w:r>
                      <w:rPr>
                        <w:rFonts w:hint="default" w:ascii="Times New Roman" w:hAnsi="Times New Roman" w:eastAsia="宋体" w:cs="Times New Roman"/>
                        <w:sz w:val="18"/>
                        <w:szCs w:val="20"/>
                        <w:lang w:val="en-US" w:eastAsia="zh-CN" w:bidi="ar-SA"/>
                      </w:rPr>
                      <w:t>19</w:t>
                    </w:r>
                    <w:r>
                      <w:rPr>
                        <w:rFonts w:hint="default" w:ascii="Times New Roman" w:hAnsi="Times New Roman" w:eastAsia="宋体" w:cs="Times New Roman"/>
                        <w:sz w:val="18"/>
                        <w:szCs w:val="20"/>
                        <w:lang w:val="en-US" w:eastAsia="zh-CN" w:bidi="ar-SA"/>
                      </w:rPr>
                      <w:fldChar w:fldCharType="end"/>
                    </w:r>
                  </w:p>
                </w:txbxContent>
              </v:textbox>
            </v:shape>
          </w:pict>
        </mc:Fallback>
      </mc:AlternateContent>
    </w:r>
    <w:sdt>
      <w:sdtPr>
        <w:rPr>
          <w:rFonts w:hint="default" w:ascii="Times New Roman" w:hAnsi="Times New Roman" w:eastAsia="宋体" w:cs="Times New Roman"/>
          <w:sz w:val="18"/>
          <w:szCs w:val="20"/>
          <w:lang w:val="en-US" w:eastAsia="zh-CN" w:bidi="ar-SA"/>
        </w:rPr>
        <w:id w:val="-1"/>
        <w:showingPlcHdr/>
      </w:sdtPr>
      <w:sdtEndPr>
        <w:rPr>
          <w:rFonts w:hint="default" w:ascii="Times New Roman" w:hAnsi="Times New Roman" w:eastAsia="宋体" w:cs="Times New Roman"/>
          <w:sz w:val="18"/>
          <w:szCs w:val="20"/>
          <w:lang w:val="en-US" w:eastAsia="zh-CN" w:bidi="ar-SA"/>
        </w:rPr>
      </w:sdtEndPr>
      <w:sdtContent>
        <w:r>
          <w:rPr>
            <w:rFonts w:hint="eastAsia" w:ascii="Times New Roman" w:hAnsi="Times New Roman" w:eastAsia="宋体" w:cs="Times New Roman"/>
            <w:sz w:val="18"/>
            <w:szCs w:val="20"/>
            <w:lang w:val="en-US" w:eastAsia="zh-CN" w:bidi="ar-SA"/>
          </w:rPr>
          <w:t xml:space="preserve">     </w:t>
        </w:r>
      </w:sdtContent>
    </w:sdt>
  </w:p>
  <w:p w14:paraId="4EF86B40">
    <w:pPr>
      <w:widowControl w:val="0"/>
      <w:tabs>
        <w:tab w:val="center" w:pos="4153"/>
        <w:tab w:val="right" w:pos="8306"/>
      </w:tabs>
      <w:jc w:val="left"/>
      <w:rPr>
        <w:rFonts w:hint="default" w:ascii="Times New Roman" w:hAnsi="Times New Roman" w:eastAsia="宋体" w:cs="Times New Roman"/>
        <w:sz w:val="18"/>
        <w:szCs w:val="20"/>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A61D7">
    <w:pPr>
      <w:tabs>
        <w:tab w:val="center" w:pos="4153"/>
        <w:tab w:val="right" w:pos="8306"/>
      </w:tabs>
      <w:jc w:val="left"/>
      <w:rPr>
        <w:rFonts w:hint="default"/>
        <w:sz w:val="18"/>
        <w:szCs w:val="20"/>
      </w:rPr>
    </w:pPr>
    <w:r>
      <w:rPr>
        <w:rFonts w:hint="default"/>
        <w:sz w:val="18"/>
        <w:szCs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7C91C13D">
                          <w:pPr>
                            <w:jc w:val="left"/>
                            <w:rPr>
                              <w:rFonts w:hint="default"/>
                              <w:sz w:val="18"/>
                              <w:szCs w:val="20"/>
                            </w:rPr>
                          </w:pPr>
                          <w:r>
                            <w:rPr>
                              <w:rFonts w:hint="default"/>
                              <w:sz w:val="18"/>
                              <w:szCs w:val="20"/>
                            </w:rPr>
                            <w:fldChar w:fldCharType="begin"/>
                          </w:r>
                          <w:r>
                            <w:rPr>
                              <w:rFonts w:hint="default"/>
                              <w:sz w:val="18"/>
                              <w:szCs w:val="20"/>
                            </w:rPr>
                            <w:instrText xml:space="preserve"> PAGE  \* MERGEFORMAT </w:instrText>
                          </w:r>
                          <w:r>
                            <w:rPr>
                              <w:rFonts w:hint="default"/>
                              <w:sz w:val="18"/>
                              <w:szCs w:val="20"/>
                            </w:rPr>
                            <w:fldChar w:fldCharType="separate"/>
                          </w:r>
                          <w:r>
                            <w:rPr>
                              <w:rFonts w:hint="default"/>
                              <w:sz w:val="18"/>
                              <w:szCs w:val="20"/>
                            </w:rPr>
                            <w:t>1</w:t>
                          </w:r>
                          <w:r>
                            <w:rPr>
                              <w:rFonts w:hint="default"/>
                              <w:sz w:val="18"/>
                              <w:szCs w:val="20"/>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PuAidgBAAC3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p+JokccLSxK/fv11//Lr+/MrI&#10;RwL1HkvKu/eUGYfXMNDazH5Mzrp/Dw09FKcIWYWhDTapQfwYZRPy5Sa2GiKTCWKz3myWFJIUmy9U&#10;rRDl/NwHjG8UWJaMigeaZoYX53cYx9Q5JVVzcNDG5Ika95eDMEePyisxvU68Uv8jwzjUw0S2huZC&#10;tHpai4o7+gWcmbeOVKdu42yE2ahn4+SDPnbU6Cp3if4V6XHQudNUa4QlhulC88xcp91LC/PnPWc9&#10;/Lfd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B8+4CJ2AEAALcDAAAOAAAAAAAAAAEAIAAA&#10;AB4BAABkcnMvZTJvRG9jLnhtbFBLBQYAAAAABgAGAFkBAABoBQAAAAA=&#10;">
              <v:fill on="f" focussize="0,0"/>
              <v:stroke on="f"/>
              <v:imagedata o:title=""/>
              <o:lock v:ext="edit" aspectratio="f"/>
              <v:textbox inset="0mm,0mm,0mm,0mm" style="mso-fit-shape-to-text:t;">
                <w:txbxContent>
                  <w:p w14:paraId="7C91C13D">
                    <w:pPr>
                      <w:jc w:val="left"/>
                      <w:rPr>
                        <w:rFonts w:hint="default"/>
                        <w:sz w:val="18"/>
                        <w:szCs w:val="20"/>
                      </w:rPr>
                    </w:pPr>
                    <w:r>
                      <w:rPr>
                        <w:rFonts w:hint="default"/>
                        <w:sz w:val="18"/>
                        <w:szCs w:val="20"/>
                      </w:rPr>
                      <w:fldChar w:fldCharType="begin"/>
                    </w:r>
                    <w:r>
                      <w:rPr>
                        <w:rFonts w:hint="default"/>
                        <w:sz w:val="18"/>
                        <w:szCs w:val="20"/>
                      </w:rPr>
                      <w:instrText xml:space="preserve"> PAGE  \* MERGEFORMAT </w:instrText>
                    </w:r>
                    <w:r>
                      <w:rPr>
                        <w:rFonts w:hint="default"/>
                        <w:sz w:val="18"/>
                        <w:szCs w:val="20"/>
                      </w:rPr>
                      <w:fldChar w:fldCharType="separate"/>
                    </w:r>
                    <w:r>
                      <w:rPr>
                        <w:rFonts w:hint="default"/>
                        <w:sz w:val="18"/>
                        <w:szCs w:val="20"/>
                      </w:rPr>
                      <w:t>1</w:t>
                    </w:r>
                    <w:r>
                      <w:rPr>
                        <w:rFonts w:hint="default"/>
                        <w:sz w:val="18"/>
                        <w:szCs w:val="20"/>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30075">
    <w:pPr>
      <w:pStyle w:val="22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9864350">
                          <w:pPr>
                            <w:pStyle w:val="223"/>
                            <w:tabs>
                              <w:tab w:val="clear" w:pos="4153"/>
                              <w:tab w:val="clear" w:pos="8306"/>
                            </w:tabs>
                          </w:pPr>
                          <w:r>
                            <w:fldChar w:fldCharType="begin"/>
                          </w:r>
                          <w:r>
                            <w:instrText xml:space="preserve"> PAGE  \* MERGEFORMAT </w:instrText>
                          </w:r>
                          <w:r>
                            <w:fldChar w:fldCharType="separate"/>
                          </w:r>
                          <w:r>
                            <w:t>2</w:t>
                          </w:r>
                          <w:r>
                            <w:fldChar w:fldCharType="end"/>
                          </w:r>
                        </w:p>
                        <w:p w14:paraId="7862FFBA"/>
                      </w:txbxContent>
                    </wps:txbx>
                    <wps:bodyPr vert="horz" wrap="none" lIns="0" tIns="0" rIns="0" bIns="0" anchor="t" anchorCtr="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zql5uc8AAAAF&#10;AQAADwAAAAAAAAABACAAAAAiAAAAZHJzL2Rvd25yZXYueG1sUEsBAhQAFAAAAAgAh07iQN1HhVTs&#10;AQAA2gMAAA4AAAAAAAAAAQAgAAAAHgEAAGRycy9lMm9Eb2MueG1sUEsFBgAAAAAGAAYAWQEAAHwF&#10;AAAAAA==&#10;">
              <v:fill on="f" focussize="0,0"/>
              <v:stroke on="f"/>
              <v:imagedata o:title=""/>
              <o:lock v:ext="edit" aspectratio="f"/>
              <v:textbox inset="0mm,0mm,0mm,0mm" style="mso-fit-shape-to-text:t;">
                <w:txbxContent>
                  <w:p w14:paraId="09864350">
                    <w:pPr>
                      <w:pStyle w:val="223"/>
                      <w:tabs>
                        <w:tab w:val="clear" w:pos="4153"/>
                        <w:tab w:val="clear" w:pos="8306"/>
                      </w:tabs>
                    </w:pPr>
                    <w:r>
                      <w:fldChar w:fldCharType="begin"/>
                    </w:r>
                    <w:r>
                      <w:instrText xml:space="preserve"> PAGE  \* MERGEFORMAT </w:instrText>
                    </w:r>
                    <w:r>
                      <w:fldChar w:fldCharType="separate"/>
                    </w:r>
                    <w:r>
                      <w:t>2</w:t>
                    </w:r>
                    <w:r>
                      <w:fldChar w:fldCharType="end"/>
                    </w:r>
                  </w:p>
                  <w:p w14:paraId="7862FFBA"/>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43010">
    <w:pPr>
      <w:pStyle w:val="22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7495DD2B">
                          <w:pPr>
                            <w:pStyle w:val="223"/>
                            <w:tabs>
                              <w:tab w:val="clear" w:pos="4153"/>
                              <w:tab w:val="clear" w:pos="8306"/>
                            </w:tabs>
                          </w:pPr>
                          <w:r>
                            <w:fldChar w:fldCharType="begin"/>
                          </w:r>
                          <w:r>
                            <w:instrText xml:space="preserve"> PAGE  \* MERGEFORMAT </w:instrText>
                          </w:r>
                          <w:r>
                            <w:fldChar w:fldCharType="separate"/>
                          </w:r>
                          <w:r>
                            <w:t>1</w:t>
                          </w:r>
                          <w:r>
                            <w:fldChar w:fldCharType="end"/>
                          </w:r>
                        </w:p>
                        <w:p w14:paraId="07132C14"/>
                      </w:txbxContent>
                    </wps:txbx>
                    <wps:bodyPr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6pebnPAAAA&#10;BQEAAA8AAAAAAAAAAQAgAAAAIgAAAGRycy9kb3ducmV2LnhtbFBLAQIUABQAAAAIAIdO4kCJ+rxu&#10;7QEAANoDAAAOAAAAAAAAAAEAIAAAAB4BAABkcnMvZTJvRG9jLnhtbFBLBQYAAAAABgAGAFkBAAB9&#10;BQAAAAA=&#10;">
              <v:fill on="f" focussize="0,0"/>
              <v:stroke on="f"/>
              <v:imagedata o:title=""/>
              <o:lock v:ext="edit" aspectratio="f"/>
              <v:textbox inset="0mm,0mm,0mm,0mm" style="mso-fit-shape-to-text:t;">
                <w:txbxContent>
                  <w:p w14:paraId="7495DD2B">
                    <w:pPr>
                      <w:pStyle w:val="223"/>
                      <w:tabs>
                        <w:tab w:val="clear" w:pos="4153"/>
                        <w:tab w:val="clear" w:pos="8306"/>
                      </w:tabs>
                    </w:pPr>
                    <w:r>
                      <w:fldChar w:fldCharType="begin"/>
                    </w:r>
                    <w:r>
                      <w:instrText xml:space="preserve"> PAGE  \* MERGEFORMAT </w:instrText>
                    </w:r>
                    <w:r>
                      <w:fldChar w:fldCharType="separate"/>
                    </w:r>
                    <w:r>
                      <w:t>1</w:t>
                    </w:r>
                    <w:r>
                      <w:fldChar w:fldCharType="end"/>
                    </w:r>
                  </w:p>
                  <w:p w14:paraId="07132C14"/>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5A485">
    <w:pPr>
      <w:pBdr>
        <w:bottom w:val="none" w:color="000000" w:sz="0" w:space="1"/>
      </w:pBdr>
      <w:tabs>
        <w:tab w:val="center" w:pos="4153"/>
        <w:tab w:val="right" w:pos="8306"/>
      </w:tabs>
      <w:jc w:val="center"/>
      <w:rPr>
        <w:rFonts w:hint="default"/>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46D7F">
    <w:pPr>
      <w:pStyle w:val="224"/>
      <w:tabs>
        <w:tab w:val="left" w:pos="8058"/>
      </w:tabs>
      <w:jc w:val="left"/>
      <w:rPr>
        <w:rFonts w:hint="eastAsia"/>
        <w:color w:val="000000"/>
      </w:rPr>
    </w:pPr>
    <w:r>
      <w:rPr>
        <w:rFonts w:hint="eastAsia"/>
        <w:color w:val="000000"/>
        <w:lang w:eastAsia="zh-CN"/>
      </w:rPr>
      <w:t>广轩项目管理有限公司</w:t>
    </w:r>
    <w:r>
      <w:rPr>
        <w:rFonts w:hint="eastAsia"/>
        <w:color w:val="000000"/>
      </w:rPr>
      <w:tab/>
    </w:r>
    <w:r>
      <w:rPr>
        <w:rFonts w:hint="eastAsia"/>
        <w:color w:val="000000"/>
        <w:lang w:val="en-US" w:eastAsia="zh-CN"/>
      </w:rPr>
      <w:t xml:space="preserve">                                                             </w:t>
    </w:r>
    <w:r>
      <w:rPr>
        <w:rFonts w:hint="eastAsia"/>
        <w:color w:val="000000"/>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350540"/>
    <w:multiLevelType w:val="singleLevel"/>
    <w:tmpl w:val="B8350540"/>
    <w:lvl w:ilvl="0" w:tentative="0">
      <w:start w:val="1"/>
      <w:numFmt w:val="decimal"/>
      <w:suff w:val="nothing"/>
      <w:lvlText w:val="（%1）"/>
      <w:lvlJc w:val="left"/>
    </w:lvl>
  </w:abstractNum>
  <w:abstractNum w:abstractNumId="1">
    <w:nsid w:val="B913DF4A"/>
    <w:multiLevelType w:val="singleLevel"/>
    <w:tmpl w:val="B913DF4A"/>
    <w:lvl w:ilvl="0" w:tentative="0">
      <w:start w:val="1"/>
      <w:numFmt w:val="decimal"/>
      <w:lvlText w:val="%1."/>
      <w:lvlJc w:val="left"/>
      <w:pPr>
        <w:tabs>
          <w:tab w:val="left" w:pos="312"/>
        </w:tabs>
      </w:pPr>
    </w:lvl>
  </w:abstractNum>
  <w:abstractNum w:abstractNumId="2">
    <w:nsid w:val="BF205925"/>
    <w:multiLevelType w:val="multilevel"/>
    <w:tmpl w:val="BF205925"/>
    <w:lvl w:ilvl="0" w:tentative="0">
      <w:start w:val="5"/>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upperLetter"/>
      <w:pStyle w:val="31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E5B77216"/>
    <w:multiLevelType w:val="multilevel"/>
    <w:tmpl w:val="E5B7721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japaneseCounting"/>
      <w:pStyle w:val="282"/>
      <w:lvlText w:val="第%1章"/>
      <w:lvlJc w:val="left"/>
      <w:pPr>
        <w:ind w:left="9351" w:hanging="420"/>
      </w:pPr>
      <w:rPr>
        <w:rFonts w:hint="eastAsia" w:ascii="黑体" w:eastAsia="黑体"/>
        <w:b w:val="0"/>
        <w:sz w:val="36"/>
        <w:lang w:val="en-US"/>
      </w:rPr>
    </w:lvl>
    <w:lvl w:ilvl="1" w:tentative="0">
      <w:start w:val="1"/>
      <w:numFmt w:val="decimal"/>
      <w:pStyle w:val="321"/>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279"/>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77"/>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6">
    <w:nsid w:val="120A7B7C"/>
    <w:multiLevelType w:val="singleLevel"/>
    <w:tmpl w:val="120A7B7C"/>
    <w:lvl w:ilvl="0" w:tentative="0">
      <w:start w:val="1"/>
      <w:numFmt w:val="decimal"/>
      <w:suff w:val="nothing"/>
      <w:lvlText w:val="（%1）"/>
      <w:lvlJc w:val="left"/>
    </w:lvl>
  </w:abstractNum>
  <w:abstractNum w:abstractNumId="7">
    <w:nsid w:val="59ADCABA"/>
    <w:multiLevelType w:val="multilevel"/>
    <w:tmpl w:val="59ADCABA"/>
    <w:lvl w:ilvl="0" w:tentative="0">
      <w:start w:val="2"/>
      <w:numFmt w:val="decimal"/>
      <w:lvlText w:val="%1、"/>
      <w:lvlJc w:val="left"/>
      <w:pPr>
        <w:ind w:left="51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num w:numId="1">
    <w:abstractNumId w:val="5"/>
  </w:num>
  <w:num w:numId="2">
    <w:abstractNumId w:val="3"/>
  </w:num>
  <w:num w:numId="3">
    <w:abstractNumId w:val="7"/>
  </w:num>
  <w:num w:numId="4">
    <w:abstractNumId w:val="2"/>
  </w:num>
  <w:num w:numId="5">
    <w:abstractNumId w:val="6"/>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hdrShapeDefaults>
    <o:shapelayout v:ext="edit">
      <o:idmap v:ext="edit" data="2"/>
    </o:shapelayout>
  </w:hdrShapeDefault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D063E"/>
    <w:rsid w:val="03192A63"/>
    <w:rsid w:val="0CE55DA2"/>
    <w:rsid w:val="1BED2C43"/>
    <w:rsid w:val="1EBF442D"/>
    <w:rsid w:val="2120725A"/>
    <w:rsid w:val="235D4796"/>
    <w:rsid w:val="35DC59EE"/>
    <w:rsid w:val="39AE76A2"/>
    <w:rsid w:val="39C10CDB"/>
    <w:rsid w:val="3D5567B2"/>
    <w:rsid w:val="4AE16784"/>
    <w:rsid w:val="4CAA019C"/>
    <w:rsid w:val="68C31F72"/>
    <w:rsid w:val="6B3158B9"/>
    <w:rsid w:val="713A3673"/>
    <w:rsid w:val="72D60FA0"/>
    <w:rsid w:val="741429E6"/>
    <w:rsid w:val="787E5EB6"/>
    <w:rsid w:val="7ACC115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unhideWhenUsed/>
    <w:qFormat/>
    <w:uiPriority w:val="0"/>
    <w:pPr>
      <w:ind w:firstLine="420"/>
    </w:pPr>
    <w:rPr>
      <w:rFonts w:ascii="Times New Roman" w:hAnsi="Times New Roman" w:eastAsia="宋体" w:cs="Times New Roman"/>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unhideWhenUsed/>
    <w:qFormat/>
    <w:uiPriority w:val="99"/>
    <w:pPr>
      <w:spacing w:after="120"/>
    </w:pPr>
  </w:style>
  <w:style w:type="paragraph" w:styleId="15">
    <w:name w:val="Body Text Indent"/>
    <w:basedOn w:val="1"/>
    <w:next w:val="16"/>
    <w:semiHidden/>
    <w:unhideWhenUsed/>
    <w:qFormat/>
    <w:uiPriority w:val="99"/>
    <w:pPr>
      <w:spacing w:after="120"/>
      <w:ind w:left="420"/>
    </w:pPr>
  </w:style>
  <w:style w:type="paragraph" w:styleId="16">
    <w:name w:val="envelope return"/>
    <w:basedOn w:val="1"/>
    <w:qFormat/>
    <w:uiPriority w:val="0"/>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99"/>
    <w:rPr>
      <w:rFonts w:ascii="宋体" w:hAnsi="Courier New"/>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8"/>
    <w:semiHidden/>
    <w:unhideWhenUsed/>
    <w:qFormat/>
    <w:uiPriority w:val="99"/>
    <w:pPr>
      <w:spacing w:after="0" w:line="240" w:lineRule="auto"/>
    </w:pPr>
    <w:rPr>
      <w:sz w:val="20"/>
    </w:rPr>
  </w:style>
  <w:style w:type="paragraph" w:styleId="22">
    <w:name w:val="footer"/>
    <w:basedOn w:val="1"/>
    <w:link w:val="61"/>
    <w:unhideWhenUsed/>
    <w:qFormat/>
    <w:uiPriority w:val="99"/>
    <w:pPr>
      <w:tabs>
        <w:tab w:val="center" w:pos="7143"/>
        <w:tab w:val="right" w:pos="14287"/>
      </w:tabs>
      <w:spacing w:after="0" w:line="240" w:lineRule="auto"/>
    </w:pPr>
  </w:style>
  <w:style w:type="paragraph" w:styleId="23">
    <w:name w:val="header"/>
    <w:basedOn w:val="1"/>
    <w:link w:val="59"/>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link w:val="187"/>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3"/>
    <w:qFormat/>
    <w:uiPriority w:val="10"/>
    <w:pPr>
      <w:spacing w:before="300" w:after="200"/>
      <w:contextualSpacing/>
    </w:pPr>
    <w:rPr>
      <w:sz w:val="48"/>
      <w:szCs w:val="48"/>
    </w:rPr>
  </w:style>
  <w:style w:type="paragraph" w:styleId="33">
    <w:name w:val="Body Text First Indent 2"/>
    <w:basedOn w:val="15"/>
    <w:semiHidden/>
    <w:unhideWhenUsed/>
    <w:qFormat/>
    <w:uiPriority w:val="99"/>
    <w:pPr>
      <w:ind w:firstLine="420"/>
    </w:p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basedOn w:val="36"/>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1">
    <w:name w:val="toc 21"/>
    <w:next w:val="1"/>
    <w:qFormat/>
    <w:uiPriority w:val="0"/>
    <w:pPr>
      <w:ind w:left="425"/>
      <w:jc w:val="both"/>
    </w:pPr>
    <w:rPr>
      <w:rFonts w:hint="default" w:ascii="Times New Roman" w:hAnsi="Times New Roman" w:eastAsia="宋体" w:cs="Times New Roman"/>
      <w:sz w:val="21"/>
      <w:lang w:val="en-US" w:eastAsia="zh-CN" w:bidi="ar-SA"/>
    </w:rPr>
  </w:style>
  <w:style w:type="character" w:customStyle="1" w:styleId="42">
    <w:name w:val="Heading 1 Char"/>
    <w:link w:val="2"/>
    <w:qFormat/>
    <w:uiPriority w:val="9"/>
    <w:rPr>
      <w:rFonts w:ascii="Arial" w:hAnsi="Arial" w:eastAsia="Arial" w:cs="Arial"/>
      <w:sz w:val="40"/>
      <w:szCs w:val="40"/>
    </w:rPr>
  </w:style>
  <w:style w:type="character" w:customStyle="1" w:styleId="43">
    <w:name w:val="Heading 2 Char"/>
    <w:link w:val="3"/>
    <w:qFormat/>
    <w:uiPriority w:val="9"/>
    <w:rPr>
      <w:rFonts w:ascii="Arial" w:hAnsi="Arial" w:eastAsia="Arial" w:cs="Arial"/>
      <w:sz w:val="34"/>
    </w:rPr>
  </w:style>
  <w:style w:type="character" w:customStyle="1" w:styleId="44">
    <w:name w:val="Heading 3 Char"/>
    <w:link w:val="4"/>
    <w:qFormat/>
    <w:uiPriority w:val="9"/>
    <w:rPr>
      <w:rFonts w:ascii="Arial" w:hAnsi="Arial" w:eastAsia="Arial" w:cs="Arial"/>
      <w:sz w:val="30"/>
      <w:szCs w:val="30"/>
    </w:rPr>
  </w:style>
  <w:style w:type="character" w:customStyle="1" w:styleId="45">
    <w:name w:val="Heading 4 Char"/>
    <w:link w:val="5"/>
    <w:qFormat/>
    <w:uiPriority w:val="9"/>
    <w:rPr>
      <w:rFonts w:ascii="Arial" w:hAnsi="Arial" w:eastAsia="Arial" w:cs="Arial"/>
      <w:b/>
      <w:bCs/>
      <w:sz w:val="26"/>
      <w:szCs w:val="26"/>
    </w:rPr>
  </w:style>
  <w:style w:type="character" w:customStyle="1" w:styleId="46">
    <w:name w:val="Heading 5 Char"/>
    <w:link w:val="6"/>
    <w:qFormat/>
    <w:uiPriority w:val="9"/>
    <w:rPr>
      <w:rFonts w:ascii="Arial" w:hAnsi="Arial" w:eastAsia="Arial" w:cs="Arial"/>
      <w:b/>
      <w:bCs/>
      <w:sz w:val="24"/>
      <w:szCs w:val="24"/>
    </w:rPr>
  </w:style>
  <w:style w:type="character" w:customStyle="1" w:styleId="47">
    <w:name w:val="Heading 6 Char"/>
    <w:link w:val="7"/>
    <w:qFormat/>
    <w:uiPriority w:val="9"/>
    <w:rPr>
      <w:rFonts w:ascii="Arial" w:hAnsi="Arial" w:eastAsia="Arial" w:cs="Arial"/>
      <w:b/>
      <w:bCs/>
      <w:sz w:val="22"/>
      <w:szCs w:val="22"/>
    </w:rPr>
  </w:style>
  <w:style w:type="character" w:customStyle="1" w:styleId="48">
    <w:name w:val="Heading 7 Char"/>
    <w:link w:val="8"/>
    <w:qFormat/>
    <w:uiPriority w:val="9"/>
    <w:rPr>
      <w:rFonts w:ascii="Arial" w:hAnsi="Arial" w:eastAsia="Arial" w:cs="Arial"/>
      <w:b/>
      <w:bCs/>
      <w:i/>
      <w:iCs/>
      <w:sz w:val="22"/>
      <w:szCs w:val="22"/>
    </w:rPr>
  </w:style>
  <w:style w:type="character" w:customStyle="1" w:styleId="49">
    <w:name w:val="Heading 8 Char"/>
    <w:link w:val="9"/>
    <w:qFormat/>
    <w:uiPriority w:val="9"/>
    <w:rPr>
      <w:rFonts w:ascii="Arial" w:hAnsi="Arial" w:eastAsia="Arial" w:cs="Arial"/>
      <w:i/>
      <w:iCs/>
      <w:sz w:val="22"/>
      <w:szCs w:val="22"/>
    </w:rPr>
  </w:style>
  <w:style w:type="character" w:customStyle="1" w:styleId="50">
    <w:name w:val="Heading 9 Char"/>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2"/>
    <w:qFormat/>
    <w:uiPriority w:val="10"/>
    <w:rPr>
      <w:sz w:val="48"/>
      <w:szCs w:val="48"/>
    </w:rPr>
  </w:style>
  <w:style w:type="character" w:customStyle="1" w:styleId="54">
    <w:name w:val="Subtitle Char"/>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3"/>
    <w:qFormat/>
    <w:uiPriority w:val="99"/>
  </w:style>
  <w:style w:type="character" w:customStyle="1" w:styleId="60">
    <w:name w:val="Footer Char"/>
    <w:link w:val="22"/>
    <w:qFormat/>
    <w:uiPriority w:val="99"/>
  </w:style>
  <w:style w:type="character" w:customStyle="1" w:styleId="61">
    <w:name w:val="Caption Char"/>
    <w:link w:val="22"/>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7"/>
    <w:qFormat/>
    <w:uiPriority w:val="99"/>
    <w:rPr>
      <w:sz w:val="18"/>
    </w:rPr>
  </w:style>
  <w:style w:type="character" w:customStyle="1" w:styleId="188">
    <w:name w:val="Endnote Text Char"/>
    <w:link w:val="21"/>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199"/>
    <w:qFormat/>
    <w:uiPriority w:val="0"/>
    <w:pPr>
      <w:keepNext/>
      <w:outlineLvl w:val="0"/>
    </w:pPr>
    <w:rPr>
      <w:rFonts w:ascii="楷体_GB2312" w:eastAsia="楷体_GB2312"/>
      <w:sz w:val="28"/>
      <w:szCs w:val="20"/>
    </w:rPr>
  </w:style>
  <w:style w:type="paragraph" w:customStyle="1" w:styleId="191">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192">
    <w:name w:val="标题 31"/>
    <w:basedOn w:val="1"/>
    <w:next w:val="193"/>
    <w:qFormat/>
    <w:uiPriority w:val="0"/>
    <w:pPr>
      <w:keepNext/>
      <w:keepLines/>
      <w:spacing w:before="260" w:after="260" w:line="416" w:lineRule="auto"/>
      <w:outlineLvl w:val="2"/>
    </w:pPr>
    <w:rPr>
      <w:b/>
      <w:sz w:val="32"/>
      <w:szCs w:val="20"/>
    </w:rPr>
  </w:style>
  <w:style w:type="paragraph" w:customStyle="1" w:styleId="193">
    <w:name w:val="正文缩进1"/>
    <w:basedOn w:val="1"/>
    <w:link w:val="200"/>
    <w:qFormat/>
    <w:uiPriority w:val="0"/>
    <w:pPr>
      <w:ind w:firstLine="420"/>
    </w:pPr>
    <w:rPr>
      <w:szCs w:val="20"/>
    </w:rPr>
  </w:style>
  <w:style w:type="paragraph" w:customStyle="1" w:styleId="194">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paragraph" w:customStyle="1" w:styleId="195">
    <w:name w:val="标题 51"/>
    <w:basedOn w:val="1"/>
    <w:next w:val="1"/>
    <w:qFormat/>
    <w:uiPriority w:val="0"/>
    <w:pPr>
      <w:keepNext/>
      <w:outlineLvl w:val="4"/>
    </w:pPr>
    <w:rPr>
      <w:rFonts w:ascii="宋体" w:hAnsi="宋体"/>
      <w:b/>
      <w:bCs/>
    </w:rPr>
  </w:style>
  <w:style w:type="character" w:customStyle="1" w:styleId="196">
    <w:name w:val="默认段落字体1"/>
    <w:link w:val="1"/>
    <w:semiHidden/>
    <w:qFormat/>
    <w:uiPriority w:val="0"/>
  </w:style>
  <w:style w:type="table" w:customStyle="1" w:styleId="197">
    <w:name w:val="普通表格1"/>
    <w:semiHidden/>
    <w:qFormat/>
    <w:uiPriority w:val="0"/>
  </w:style>
  <w:style w:type="paragraph" w:customStyle="1" w:styleId="198">
    <w:name w:val="正文1"/>
    <w:qFormat/>
    <w:uiPriority w:val="0"/>
    <w:pPr>
      <w:jc w:val="both"/>
    </w:pPr>
    <w:rPr>
      <w:rFonts w:hint="default" w:ascii="Times New Roman" w:hAnsi="Times New Roman" w:eastAsia="宋体" w:cs="Times New Roman"/>
      <w:sz w:val="21"/>
      <w:szCs w:val="21"/>
      <w:lang w:val="en-US" w:eastAsia="zh-CN" w:bidi="ar-SA"/>
    </w:rPr>
  </w:style>
  <w:style w:type="character" w:customStyle="1" w:styleId="199">
    <w:name w:val="标题 1 Char"/>
    <w:link w:val="190"/>
    <w:qFormat/>
    <w:uiPriority w:val="0"/>
    <w:rPr>
      <w:rFonts w:ascii="楷体_GB2312" w:eastAsia="楷体_GB2312"/>
      <w:sz w:val="28"/>
      <w:lang w:val="en-US" w:eastAsia="zh-CN" w:bidi="ar-SA"/>
    </w:rPr>
  </w:style>
  <w:style w:type="character" w:customStyle="1" w:styleId="200">
    <w:name w:val="正文缩进 Char"/>
    <w:link w:val="193"/>
    <w:qFormat/>
    <w:uiPriority w:val="0"/>
    <w:rPr>
      <w:rFonts w:eastAsia="宋体"/>
      <w:sz w:val="21"/>
      <w:lang w:val="en-US" w:eastAsia="zh-CN" w:bidi="ar-SA"/>
    </w:rPr>
  </w:style>
  <w:style w:type="paragraph" w:customStyle="1" w:styleId="201">
    <w:name w:val="目录 71"/>
    <w:basedOn w:val="1"/>
    <w:next w:val="1"/>
    <w:semiHidden/>
    <w:qFormat/>
    <w:uiPriority w:val="0"/>
    <w:pPr>
      <w:ind w:left="2520"/>
    </w:pPr>
  </w:style>
  <w:style w:type="paragraph" w:customStyle="1" w:styleId="202">
    <w:name w:val="文档结构图1"/>
    <w:basedOn w:val="1"/>
    <w:semiHidden/>
    <w:qFormat/>
    <w:uiPriority w:val="0"/>
    <w:pPr>
      <w:shd w:val="clear" w:color="auto" w:fill="000080"/>
    </w:pPr>
  </w:style>
  <w:style w:type="paragraph" w:customStyle="1" w:styleId="203">
    <w:name w:val="批注文字1"/>
    <w:basedOn w:val="1"/>
    <w:link w:val="204"/>
    <w:qFormat/>
    <w:uiPriority w:val="0"/>
    <w:pPr>
      <w:jc w:val="left"/>
    </w:pPr>
  </w:style>
  <w:style w:type="character" w:customStyle="1" w:styleId="204">
    <w:name w:val="批注文字 Char"/>
    <w:link w:val="203"/>
    <w:qFormat/>
    <w:uiPriority w:val="0"/>
    <w:rPr>
      <w:sz w:val="21"/>
      <w:szCs w:val="24"/>
    </w:rPr>
  </w:style>
  <w:style w:type="paragraph" w:customStyle="1" w:styleId="205">
    <w:name w:val="正文文本 31"/>
    <w:basedOn w:val="1"/>
    <w:qFormat/>
    <w:uiPriority w:val="0"/>
    <w:rPr>
      <w:rFonts w:ascii="仿宋_GB2312" w:hAnsi="Arial" w:eastAsia="仿宋_GB2312"/>
      <w:sz w:val="32"/>
      <w:szCs w:val="20"/>
    </w:rPr>
  </w:style>
  <w:style w:type="paragraph" w:customStyle="1" w:styleId="206">
    <w:name w:val="正文文本1"/>
    <w:basedOn w:val="1"/>
    <w:next w:val="1"/>
    <w:qFormat/>
    <w:uiPriority w:val="0"/>
    <w:rPr>
      <w:rFonts w:ascii="楷体_GB2312" w:hAnsi="Arial" w:eastAsia="楷体_GB2312"/>
      <w:sz w:val="28"/>
      <w:szCs w:val="20"/>
    </w:rPr>
  </w:style>
  <w:style w:type="paragraph" w:customStyle="1" w:styleId="207">
    <w:name w:val="正文文本缩进1"/>
    <w:basedOn w:val="1"/>
    <w:next w:val="208"/>
    <w:qFormat/>
    <w:uiPriority w:val="0"/>
    <w:pPr>
      <w:ind w:firstLine="645"/>
    </w:pPr>
    <w:rPr>
      <w:rFonts w:ascii="楷体_GB2312" w:eastAsia="楷体_GB2312"/>
      <w:sz w:val="32"/>
      <w:szCs w:val="20"/>
    </w:rPr>
  </w:style>
  <w:style w:type="paragraph" w:customStyle="1" w:styleId="208">
    <w:name w:val="寄信人地址1"/>
    <w:basedOn w:val="209"/>
    <w:qFormat/>
    <w:uiPriority w:val="99"/>
    <w:rPr>
      <w:rFonts w:ascii="Arial" w:hAnsi="Arial"/>
    </w:rPr>
  </w:style>
  <w:style w:type="paragraph" w:customStyle="1" w:styleId="209">
    <w:name w:val="正文11"/>
    <w:next w:val="2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0">
    <w:name w:val="正文首行缩进 21"/>
    <w:basedOn w:val="207"/>
    <w:next w:val="211"/>
    <w:qFormat/>
    <w:uiPriority w:val="0"/>
    <w:pPr>
      <w:ind w:firstLine="420"/>
    </w:pPr>
    <w:rPr>
      <w:rFonts w:ascii="Times New Roman" w:hAnsi="Times New Roman"/>
      <w:sz w:val="24"/>
    </w:rPr>
  </w:style>
  <w:style w:type="paragraph" w:customStyle="1" w:styleId="211">
    <w:name w:val="正文111"/>
    <w:next w:val="2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2">
    <w:name w:val="正文首行缩进 211"/>
    <w:basedOn w:val="213"/>
    <w:next w:val="211"/>
    <w:qFormat/>
    <w:uiPriority w:val="0"/>
    <w:pPr>
      <w:tabs>
        <w:tab w:val="left" w:pos="0"/>
        <w:tab w:val="left" w:pos="993"/>
        <w:tab w:val="left" w:pos="1134"/>
      </w:tabs>
      <w:ind w:firstLine="420"/>
    </w:pPr>
  </w:style>
  <w:style w:type="paragraph" w:customStyle="1" w:styleId="213">
    <w:name w:val="正文文本缩进11"/>
    <w:basedOn w:val="211"/>
    <w:next w:val="208"/>
    <w:qFormat/>
    <w:uiPriority w:val="0"/>
    <w:pPr>
      <w:ind w:firstLine="480"/>
    </w:pPr>
    <w:rPr>
      <w:rFonts w:ascii="仿宋_GB2312" w:eastAsia="仿宋_GB2312"/>
      <w:sz w:val="24"/>
    </w:rPr>
  </w:style>
  <w:style w:type="paragraph" w:customStyle="1" w:styleId="214">
    <w:name w:val="文本块1"/>
    <w:basedOn w:val="1"/>
    <w:qFormat/>
    <w:uiPriority w:val="6"/>
    <w:pPr>
      <w:ind w:left="256" w:right="6" w:firstLine="624"/>
    </w:pPr>
    <w:rPr>
      <w:rFonts w:eastAsia="仿宋"/>
      <w:sz w:val="28"/>
      <w:szCs w:val="20"/>
    </w:rPr>
  </w:style>
  <w:style w:type="paragraph" w:customStyle="1" w:styleId="215">
    <w:name w:val="目录 51"/>
    <w:basedOn w:val="1"/>
    <w:next w:val="1"/>
    <w:semiHidden/>
    <w:qFormat/>
    <w:uiPriority w:val="0"/>
    <w:pPr>
      <w:ind w:left="1680"/>
    </w:pPr>
  </w:style>
  <w:style w:type="paragraph" w:customStyle="1" w:styleId="216">
    <w:name w:val="目录 31"/>
    <w:basedOn w:val="1"/>
    <w:next w:val="1"/>
    <w:semiHidden/>
    <w:qFormat/>
    <w:uiPriority w:val="39"/>
    <w:pPr>
      <w:tabs>
        <w:tab w:val="right" w:leader="dot" w:pos="9440"/>
      </w:tabs>
      <w:spacing w:line="240" w:lineRule="exact"/>
      <w:ind w:left="539"/>
      <w:jc w:val="left"/>
    </w:pPr>
    <w:rPr>
      <w:rFonts w:ascii="黑体" w:hAnsi="宋体" w:eastAsia="黑体"/>
      <w:bCs/>
      <w:iCs/>
      <w:sz w:val="18"/>
      <w:szCs w:val="32"/>
    </w:rPr>
  </w:style>
  <w:style w:type="paragraph" w:customStyle="1" w:styleId="217">
    <w:name w:val="纯文本1"/>
    <w:basedOn w:val="1"/>
    <w:link w:val="218"/>
    <w:qFormat/>
    <w:uiPriority w:val="0"/>
    <w:rPr>
      <w:rFonts w:ascii="宋体" w:hAnsi="Courier New"/>
      <w:szCs w:val="20"/>
    </w:rPr>
  </w:style>
  <w:style w:type="character" w:customStyle="1" w:styleId="218">
    <w:name w:val="纯文本 Char"/>
    <w:link w:val="217"/>
    <w:qFormat/>
    <w:uiPriority w:val="0"/>
    <w:rPr>
      <w:rFonts w:ascii="宋体" w:hAnsi="Courier New"/>
      <w:sz w:val="21"/>
    </w:rPr>
  </w:style>
  <w:style w:type="paragraph" w:customStyle="1" w:styleId="219">
    <w:name w:val="目录 81"/>
    <w:basedOn w:val="1"/>
    <w:next w:val="1"/>
    <w:semiHidden/>
    <w:qFormat/>
    <w:uiPriority w:val="0"/>
    <w:pPr>
      <w:ind w:left="2940"/>
    </w:pPr>
  </w:style>
  <w:style w:type="paragraph" w:customStyle="1" w:styleId="220">
    <w:name w:val="日期1"/>
    <w:basedOn w:val="1"/>
    <w:next w:val="1"/>
    <w:qFormat/>
    <w:uiPriority w:val="0"/>
    <w:rPr>
      <w:sz w:val="24"/>
      <w:szCs w:val="20"/>
    </w:rPr>
  </w:style>
  <w:style w:type="paragraph" w:customStyle="1" w:styleId="221">
    <w:name w:val="正文文本缩进 21"/>
    <w:basedOn w:val="1"/>
    <w:qFormat/>
    <w:uiPriority w:val="0"/>
    <w:pPr>
      <w:ind w:firstLine="560"/>
    </w:pPr>
    <w:rPr>
      <w:rFonts w:ascii="宋体" w:hAnsi="宋体"/>
      <w:sz w:val="28"/>
    </w:rPr>
  </w:style>
  <w:style w:type="paragraph" w:customStyle="1" w:styleId="222">
    <w:name w:val="批注框文本1"/>
    <w:basedOn w:val="1"/>
    <w:semiHidden/>
    <w:qFormat/>
    <w:uiPriority w:val="0"/>
    <w:rPr>
      <w:sz w:val="18"/>
      <w:szCs w:val="18"/>
    </w:rPr>
  </w:style>
  <w:style w:type="paragraph" w:customStyle="1" w:styleId="223">
    <w:name w:val="页脚1"/>
    <w:basedOn w:val="1"/>
    <w:qFormat/>
    <w:uiPriority w:val="0"/>
    <w:pPr>
      <w:tabs>
        <w:tab w:val="center" w:pos="4153"/>
        <w:tab w:val="right" w:pos="8306"/>
      </w:tabs>
      <w:jc w:val="left"/>
    </w:pPr>
    <w:rPr>
      <w:sz w:val="18"/>
      <w:szCs w:val="20"/>
    </w:rPr>
  </w:style>
  <w:style w:type="paragraph" w:customStyle="1" w:styleId="224">
    <w:name w:val="页眉1"/>
    <w:basedOn w:val="1"/>
    <w:next w:val="225"/>
    <w:qFormat/>
    <w:uiPriority w:val="0"/>
    <w:pPr>
      <w:pBdr>
        <w:bottom w:val="single" w:color="000000" w:sz="6" w:space="1"/>
      </w:pBdr>
      <w:tabs>
        <w:tab w:val="center" w:pos="4153"/>
        <w:tab w:val="right" w:pos="8306"/>
      </w:tabs>
      <w:jc w:val="center"/>
    </w:pPr>
    <w:rPr>
      <w:sz w:val="18"/>
      <w:szCs w:val="18"/>
    </w:rPr>
  </w:style>
  <w:style w:type="paragraph" w:customStyle="1" w:styleId="225">
    <w:name w:val="Quote1"/>
    <w:basedOn w:val="1"/>
    <w:next w:val="1"/>
    <w:qFormat/>
    <w:uiPriority w:val="99"/>
    <w:pPr>
      <w:widowControl/>
      <w:spacing w:before="200" w:after="160"/>
      <w:ind w:left="864" w:right="864"/>
      <w:jc w:val="center"/>
    </w:pPr>
    <w:rPr>
      <w:rFonts w:ascii="宋体"/>
      <w:i/>
      <w:color w:val="404040"/>
    </w:rPr>
  </w:style>
  <w:style w:type="paragraph" w:customStyle="1" w:styleId="226">
    <w:name w:val="目录 1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customStyle="1" w:styleId="227">
    <w:name w:val="目录 41"/>
    <w:basedOn w:val="1"/>
    <w:next w:val="1"/>
    <w:semiHidden/>
    <w:qFormat/>
    <w:uiPriority w:val="0"/>
    <w:pPr>
      <w:ind w:left="1260"/>
    </w:pPr>
  </w:style>
  <w:style w:type="paragraph" w:customStyle="1" w:styleId="228">
    <w:name w:val="副标题1"/>
    <w:basedOn w:val="1"/>
    <w:next w:val="1"/>
    <w:link w:val="229"/>
    <w:qFormat/>
    <w:uiPriority w:val="0"/>
    <w:pPr>
      <w:spacing w:before="240" w:after="60" w:line="312" w:lineRule="auto"/>
      <w:jc w:val="center"/>
      <w:outlineLvl w:val="1"/>
    </w:pPr>
    <w:rPr>
      <w:rFonts w:ascii="Cambria" w:hAnsi="Cambria"/>
      <w:b/>
      <w:bCs/>
      <w:sz w:val="32"/>
      <w:szCs w:val="32"/>
    </w:rPr>
  </w:style>
  <w:style w:type="character" w:customStyle="1" w:styleId="229">
    <w:name w:val="副标题 Char"/>
    <w:link w:val="228"/>
    <w:qFormat/>
    <w:uiPriority w:val="0"/>
    <w:rPr>
      <w:rFonts w:ascii="Cambria" w:hAnsi="Cambria"/>
      <w:b/>
      <w:bCs/>
      <w:sz w:val="32"/>
      <w:szCs w:val="32"/>
    </w:rPr>
  </w:style>
  <w:style w:type="paragraph" w:customStyle="1" w:styleId="230">
    <w:name w:val="目录 61"/>
    <w:basedOn w:val="1"/>
    <w:next w:val="1"/>
    <w:semiHidden/>
    <w:qFormat/>
    <w:uiPriority w:val="0"/>
    <w:pPr>
      <w:ind w:left="2100"/>
    </w:pPr>
  </w:style>
  <w:style w:type="paragraph" w:customStyle="1" w:styleId="231">
    <w:name w:val="正文文本缩进 31"/>
    <w:basedOn w:val="1"/>
    <w:qFormat/>
    <w:uiPriority w:val="0"/>
    <w:pPr>
      <w:ind w:firstLine="523"/>
    </w:pPr>
    <w:rPr>
      <w:rFonts w:ascii="仿宋_GB2312" w:hAnsi="宋体" w:eastAsia="仿宋_GB2312"/>
      <w:sz w:val="24"/>
    </w:rPr>
  </w:style>
  <w:style w:type="paragraph" w:customStyle="1" w:styleId="232">
    <w:name w:val="目录 21"/>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233">
    <w:name w:val="目录 91"/>
    <w:basedOn w:val="1"/>
    <w:next w:val="1"/>
    <w:semiHidden/>
    <w:qFormat/>
    <w:uiPriority w:val="0"/>
    <w:pPr>
      <w:ind w:left="3360"/>
    </w:pPr>
  </w:style>
  <w:style w:type="paragraph" w:customStyle="1" w:styleId="234">
    <w:name w:val="正文文本 21"/>
    <w:basedOn w:val="1"/>
    <w:qFormat/>
    <w:uiPriority w:val="0"/>
    <w:pPr>
      <w:jc w:val="center"/>
    </w:pPr>
    <w:rPr>
      <w:rFonts w:ascii="仿宋_GB2312" w:eastAsia="仿宋_GB2312"/>
      <w:sz w:val="44"/>
    </w:rPr>
  </w:style>
  <w:style w:type="paragraph" w:customStyle="1" w:styleId="235">
    <w:name w:val="HTML 预设格式1"/>
    <w:basedOn w:val="1"/>
    <w:link w:val="23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character" w:customStyle="1" w:styleId="236">
    <w:name w:val="HTML 预设格式 Char"/>
    <w:link w:val="235"/>
    <w:qFormat/>
    <w:uiPriority w:val="0"/>
    <w:rPr>
      <w:rFonts w:ascii="黑体" w:hAnsi="Courier New" w:eastAsia="黑体" w:cs="Courier New"/>
    </w:rPr>
  </w:style>
  <w:style w:type="paragraph" w:customStyle="1" w:styleId="237">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38">
    <w:name w:val="索引 11"/>
    <w:basedOn w:val="1"/>
    <w:next w:val="1"/>
    <w:semiHidden/>
    <w:qFormat/>
    <w:uiPriority w:val="0"/>
    <w:rPr>
      <w:rFonts w:ascii="宋体" w:hAnsi="宋体"/>
      <w:szCs w:val="18"/>
    </w:rPr>
  </w:style>
  <w:style w:type="paragraph" w:customStyle="1" w:styleId="239">
    <w:name w:val="标题11"/>
    <w:basedOn w:val="1"/>
    <w:next w:val="206"/>
    <w:qFormat/>
    <w:uiPriority w:val="0"/>
    <w:pPr>
      <w:spacing w:before="240" w:after="60" w:line="420" w:lineRule="atLeast"/>
      <w:jc w:val="center"/>
      <w:outlineLvl w:val="0"/>
    </w:pPr>
    <w:rPr>
      <w:rFonts w:ascii="Arial" w:hAnsi="Arial"/>
      <w:b/>
      <w:sz w:val="32"/>
      <w:szCs w:val="20"/>
    </w:rPr>
  </w:style>
  <w:style w:type="paragraph" w:customStyle="1" w:styleId="240">
    <w:name w:val="批注主题1"/>
    <w:basedOn w:val="203"/>
    <w:next w:val="203"/>
    <w:link w:val="241"/>
    <w:qFormat/>
    <w:uiPriority w:val="0"/>
    <w:rPr>
      <w:b/>
      <w:bCs/>
    </w:rPr>
  </w:style>
  <w:style w:type="character" w:customStyle="1" w:styleId="241">
    <w:name w:val="批注主题 Char"/>
    <w:link w:val="240"/>
    <w:qFormat/>
    <w:uiPriority w:val="0"/>
    <w:rPr>
      <w:b/>
      <w:bCs/>
      <w:sz w:val="21"/>
      <w:szCs w:val="24"/>
    </w:rPr>
  </w:style>
  <w:style w:type="paragraph" w:customStyle="1" w:styleId="242">
    <w:name w:val="正文首行缩进1"/>
    <w:basedOn w:val="206"/>
    <w:next w:val="1"/>
    <w:unhideWhenUsed/>
    <w:qFormat/>
    <w:uiPriority w:val="99"/>
    <w:pPr>
      <w:ind w:firstLine="420"/>
    </w:pPr>
  </w:style>
  <w:style w:type="table" w:customStyle="1" w:styleId="243">
    <w:name w:val="网格型1"/>
    <w:basedOn w:val="197"/>
    <w:qFormat/>
    <w:uiPriority w:val="0"/>
    <w:pPr>
      <w:widowControl w:val="0"/>
      <w:jc w:val="both"/>
    </w:pPr>
  </w:style>
  <w:style w:type="character" w:customStyle="1" w:styleId="244">
    <w:name w:val="要点1"/>
    <w:basedOn w:val="196"/>
    <w:link w:val="1"/>
    <w:qFormat/>
    <w:uiPriority w:val="0"/>
    <w:rPr>
      <w:b/>
      <w:bCs/>
    </w:rPr>
  </w:style>
  <w:style w:type="character" w:customStyle="1" w:styleId="245">
    <w:name w:val="页码1"/>
    <w:link w:val="1"/>
    <w:qFormat/>
    <w:uiPriority w:val="0"/>
  </w:style>
  <w:style w:type="character" w:customStyle="1" w:styleId="246">
    <w:name w:val="已访问的超链接1"/>
    <w:basedOn w:val="196"/>
    <w:link w:val="1"/>
    <w:qFormat/>
    <w:uiPriority w:val="0"/>
    <w:rPr>
      <w:color w:val="800080"/>
      <w:u w:val="none"/>
    </w:rPr>
  </w:style>
  <w:style w:type="character" w:customStyle="1" w:styleId="247">
    <w:name w:val="HTML 定义1"/>
    <w:basedOn w:val="196"/>
    <w:link w:val="1"/>
    <w:qFormat/>
    <w:uiPriority w:val="0"/>
  </w:style>
  <w:style w:type="character" w:customStyle="1" w:styleId="248">
    <w:name w:val="HTML 打字机1"/>
    <w:basedOn w:val="196"/>
    <w:link w:val="1"/>
    <w:qFormat/>
    <w:uiPriority w:val="0"/>
    <w:rPr>
      <w:rFonts w:ascii="monospace" w:hAnsi="monospace" w:eastAsia="monospace" w:cs="monospace"/>
      <w:sz w:val="20"/>
    </w:rPr>
  </w:style>
  <w:style w:type="character" w:customStyle="1" w:styleId="249">
    <w:name w:val="HTML 缩写1"/>
    <w:basedOn w:val="196"/>
    <w:link w:val="1"/>
    <w:qFormat/>
    <w:uiPriority w:val="0"/>
  </w:style>
  <w:style w:type="character" w:customStyle="1" w:styleId="250">
    <w:name w:val="HTML 变量1"/>
    <w:basedOn w:val="196"/>
    <w:link w:val="1"/>
    <w:qFormat/>
    <w:uiPriority w:val="0"/>
  </w:style>
  <w:style w:type="character" w:customStyle="1" w:styleId="251">
    <w:name w:val="超链接1"/>
    <w:basedOn w:val="196"/>
    <w:link w:val="1"/>
    <w:qFormat/>
    <w:uiPriority w:val="99"/>
    <w:rPr>
      <w:color w:val="0000FF"/>
      <w:u w:val="none"/>
    </w:rPr>
  </w:style>
  <w:style w:type="character" w:customStyle="1" w:styleId="252">
    <w:name w:val="HTML 代码1"/>
    <w:basedOn w:val="196"/>
    <w:link w:val="1"/>
    <w:qFormat/>
    <w:uiPriority w:val="0"/>
    <w:rPr>
      <w:rFonts w:ascii="monospace" w:hAnsi="monospace" w:eastAsia="monospace" w:cs="monospace"/>
      <w:sz w:val="20"/>
    </w:rPr>
  </w:style>
  <w:style w:type="character" w:customStyle="1" w:styleId="253">
    <w:name w:val="批注引用1"/>
    <w:link w:val="1"/>
    <w:qFormat/>
    <w:uiPriority w:val="0"/>
    <w:rPr>
      <w:sz w:val="21"/>
      <w:szCs w:val="21"/>
    </w:rPr>
  </w:style>
  <w:style w:type="character" w:customStyle="1" w:styleId="254">
    <w:name w:val="HTML 引文1"/>
    <w:basedOn w:val="196"/>
    <w:link w:val="1"/>
    <w:qFormat/>
    <w:uiPriority w:val="0"/>
  </w:style>
  <w:style w:type="character" w:customStyle="1" w:styleId="255">
    <w:name w:val="HTML 键盘1"/>
    <w:basedOn w:val="196"/>
    <w:link w:val="1"/>
    <w:qFormat/>
    <w:uiPriority w:val="0"/>
    <w:rPr>
      <w:rFonts w:ascii="monospace" w:hAnsi="monospace" w:eastAsia="monospace" w:cs="monospace"/>
      <w:sz w:val="20"/>
    </w:rPr>
  </w:style>
  <w:style w:type="character" w:customStyle="1" w:styleId="256">
    <w:name w:val="HTML 样本1"/>
    <w:basedOn w:val="196"/>
    <w:link w:val="1"/>
    <w:qFormat/>
    <w:uiPriority w:val="0"/>
    <w:rPr>
      <w:rFonts w:ascii="monospace" w:hAnsi="monospace" w:eastAsia="monospace" w:cs="monospace"/>
    </w:rPr>
  </w:style>
  <w:style w:type="character" w:customStyle="1" w:styleId="257">
    <w:name w:val="MSG_EN_FONT_STYLE_NAME_TEMPLATE_ROLE_NUMBER MSG_EN_FONT_STYLE_NAME_BY_ROLE_TEXT 2 + MSG_EN_FONT_STYLE_MODIFER_SIZE 8"/>
    <w:link w:val="1"/>
    <w:qFormat/>
    <w:uiPriority w:val="99"/>
    <w:rPr>
      <w:rFonts w:hint="eastAsia" w:ascii="PMingLiU" w:hAnsi="PMingLiU" w:eastAsia="PMingLiU" w:cs="PMingLiU"/>
      <w:spacing w:val="10"/>
      <w:sz w:val="16"/>
      <w:szCs w:val="16"/>
      <w:u w:val="none"/>
    </w:rPr>
  </w:style>
  <w:style w:type="character" w:customStyle="1" w:styleId="258">
    <w:name w:val="font91"/>
    <w:link w:val="1"/>
    <w:qFormat/>
    <w:uiPriority w:val="0"/>
    <w:rPr>
      <w:rFonts w:ascii="宋体" w:hAnsi="宋体" w:eastAsia="宋体" w:cs="宋体"/>
      <w:color w:val="000000"/>
      <w:sz w:val="22"/>
      <w:szCs w:val="22"/>
      <w:u w:val="none"/>
    </w:rPr>
  </w:style>
  <w:style w:type="character" w:customStyle="1" w:styleId="259">
    <w:name w:val="font101"/>
    <w:link w:val="1"/>
    <w:qFormat/>
    <w:uiPriority w:val="0"/>
    <w:rPr>
      <w:rFonts w:ascii="宋体" w:hAnsi="宋体" w:eastAsia="宋体" w:cs="宋体"/>
      <w:b/>
      <w:bCs/>
      <w:color w:val="000000"/>
      <w:sz w:val="22"/>
      <w:szCs w:val="22"/>
      <w:u w:val="none"/>
    </w:rPr>
  </w:style>
  <w:style w:type="character" w:customStyle="1" w:styleId="260">
    <w:name w:val="font71"/>
    <w:link w:val="1"/>
    <w:qFormat/>
    <w:uiPriority w:val="0"/>
    <w:rPr>
      <w:rFonts w:hint="eastAsia" w:ascii="宋体" w:hAnsi="宋体" w:eastAsia="宋体" w:cs="宋体"/>
      <w:b/>
      <w:bCs/>
      <w:color w:val="000000"/>
      <w:sz w:val="22"/>
      <w:szCs w:val="22"/>
      <w:u w:val="none"/>
    </w:rPr>
  </w:style>
  <w:style w:type="character" w:customStyle="1" w:styleId="261">
    <w:name w:val="MSG_EN_FONT_STYLE_NAME_TEMPLATE_ROLE_NUMBER MSG_EN_FONT_STYLE_NAME_BY_ROLE_TEXT 2 + MSG_EN_FONT_STYLE_MODIFER_NAME PMingLiU"/>
    <w:link w:val="1"/>
    <w:qFormat/>
    <w:uiPriority w:val="99"/>
    <w:rPr>
      <w:rFonts w:hint="eastAsia" w:ascii="PMingLiU" w:hAnsi="PMingLiU" w:eastAsia="PMingLiU" w:cs="PMingLiU"/>
      <w:spacing w:val="30"/>
      <w:sz w:val="17"/>
      <w:szCs w:val="17"/>
      <w:u w:val="none"/>
    </w:rPr>
  </w:style>
  <w:style w:type="character" w:customStyle="1" w:styleId="262">
    <w:name w:val="font111"/>
    <w:link w:val="1"/>
    <w:qFormat/>
    <w:uiPriority w:val="0"/>
    <w:rPr>
      <w:rFonts w:ascii="BatangChe" w:hAnsi="BatangChe" w:eastAsia="BatangChe" w:cs="BatangChe"/>
      <w:b/>
      <w:bCs/>
      <w:color w:val="000000"/>
      <w:sz w:val="22"/>
      <w:szCs w:val="22"/>
      <w:u w:val="none"/>
    </w:rPr>
  </w:style>
  <w:style w:type="character" w:customStyle="1" w:styleId="263">
    <w:name w:val="font51"/>
    <w:link w:val="1"/>
    <w:qFormat/>
    <w:uiPriority w:val="0"/>
    <w:rPr>
      <w:rFonts w:hint="eastAsia" w:ascii="宋体" w:hAnsi="宋体" w:eastAsia="宋体" w:cs="宋体"/>
      <w:color w:val="000000"/>
      <w:sz w:val="22"/>
      <w:szCs w:val="22"/>
      <w:u w:val="none"/>
    </w:rPr>
  </w:style>
  <w:style w:type="character" w:customStyle="1" w:styleId="264">
    <w:name w:val="列出段落 Char"/>
    <w:link w:val="265"/>
    <w:qFormat/>
    <w:uiPriority w:val="0"/>
    <w:rPr>
      <w:rFonts w:ascii="Calibri" w:hAnsi="Calibri"/>
      <w:sz w:val="24"/>
      <w:szCs w:val="24"/>
      <w:lang w:eastAsia="en-US" w:bidi="en-US"/>
    </w:rPr>
  </w:style>
  <w:style w:type="paragraph" w:customStyle="1" w:styleId="265">
    <w:name w:val="列出段落1"/>
    <w:basedOn w:val="1"/>
    <w:link w:val="264"/>
    <w:qFormat/>
    <w:uiPriority w:val="0"/>
    <w:pPr>
      <w:widowControl/>
      <w:ind w:left="720"/>
      <w:contextualSpacing/>
      <w:jc w:val="left"/>
    </w:pPr>
    <w:rPr>
      <w:rFonts w:ascii="Calibri" w:hAnsi="Calibri"/>
      <w:sz w:val="24"/>
      <w:lang w:eastAsia="en-US" w:bidi="en-US"/>
    </w:rPr>
  </w:style>
  <w:style w:type="character" w:customStyle="1" w:styleId="266">
    <w:name w:val="font01"/>
    <w:link w:val="1"/>
    <w:qFormat/>
    <w:uiPriority w:val="0"/>
    <w:rPr>
      <w:rFonts w:hint="eastAsia" w:ascii="宋体" w:hAnsi="宋体" w:eastAsia="宋体" w:cs="宋体"/>
      <w:color w:val="000000"/>
      <w:sz w:val="22"/>
      <w:szCs w:val="22"/>
      <w:u w:val="none"/>
    </w:rPr>
  </w:style>
  <w:style w:type="character" w:customStyle="1" w:styleId="267">
    <w:name w:val="font31"/>
    <w:link w:val="1"/>
    <w:qFormat/>
    <w:uiPriority w:val="0"/>
    <w:rPr>
      <w:rFonts w:hint="eastAsia" w:ascii="宋体" w:hAnsi="宋体" w:eastAsia="宋体" w:cs="宋体"/>
      <w:b/>
      <w:bCs/>
      <w:color w:val="000000"/>
      <w:sz w:val="22"/>
      <w:szCs w:val="22"/>
      <w:u w:val="none"/>
    </w:rPr>
  </w:style>
  <w:style w:type="character" w:customStyle="1" w:styleId="268">
    <w:name w:val="jj1"/>
    <w:link w:val="1"/>
    <w:qFormat/>
    <w:uiPriority w:val="0"/>
    <w:rPr>
      <w:sz w:val="20"/>
      <w:szCs w:val="20"/>
      <w:u w:val="none"/>
    </w:rPr>
  </w:style>
  <w:style w:type="character" w:customStyle="1" w:styleId="269">
    <w:name w:val="标题2 Char"/>
    <w:link w:val="1"/>
    <w:qFormat/>
    <w:uiPriority w:val="0"/>
    <w:rPr>
      <w:rFonts w:ascii="方正楷体_GBK" w:hAnsi="Book Antiqua" w:eastAsia="方正楷体_GBK"/>
      <w:sz w:val="32"/>
      <w:lang w:val="en-US" w:eastAsia="zh-CN" w:bidi="ar-SA"/>
    </w:rPr>
  </w:style>
  <w:style w:type="character" w:customStyle="1" w:styleId="270">
    <w:name w:val="font12"/>
    <w:link w:val="1"/>
    <w:qFormat/>
    <w:uiPriority w:val="0"/>
    <w:rPr>
      <w:rFonts w:ascii="微软雅黑" w:hAnsi="微软雅黑" w:eastAsia="微软雅黑" w:cs="微软雅黑"/>
      <w:color w:val="000000"/>
      <w:sz w:val="22"/>
      <w:szCs w:val="22"/>
      <w:u w:val="none"/>
    </w:rPr>
  </w:style>
  <w:style w:type="character" w:customStyle="1" w:styleId="271">
    <w:name w:val="font81"/>
    <w:link w:val="1"/>
    <w:qFormat/>
    <w:uiPriority w:val="0"/>
    <w:rPr>
      <w:rFonts w:hint="eastAsia" w:ascii="宋体" w:hAnsi="宋体" w:eastAsia="宋体" w:cs="宋体"/>
      <w:color w:val="000000"/>
      <w:sz w:val="26"/>
      <w:szCs w:val="26"/>
      <w:u w:val="none"/>
    </w:rPr>
  </w:style>
  <w:style w:type="character" w:customStyle="1" w:styleId="272">
    <w:name w:val="font41"/>
    <w:link w:val="1"/>
    <w:qFormat/>
    <w:uiPriority w:val="0"/>
    <w:rPr>
      <w:rFonts w:ascii="Symbol" w:hAnsi="Symbol" w:cs="Symbol"/>
      <w:color w:val="000000"/>
      <w:sz w:val="22"/>
      <w:szCs w:val="22"/>
      <w:u w:val="none"/>
    </w:rPr>
  </w:style>
  <w:style w:type="character" w:customStyle="1" w:styleId="273">
    <w:name w:val="font61"/>
    <w:link w:val="1"/>
    <w:qFormat/>
    <w:uiPriority w:val="0"/>
    <w:rPr>
      <w:rFonts w:hint="eastAsia" w:ascii="宋体" w:hAnsi="宋体" w:eastAsia="宋体" w:cs="宋体"/>
      <w:color w:val="000000"/>
      <w:sz w:val="19"/>
      <w:szCs w:val="19"/>
      <w:u w:val="none"/>
    </w:rPr>
  </w:style>
  <w:style w:type="paragraph" w:customStyle="1" w:styleId="274">
    <w:name w:val="_Style 3"/>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275">
    <w:name w:val="正文（缩进）"/>
    <w:basedOn w:val="1"/>
    <w:qFormat/>
    <w:uiPriority w:val="0"/>
    <w:pPr>
      <w:spacing w:before="156" w:after="156"/>
      <w:ind w:firstLine="480"/>
    </w:pPr>
  </w:style>
  <w:style w:type="paragraph" w:customStyle="1" w:styleId="276">
    <w:name w:val="MSG_EN_FONT_STYLE_NAME_TEMPLATE_ROLE_NUMBER MSG_EN_FONT_STYLE_NAME_BY_ROLE_TEXT 2"/>
    <w:basedOn w:val="1"/>
    <w:unhideWhenUsed/>
    <w:qFormat/>
    <w:uiPriority w:val="99"/>
    <w:pPr>
      <w:shd w:val="clear" w:color="auto" w:fill="FFFFFF"/>
      <w:spacing w:before="300" w:line="439" w:lineRule="exact"/>
      <w:ind w:firstLine="480"/>
      <w:jc w:val="both"/>
    </w:pPr>
    <w:rPr>
      <w:rFonts w:hint="eastAsia" w:ascii="PMingLiU" w:hAnsi="PMingLiU" w:eastAsia="PMingLiU"/>
      <w:spacing w:val="10"/>
      <w:sz w:val="22"/>
    </w:rPr>
  </w:style>
  <w:style w:type="paragraph" w:customStyle="1" w:styleId="277">
    <w:name w:val="第四级"/>
    <w:basedOn w:val="1"/>
    <w:next w:val="1"/>
    <w:qFormat/>
    <w:uiPriority w:val="0"/>
    <w:pPr>
      <w:numPr>
        <w:ilvl w:val="3"/>
        <w:numId w:val="1"/>
      </w:numPr>
      <w:spacing w:line="360" w:lineRule="auto"/>
    </w:pPr>
    <w:rPr>
      <w:rFonts w:ascii="宋体" w:hAnsi="宋体" w:eastAsia="仿宋"/>
      <w:sz w:val="28"/>
      <w:szCs w:val="21"/>
    </w:rPr>
  </w:style>
  <w:style w:type="paragraph" w:customStyle="1" w:styleId="278">
    <w:name w:val="正文 1.1"/>
    <w:basedOn w:val="1"/>
    <w:next w:val="279"/>
    <w:qFormat/>
    <w:uiPriority w:val="0"/>
    <w:pPr>
      <w:numPr>
        <w:ilvl w:val="1"/>
        <w:numId w:val="1"/>
      </w:numPr>
      <w:tabs>
        <w:tab w:val="clear" w:pos="851"/>
      </w:tabs>
      <w:spacing w:line="360" w:lineRule="auto"/>
      <w:ind w:left="980" w:hanging="980"/>
      <w:outlineLvl w:val="1"/>
    </w:pPr>
    <w:rPr>
      <w:rFonts w:ascii="仿宋" w:hAnsi="仿宋" w:eastAsia="仿宋"/>
      <w:b/>
      <w:sz w:val="28"/>
      <w:szCs w:val="21"/>
    </w:rPr>
  </w:style>
  <w:style w:type="paragraph" w:customStyle="1" w:styleId="279">
    <w:name w:val="正文 1.1.1"/>
    <w:basedOn w:val="1"/>
    <w:next w:val="1"/>
    <w:qFormat/>
    <w:uiPriority w:val="0"/>
    <w:pPr>
      <w:numPr>
        <w:ilvl w:val="2"/>
        <w:numId w:val="1"/>
      </w:numPr>
      <w:spacing w:line="360" w:lineRule="auto"/>
      <w:outlineLvl w:val="2"/>
    </w:pPr>
    <w:rPr>
      <w:rFonts w:ascii="宋体" w:hAnsi="宋体"/>
      <w:color w:val="000000"/>
      <w:sz w:val="28"/>
      <w:szCs w:val="21"/>
    </w:rPr>
  </w:style>
  <w:style w:type="paragraph" w:customStyle="1" w:styleId="280">
    <w:name w:val="_正文"/>
    <w:basedOn w:val="1"/>
    <w:qFormat/>
    <w:uiPriority w:val="0"/>
    <w:pPr>
      <w:spacing w:line="360" w:lineRule="auto"/>
      <w:ind w:firstLine="0"/>
    </w:pPr>
    <w:rPr>
      <w:rFonts w:ascii="Times New Roman" w:hAnsi="Times New Roman" w:eastAsia="宋体" w:cs="Times New Roman"/>
      <w:szCs w:val="24"/>
    </w:rPr>
  </w:style>
  <w:style w:type="paragraph" w:customStyle="1" w:styleId="281">
    <w:name w:val="标题3"/>
    <w:basedOn w:val="1"/>
    <w:next w:val="1"/>
    <w:qFormat/>
    <w:uiPriority w:val="0"/>
    <w:rPr>
      <w:rFonts w:eastAsia="方正黑体_GBK"/>
    </w:rPr>
  </w:style>
  <w:style w:type="paragraph" w:customStyle="1" w:styleId="282">
    <w:name w:val="正文 第一章"/>
    <w:basedOn w:val="1"/>
    <w:next w:val="278"/>
    <w:qFormat/>
    <w:uiPriority w:val="0"/>
    <w:pPr>
      <w:pageBreakBefore/>
      <w:numPr>
        <w:ilvl w:val="0"/>
        <w:numId w:val="1"/>
      </w:numPr>
      <w:spacing w:before="240" w:after="240" w:line="480" w:lineRule="auto"/>
      <w:jc w:val="center"/>
      <w:outlineLvl w:val="0"/>
    </w:pPr>
    <w:rPr>
      <w:rFonts w:ascii="黑体" w:hAnsi="宋体" w:eastAsia="黑体"/>
      <w:sz w:val="36"/>
      <w:szCs w:val="21"/>
    </w:rPr>
  </w:style>
  <w:style w:type="paragraph" w:customStyle="1" w:styleId="283">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84">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85">
    <w:name w:val="Char"/>
    <w:basedOn w:val="1"/>
    <w:qFormat/>
    <w:uiPriority w:val="0"/>
    <w:pPr>
      <w:tabs>
        <w:tab w:val="left" w:pos="360"/>
      </w:tabs>
    </w:pPr>
    <w:rPr>
      <w:sz w:val="24"/>
    </w:rPr>
  </w:style>
  <w:style w:type="paragraph" w:customStyle="1" w:styleId="286">
    <w:name w:val="标题2"/>
    <w:basedOn w:val="1"/>
    <w:next w:val="1"/>
    <w:qFormat/>
    <w:uiPriority w:val="0"/>
    <w:pPr>
      <w:jc w:val="center"/>
    </w:pPr>
    <w:rPr>
      <w:rFonts w:eastAsia="方正楷体_GBK"/>
    </w:rPr>
  </w:style>
  <w:style w:type="paragraph" w:customStyle="1" w:styleId="287">
    <w:name w:val="CSS正文缩进"/>
    <w:basedOn w:val="1"/>
    <w:qFormat/>
    <w:uiPriority w:val="0"/>
    <w:pPr>
      <w:widowControl/>
      <w:spacing w:line="240" w:lineRule="auto"/>
      <w:jc w:val="left"/>
    </w:pPr>
    <w:rPr>
      <w:rFonts w:ascii="宋体" w:hAnsi="宋体" w:eastAsia="宋体" w:cs="宋体"/>
      <w:sz w:val="28"/>
      <w:szCs w:val="24"/>
    </w:rPr>
  </w:style>
  <w:style w:type="paragraph" w:customStyle="1" w:styleId="288">
    <w:name w:val="BioQuote Tekst"/>
    <w:basedOn w:val="1"/>
    <w:qFormat/>
    <w:uiPriority w:val="0"/>
    <w:pPr>
      <w:ind w:right="-1"/>
    </w:pPr>
    <w:rPr>
      <w:rFonts w:ascii="Arial" w:hAnsi="Arial"/>
      <w:sz w:val="22"/>
      <w:szCs w:val="20"/>
      <w:lang w:eastAsia="en-US"/>
    </w:rPr>
  </w:style>
  <w:style w:type="paragraph" w:customStyle="1" w:styleId="289">
    <w:name w:val="文档正文"/>
    <w:basedOn w:val="1"/>
    <w:unhideWhenUsed/>
    <w:qFormat/>
    <w:uiPriority w:val="0"/>
    <w:pPr>
      <w:spacing w:before="60" w:after="60" w:line="360" w:lineRule="auto"/>
      <w:ind w:firstLine="482"/>
    </w:pPr>
  </w:style>
  <w:style w:type="paragraph" w:customStyle="1" w:styleId="290">
    <w:name w:val="列出段落11"/>
    <w:basedOn w:val="1"/>
    <w:qFormat/>
    <w:uiPriority w:val="0"/>
    <w:pPr>
      <w:ind w:firstLine="420"/>
    </w:pPr>
    <w:rPr>
      <w:rFonts w:ascii="Calibri" w:hAnsi="Calibri" w:eastAsia="宋体" w:cs="Times New Roman"/>
    </w:rPr>
  </w:style>
  <w:style w:type="paragraph" w:customStyle="1" w:styleId="291">
    <w:name w:val="列出段落"/>
    <w:basedOn w:val="1"/>
    <w:qFormat/>
    <w:uiPriority w:val="34"/>
    <w:pPr>
      <w:ind w:firstLine="420"/>
    </w:pPr>
    <w:rPr>
      <w:rFonts w:ascii="Calibri" w:hAnsi="Calibri"/>
      <w:szCs w:val="22"/>
    </w:rPr>
  </w:style>
  <w:style w:type="paragraph" w:customStyle="1" w:styleId="292">
    <w:name w:val="TOC 标题"/>
    <w:basedOn w:val="190"/>
    <w:next w:val="1"/>
    <w:qFormat/>
    <w:uiPriority w:val="39"/>
    <w:pPr>
      <w:keepLines/>
      <w:widowControl/>
      <w:spacing w:before="480" w:line="276" w:lineRule="auto"/>
      <w:jc w:val="left"/>
      <w:outlineLvl w:val="9"/>
    </w:pPr>
    <w:rPr>
      <w:rFonts w:ascii="Cambria" w:hAnsi="Cambria" w:eastAsia="宋体" w:cs="Times New Roman"/>
      <w:b/>
      <w:bCs/>
      <w:color w:val="365F91"/>
      <w:szCs w:val="28"/>
    </w:rPr>
  </w:style>
  <w:style w:type="paragraph" w:customStyle="1" w:styleId="293">
    <w:name w:val="Coms Alinea"/>
    <w:qFormat/>
    <w:uiPriority w:val="0"/>
    <w:pPr>
      <w:widowControl w:val="0"/>
    </w:pPr>
    <w:rPr>
      <w:rFonts w:hint="default" w:ascii="Arial" w:hAnsi="Arial" w:eastAsia="宋体" w:cs="Arial"/>
      <w:lang w:val="en-US" w:eastAsia="zh-CN" w:bidi="ar-SA"/>
    </w:rPr>
  </w:style>
  <w:style w:type="paragraph" w:customStyle="1" w:styleId="294">
    <w:name w:val="普通正文"/>
    <w:basedOn w:val="1"/>
    <w:qFormat/>
    <w:uiPriority w:val="0"/>
    <w:pPr>
      <w:spacing w:before="120" w:after="120" w:line="360" w:lineRule="auto"/>
      <w:ind w:firstLine="480"/>
      <w:jc w:val="left"/>
    </w:pPr>
    <w:rPr>
      <w:rFonts w:ascii="Arial" w:hAnsi="Arial"/>
      <w:sz w:val="24"/>
    </w:rPr>
  </w:style>
  <w:style w:type="paragraph" w:customStyle="1" w:styleId="295">
    <w:name w:val="正文空2格  1."/>
    <w:basedOn w:val="1"/>
    <w:qFormat/>
    <w:uiPriority w:val="0"/>
    <w:pPr>
      <w:spacing w:line="360" w:lineRule="auto"/>
      <w:ind w:firstLine="480"/>
    </w:pPr>
    <w:rPr>
      <w:rFonts w:ascii="宋体" w:eastAsia="仿宋" w:cs="宋体"/>
      <w:sz w:val="28"/>
      <w:szCs w:val="20"/>
    </w:rPr>
  </w:style>
  <w:style w:type="paragraph" w:customStyle="1" w:styleId="296">
    <w:name w:val="首行缩进"/>
    <w:basedOn w:val="1"/>
    <w:qFormat/>
    <w:uiPriority w:val="0"/>
    <w:pPr>
      <w:ind w:firstLine="480"/>
    </w:pPr>
    <w:rPr>
      <w:lang w:val="zh-CN"/>
    </w:rPr>
  </w:style>
  <w:style w:type="paragraph" w:customStyle="1" w:styleId="297">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98">
    <w:name w:val="默认段落字体 Para Char Char Char Char Char Char Char Char Char1 Char Char Char Char Char Char Char"/>
    <w:basedOn w:val="202"/>
    <w:qFormat/>
    <w:uiPriority w:val="0"/>
    <w:rPr>
      <w:rFonts w:ascii="Tahoma" w:hAnsi="Tahoma"/>
      <w:sz w:val="24"/>
    </w:rPr>
  </w:style>
  <w:style w:type="paragraph" w:customStyle="1" w:styleId="299">
    <w:name w:val="__正文"/>
    <w:basedOn w:val="280"/>
    <w:next w:val="280"/>
    <w:qFormat/>
    <w:uiPriority w:val="0"/>
    <w:rPr>
      <w:sz w:val="21"/>
    </w:rPr>
  </w:style>
  <w:style w:type="paragraph" w:customStyle="1" w:styleId="300">
    <w:name w:val="Table Paragraph"/>
    <w:basedOn w:val="1"/>
    <w:qFormat/>
    <w:uiPriority w:val="1"/>
    <w:rPr>
      <w:rFonts w:ascii="仿宋" w:hAnsi="仿宋" w:eastAsia="仿宋" w:cs="仿宋"/>
      <w:lang w:val="zh-CN" w:eastAsia="zh-CN" w:bidi="zh-CN"/>
    </w:rPr>
  </w:style>
  <w:style w:type="paragraph" w:customStyle="1" w:styleId="301">
    <w:name w:val="Char Char Char Char"/>
    <w:basedOn w:val="202"/>
    <w:qFormat/>
    <w:uiPriority w:val="0"/>
    <w:pPr>
      <w:spacing w:line="360" w:lineRule="auto"/>
    </w:pPr>
    <w:rPr>
      <w:rFonts w:ascii="Tahoma" w:hAnsi="Tahoma"/>
      <w:sz w:val="24"/>
    </w:rPr>
  </w:style>
  <w:style w:type="paragraph" w:customStyle="1" w:styleId="302">
    <w:name w:val="正文2"/>
    <w:basedOn w:val="1"/>
    <w:qFormat/>
    <w:uiPriority w:val="0"/>
    <w:pPr>
      <w:spacing w:before="156" w:line="360" w:lineRule="auto"/>
      <w:ind w:firstLine="200"/>
    </w:pPr>
    <w:rPr>
      <w:sz w:val="24"/>
      <w:szCs w:val="20"/>
    </w:rPr>
  </w:style>
  <w:style w:type="paragraph" w:customStyle="1" w:styleId="303">
    <w:name w:val=" Char Char Char Char1 Char Char"/>
    <w:basedOn w:val="1"/>
    <w:qFormat/>
    <w:uiPriority w:val="0"/>
    <w:pPr>
      <w:tabs>
        <w:tab w:val="left" w:pos="360"/>
      </w:tabs>
    </w:pPr>
    <w:rPr>
      <w:sz w:val="24"/>
    </w:rPr>
  </w:style>
  <w:style w:type="paragraph" w:customStyle="1" w:styleId="304">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5">
    <w:name w:val="段"/>
    <w:qFormat/>
    <w:uiPriority w:val="0"/>
    <w:pPr>
      <w:spacing w:line="360" w:lineRule="auto"/>
      <w:ind w:firstLine="200"/>
      <w:jc w:val="both"/>
    </w:pPr>
    <w:rPr>
      <w:rFonts w:hint="default" w:ascii="宋体" w:hAnsi="Calibri" w:eastAsia="宋体" w:cs="Times New Roman"/>
      <w:sz w:val="24"/>
      <w:szCs w:val="22"/>
      <w:lang w:val="en-US" w:eastAsia="zh-CN" w:bidi="ar-SA"/>
    </w:rPr>
  </w:style>
  <w:style w:type="paragraph" w:customStyle="1" w:styleId="306">
    <w:name w:val="Char Char Char Char1 Char Char Char"/>
    <w:basedOn w:val="202"/>
    <w:qFormat/>
    <w:uiPriority w:val="0"/>
    <w:pPr>
      <w:spacing w:line="360" w:lineRule="auto"/>
    </w:pPr>
    <w:rPr>
      <w:rFonts w:ascii="Tahoma" w:hAnsi="Tahoma"/>
      <w:sz w:val="24"/>
    </w:rPr>
  </w:style>
  <w:style w:type="paragraph" w:customStyle="1" w:styleId="307">
    <w:name w:val="WPSOffice手动目录 1"/>
    <w:qFormat/>
    <w:uiPriority w:val="0"/>
    <w:rPr>
      <w:rFonts w:hint="default" w:ascii="Times New Roman" w:hAnsi="Times New Roman" w:eastAsia="宋体" w:cs="Times New Roman"/>
      <w:lang w:val="en-US" w:eastAsia="zh-CN" w:bidi="ar-SA"/>
    </w:rPr>
  </w:style>
  <w:style w:type="paragraph" w:customStyle="1" w:styleId="308">
    <w:name w:val="p1"/>
    <w:basedOn w:val="1"/>
    <w:qFormat/>
    <w:uiPriority w:val="0"/>
    <w:pPr>
      <w:widowControl/>
      <w:jc w:val="left"/>
    </w:pPr>
    <w:rPr>
      <w:rFonts w:ascii="Helvetica Neue" w:hAnsi="Helvetica Neue"/>
      <w:color w:val="454545"/>
      <w:sz w:val="18"/>
      <w:szCs w:val="18"/>
    </w:rPr>
  </w:style>
  <w:style w:type="paragraph" w:customStyle="1" w:styleId="309">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310">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11">
    <w:name w:val=" Char"/>
    <w:basedOn w:val="1"/>
    <w:qFormat/>
    <w:uiPriority w:val="0"/>
    <w:rPr>
      <w:rFonts w:ascii="Tahoma" w:hAnsi="Tahoma"/>
      <w:sz w:val="24"/>
      <w:szCs w:val="20"/>
    </w:rPr>
  </w:style>
  <w:style w:type="paragraph" w:customStyle="1" w:styleId="312">
    <w:name w:val="Table Text"/>
    <w:qFormat/>
    <w:uiPriority w:val="0"/>
    <w:pPr>
      <w:spacing w:before="143" w:after="80"/>
      <w:jc w:val="center"/>
    </w:pPr>
    <w:rPr>
      <w:rFonts w:hint="default" w:ascii="仿宋_GB2312" w:hAnsi="宋体" w:eastAsia="仿宋_GB2312" w:cs="Times New Roman"/>
      <w:sz w:val="24"/>
      <w:lang w:val="en-US" w:eastAsia="zh-CN" w:bidi="ar-SA"/>
    </w:rPr>
  </w:style>
  <w:style w:type="character" w:customStyle="1" w:styleId="313">
    <w:name w:val="hover"/>
    <w:basedOn w:val="196"/>
    <w:link w:val="1"/>
    <w:qFormat/>
    <w:uiPriority w:val="0"/>
    <w:rPr>
      <w:color w:val="5FB878"/>
    </w:rPr>
  </w:style>
  <w:style w:type="character" w:customStyle="1" w:styleId="314">
    <w:name w:val="hover1"/>
    <w:basedOn w:val="196"/>
    <w:link w:val="1"/>
    <w:qFormat/>
    <w:uiPriority w:val="0"/>
    <w:rPr>
      <w:color w:val="5FB878"/>
    </w:rPr>
  </w:style>
  <w:style w:type="character" w:customStyle="1" w:styleId="315">
    <w:name w:val="hover2"/>
    <w:basedOn w:val="196"/>
    <w:link w:val="1"/>
    <w:qFormat/>
    <w:uiPriority w:val="0"/>
    <w:rPr>
      <w:color w:val="FFFFFF"/>
    </w:rPr>
  </w:style>
  <w:style w:type="paragraph" w:customStyle="1" w:styleId="316">
    <w:name w:val="正文首行缩进11"/>
    <w:basedOn w:val="317"/>
    <w:next w:val="1"/>
    <w:unhideWhenUsed/>
    <w:qFormat/>
    <w:uiPriority w:val="99"/>
    <w:pPr>
      <w:ind w:firstLine="420"/>
    </w:pPr>
    <w:rPr>
      <w:szCs w:val="24"/>
    </w:rPr>
  </w:style>
  <w:style w:type="paragraph" w:customStyle="1" w:styleId="317">
    <w:name w:val="正文文本111"/>
    <w:basedOn w:val="1"/>
    <w:next w:val="1"/>
    <w:qFormat/>
    <w:uiPriority w:val="0"/>
    <w:rPr>
      <w:rFonts w:eastAsia="楷体_GB2312"/>
      <w:b/>
      <w:bCs/>
      <w:color w:val="FF0000"/>
      <w:sz w:val="32"/>
      <w:szCs w:val="32"/>
      <w:lang w:val="zh-CN"/>
    </w:rPr>
  </w:style>
  <w:style w:type="paragraph" w:customStyle="1" w:styleId="318">
    <w:name w:val="正文正"/>
    <w:basedOn w:val="1"/>
    <w:qFormat/>
    <w:uiPriority w:val="0"/>
    <w:pPr>
      <w:spacing w:line="560" w:lineRule="exact"/>
      <w:ind w:firstLine="561"/>
    </w:pPr>
    <w:rPr>
      <w:rFonts w:eastAsia="仿宋_GB2312"/>
      <w:sz w:val="28"/>
      <w:szCs w:val="24"/>
    </w:rPr>
  </w:style>
  <w:style w:type="paragraph" w:customStyle="1" w:styleId="319">
    <w:name w:val="_Style 4"/>
    <w:basedOn w:val="1"/>
    <w:next w:val="51"/>
    <w:qFormat/>
    <w:uiPriority w:val="1"/>
    <w:pPr>
      <w:ind w:firstLine="420"/>
    </w:pPr>
    <w:rPr>
      <w:rFonts w:ascii="Calibri" w:hAnsi="Calibri" w:eastAsia="宋体" w:cs="Times New Roman"/>
      <w:szCs w:val="24"/>
    </w:rPr>
  </w:style>
  <w:style w:type="paragraph" w:customStyle="1" w:styleId="320">
    <w:name w:val="_Style 8"/>
    <w:basedOn w:val="1"/>
    <w:next w:val="51"/>
    <w:qFormat/>
    <w:uiPriority w:val="1"/>
    <w:pPr>
      <w:ind w:firstLine="420"/>
    </w:pPr>
    <w:rPr>
      <w:rFonts w:ascii="Calibri" w:hAnsi="Calibri" w:eastAsia="宋体" w:cs="Times New Roman"/>
      <w:szCs w:val="24"/>
    </w:rPr>
  </w:style>
  <w:style w:type="paragraph" w:customStyle="1" w:styleId="321">
    <w:name w:val="标题 211"/>
    <w:basedOn w:val="1"/>
    <w:next w:val="1"/>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table" w:customStyle="1" w:styleId="322">
    <w:name w:val="Table Normal"/>
    <w:semiHidden/>
    <w:unhideWhenUsed/>
    <w:qFormat/>
    <w:uiPriority w:val="0"/>
    <w:tblPr>
      <w:tblCellMar>
        <w:top w:w="0" w:type="dxa"/>
        <w:left w:w="0" w:type="dxa"/>
        <w:bottom w:w="0" w:type="dxa"/>
        <w:right w:w="0" w:type="dxa"/>
      </w:tblCellMar>
    </w:tblPr>
  </w:style>
  <w:style w:type="paragraph" w:customStyle="1" w:styleId="323">
    <w:name w:val="纯文本11"/>
    <w:qFormat/>
    <w:uiPriority w:val="0"/>
    <w:pPr>
      <w:widowControl w:val="0"/>
      <w:jc w:val="both"/>
    </w:pPr>
    <w:rPr>
      <w:rFonts w:ascii="宋体" w:hAnsi="Courier New" w:eastAsia="宋体" w:cs="Times New Roman"/>
      <w:sz w:val="20"/>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078d7bf4-f4b7-4f8c-9c96-8175f8044ba9</errorID>
      <errorWord>(</errorWord>
      <group>L1_Format</group>
      <groupName>格式问题</groupName>
      <ability>L2_HalfPunc_CN</ability>
      <abilityName>全半角问题</abilityName>
      <candidateList>
        <item>（</item>
      </candidateList>
      <explain>文本全半角错误。</explain>
      <paraID>4B5D4833</paraID>
      <start>16</start>
      <end>17</end>
      <status>modified</status>
      <modifiedWord>（</modifiedWord>
      <trackRevisions>false</trackRevisions>
    </reviewItem>
    <reviewItem>
      <errorID>255f5e7b-d025-4d6d-a59a-42e0c1145db1</errorID>
      <errorWord>)</errorWord>
      <group>L1_Format</group>
      <groupName>格式问题</groupName>
      <ability>L2_HalfPunc_CN</ability>
      <abilityName>全半角问题</abilityName>
      <candidateList>
        <item>）</item>
      </candidateList>
      <explain>文本全半角错误。</explain>
      <paraID>4B5D4833</paraID>
      <start>25</start>
      <end>26</end>
      <status>modified</status>
      <modifiedWord>）</modifiedWord>
      <trackRevisions>false</trackRevisions>
    </reviewItem>
    <reviewItem>
      <errorID>2195d935-965e-4c8f-bcd3-99f6595c9619</errorID>
      <errorWord>2026年06月</errorWord>
      <group>L1_Knowledge</group>
      <groupName>知识性问题</groupName>
      <ability>L2_Time</ability>
      <abilityName>日期时间</abilityName>
      <candidateList>
        <item>2026年6月</item>
      </candidateList>
      <explain>根据日常书写习惯，月份一般会省略前导零。</explain>
      <paraID>7DEC6A58</paraID>
      <start>0</start>
      <end>7</end>
      <status>modified</status>
      <modifiedWord>2026年6月</modifiedWord>
      <trackRevisions>false</trackRevisions>
    </reviewItem>
    <reviewItem>
      <errorID>3eff3a43-0b65-481c-a929-b8c0b0442240</errorID>
      <errorWord>(</errorWord>
      <group>L1_Format</group>
      <groupName>格式问题</groupName>
      <ability>L2_HalfPunc_CN</ability>
      <abilityName>全半角问题</abilityName>
      <candidateList>
        <item>（</item>
      </candidateList>
      <explain>文本全半角错误。</explain>
      <paraID>56D1A73D</paraID>
      <start>16</start>
      <end>17</end>
      <status>modified</status>
      <modifiedWord>（</modifiedWord>
      <trackRevisions>false</trackRevisions>
    </reviewItem>
    <reviewItem>
      <errorID>2d7fe213-90c0-44fb-b0aa-51dbcda541d7</errorID>
      <errorWord>)</errorWord>
      <group>L1_Format</group>
      <groupName>格式问题</groupName>
      <ability>L2_HalfPunc_CN</ability>
      <abilityName>全半角问题</abilityName>
      <candidateList>
        <item>）</item>
      </candidateList>
      <explain>文本全半角错误。</explain>
      <paraID>56D1A73D</paraID>
      <start>25</start>
      <end>26</end>
      <status>modified</status>
      <modifiedWord>）</modifiedWord>
      <trackRevisions>false</trackRevisions>
    </reviewItem>
    <reviewItem>
      <errorID>99c6ccc4-513e-4d14-ae68-504f43b78dc0</errorID>
      <errorWord>2026年06月24日</errorWord>
      <group>L1_Knowledge</group>
      <groupName>知识性问题</groupName>
      <ability>L2_Time</ability>
      <abilityName>日期时间</abilityName>
      <candidateList>
        <item>2026年6月24日</item>
      </candidateList>
      <explain>根据日常书写习惯，月份一般会省略前导零。</explain>
      <paraID>56D1A73D</paraID>
      <start>56</start>
      <end>66</end>
      <status>modified</status>
      <modifiedWord>2026年6月24日</modifiedWord>
      <trackRevisions>false</trackRevisions>
    </reviewItem>
    <reviewItem>
      <errorID>99e30d41-4d77-4fa7-abcf-06913cb7a170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4C312377</paraID>
      <start>0</start>
      <end>2</end>
      <status>modified</status>
      <modifiedWord>1.</modifiedWord>
      <trackRevisions>false</trackRevisions>
    </reviewItem>
    <reviewItem>
      <errorID>f0d76f99-0710-49dd-88e1-de95ef1d05f8</errorID>
      <errorWord>(</errorWord>
      <group>L1_Format</group>
      <groupName>格式问题</groupName>
      <ability>L2_HalfPunc_CN</ability>
      <abilityName>全半角问题</abilityName>
      <candidateList>
        <item>（</item>
      </candidateList>
      <explain>文本全半角错误。</explain>
      <paraID>4C312377</paraID>
      <start>23</start>
      <end>24</end>
      <status>modified</status>
      <modifiedWord>（</modifiedWord>
      <trackRevisions>false</trackRevisions>
    </reviewItem>
    <reviewItem>
      <errorID>cb765da4-d392-4d22-8e53-f3d31734ab64</errorID>
      <errorWord>)</errorWord>
      <group>L1_Format</group>
      <groupName>格式问题</groupName>
      <ability>L2_HalfPunc_CN</ability>
      <abilityName>全半角问题</abilityName>
      <candidateList>
        <item>）</item>
      </candidateList>
      <explain>文本全半角错误。</explain>
      <paraID>4C312377</paraID>
      <start>32</start>
      <end>33</end>
      <status>unmodified</status>
      <modifiedWord/>
      <trackRevisions>false</trackRevisions>
    </reviewItem>
    <reviewItem>
      <errorID>e409a5bf-c129-4c59-a225-647704701acf</errorID>
      <errorWord>2、</errorWord>
      <group>L1_Format</group>
      <groupName>格式问题</groupName>
      <ability>L2_Ordinal</ability>
      <abilityName>序号格式</abilityName>
      <candidateList>
        <item>2.</item>
      </candidateList>
      <explain>当前序号格式不规范，建议修改为规范格式[2.]。</explain>
      <paraID>775DFE3D</paraID>
      <start>0</start>
      <end>2</end>
      <status>unmodified</status>
      <modifiedWord/>
      <trackRevisions>false</trackRevisions>
    </reviewItem>
    <reviewItem>
      <errorID>eceb63c1-8daf-42a4-87b4-1286ac3ecb55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33F168B1</paraID>
      <start>0</start>
      <end>2</end>
      <status>unmodified</status>
      <modifiedWord/>
      <trackRevisions>false</trackRevisions>
    </reviewItem>
    <reviewItem>
      <errorID>192fa6b3-604a-494e-a35b-db58633f006a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6C9861FA</paraID>
      <start>0</start>
      <end>2</end>
      <status>unmodified</status>
      <modifiedWord/>
      <trackRevisions>false</trackRevisions>
    </reviewItem>
    <reviewItem>
      <errorID>34490023-c073-42ac-acf4-50410bf8fa21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7D0BB8A4</paraID>
      <start>0</start>
      <end>2</end>
      <status>unmodified</status>
      <modifiedWord/>
      <trackRevisions>false</trackRevisions>
    </reviewItem>
    <reviewItem>
      <errorID>59d2b325-cbcd-4a18-b2f1-bf52b3b52717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68DCE7D7</paraID>
      <start>0</start>
      <end>2</end>
      <status>unmodified</status>
      <modifiedWord/>
      <trackRevisions>false</trackRevisions>
    </reviewItem>
    <reviewItem>
      <errorID>daec966f-7ed3-4fcd-92b9-bce93d34fb6a</errorID>
      <errorWord>(</errorWord>
      <group>L1_Format</group>
      <groupName>格式问题</groupName>
      <ability>L2_HalfPunc_CN</ability>
      <abilityName>全半角问题</abilityName>
      <candidateList>
        <item>（</item>
      </candidateList>
      <explain>文本全半角错误。</explain>
      <paraID>68DCE7D7</paraID>
      <start>23</start>
      <end>24</end>
      <status>unmodified</status>
      <modifiedWord/>
      <trackRevisions>false</trackRevisions>
    </reviewItem>
    <reviewItem>
      <errorID>466db7a1-a519-4d68-aa19-5c197539249d</errorID>
      <errorWord>)</errorWord>
      <group>L1_Format</group>
      <groupName>格式问题</groupName>
      <ability>L2_HalfPunc_CN</ability>
      <abilityName>全半角问题</abilityName>
      <candidateList>
        <item>）</item>
      </candidateList>
      <explain>文本全半角错误。</explain>
      <paraID>68DCE7D7</paraID>
      <start>32</start>
      <end>33</end>
      <status>unmodified</status>
      <modifiedWord/>
      <trackRevisions>false</trackRevisions>
    </reviewItem>
    <reviewItem>
      <errorID>6a607729-513c-47ad-9393-a9cd60803222</errorID>
      <errorWord>(</errorWord>
      <group>L1_Format</group>
      <groupName>格式问题</groupName>
      <ability>L2_HalfPunc_CN</ability>
      <abilityName>全半角问题</abilityName>
      <candidateList>
        <item>（</item>
      </candidateList>
      <explain>文本全半角错误。</explain>
      <paraID>68DCE7D7</paraID>
      <start>49</start>
      <end>50</end>
      <status>unmodified</status>
      <modifiedWord/>
      <trackRevisions>false</trackRevisions>
    </reviewItem>
    <reviewItem>
      <errorID>614ab562-4833-46d5-b6cd-2a2630674103</errorID>
      <errorWord>)</errorWord>
      <group>L1_Format</group>
      <groupName>格式问题</groupName>
      <ability>L2_HalfPunc_CN</ability>
      <abilityName>全半角问题</abilityName>
      <candidateList>
        <item>）</item>
      </candidateList>
      <explain>文本全半角错误。</explain>
      <paraID>68DCE7D7</paraID>
      <start>54</start>
      <end>55</end>
      <status>unmodified</status>
      <modifiedWord/>
      <trackRevisions>false</trackRevisions>
    </reviewItem>
    <reviewItem>
      <errorID>0ef11806-e99b-477e-bc07-2af8492cfd90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D488250</paraID>
      <start>0</start>
      <end>2</end>
      <status>unmodified</status>
      <modifiedWord/>
      <trackRevisions>false</trackRevisions>
    </reviewItem>
    <reviewItem>
      <errorID>3c84984d-ef8c-48dc-8f26-858753f8e0ae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67B1C6B9</paraID>
      <start>0</start>
      <end>2</end>
      <status>unmodified</status>
      <modifiedWord/>
      <trackRevisions>false</trackRevisions>
    </reviewItem>
    <reviewItem>
      <errorID>37561bbd-e175-451d-baad-64ff46b3afbc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3D10FF33</paraID>
      <start>0</start>
      <end>2</end>
      <status>unmodified</status>
      <modifiedWord/>
      <trackRevisions>false</trackRevisions>
    </reviewItem>
    <reviewItem>
      <errorID>ddf809d8-cf1d-48b6-b97f-0246af69336c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59BF77</paraID>
      <start>0</start>
      <end>2</end>
      <status>unmodified</status>
      <modifiedWord/>
      <trackRevisions>false</trackRevisions>
    </reviewItem>
    <reviewItem>
      <errorID>fb1c004e-48e1-4f56-bd39-523739bf5abd</errorID>
      <errorWord>（</errorWord>
      <group>L1_Punc</group>
      <groupName>标点问题</groupName>
      <ability>L2_Punc_CN</ability>
      <abilityName>标点符号问题</abilityName>
      <candidateList>
        <item/>
      </candidateList>
      <explain/>
      <paraID>423E8664</paraID>
      <start>0</start>
      <end>1</end>
      <status>unmodified</status>
      <modifiedWord/>
      <trackRevisions>false</trackRevisions>
    </reviewItem>
    <reviewItem>
      <errorID>4348bddc-bae3-4d2f-a218-9f18762129bf</errorID>
      <errorWord> </errorWord>
      <group>L1_Punc</group>
      <groupName>标点问题</groupName>
      <ability>L2_Punc_CN</ability>
      <abilityName>标点符号问题</abilityName>
      <candidateList>
        <item/>
      </candidateList>
      <explain>此处空格冗余，建议删除。</explain>
      <paraID>423E8664</paraID>
      <start>55</start>
      <end>56</end>
      <status>unmodified</status>
      <modifiedWord/>
      <trackRevisions>false</trackRevisions>
    </reviewItem>
    <reviewItem>
      <errorID>d194425d-67a2-4495-80d9-2a5f8afd78bd</errorID>
      <errorWord> </errorWord>
      <group>L1_Punc</group>
      <groupName>标点问题</groupName>
      <ability>L2_Punc_CN</ability>
      <abilityName>标点符号问题</abilityName>
      <candidateList>
        <item/>
      </candidateList>
      <explain>此处空格冗余，建议删除。</explain>
      <paraID>423E8664</paraID>
      <start>59</start>
      <end>60</end>
      <status>unmodified</status>
      <modifiedWord/>
      <trackRevisions>false</trackRevisions>
    </reviewItem>
    <reviewItem>
      <errorID>ded1f18b-2de1-46c9-b1c7-9b5b8bd32eb3</errorID>
      <errorWord>）</errorWord>
      <group>L1_Punc</group>
      <groupName>标点问题</groupName>
      <ability>L2_Punc_CN</ability>
      <abilityName>标点符号问题</abilityName>
      <candidateList>
        <item>。</item>
      </candidateList>
      <explain/>
      <paraID>423E8664</paraID>
      <start>66</start>
      <end>67</end>
      <status>unmodified</status>
      <modifiedWord/>
      <trackRevisions>false</trackRevisions>
    </reviewItem>
    <reviewItem>
      <errorID>a8c99799-4550-471e-87e2-62a17ae9a9d2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5218A589</paraID>
      <start>0</start>
      <end>2</end>
      <status>unmodified</status>
      <modifiedWord/>
      <trackRevisions>false</trackRevisions>
    </reviewItem>
    <reviewItem>
      <errorID>2d1250e7-cc1d-4d7f-981b-17929d62fc16</errorID>
      <errorWord>(</errorWord>
      <group>L1_Format</group>
      <groupName>格式问题</groupName>
      <ability>L2_HalfPunc_CN</ability>
      <abilityName>全半角问题</abilityName>
      <candidateList>
        <item>（</item>
      </candidateList>
      <explain>文本全半角错误。</explain>
      <paraID>7A34104C</paraID>
      <start>41</start>
      <end>42</end>
      <status>unmodified</status>
      <modifiedWord/>
      <trackRevisions>false</trackRevisions>
    </reviewItem>
    <reviewItem>
      <errorID>9bf39115-bb8b-4640-ac95-60c3cec47bfd</errorID>
      <errorWord>(2020)46号</errorWord>
      <group>L1_Knowledge</group>
      <groupName>知识性问题</groupName>
      <ability>L2_Knowledge</ability>
      <abilityName>其他知识</abilityName>
      <candidateList>
        <item>〔2020〕46号</item>
      </candidateList>
      <explain>发文字号格式错误。</explain>
      <paraID>7A34104C</paraID>
      <start>44</start>
      <end>53</end>
      <status>unmodified</status>
      <modifiedWord/>
      <trackRevisions>false</trackRevisions>
    </reviewItem>
    <reviewItem>
      <errorID>22796e70-e954-4c03-b37e-7a89434ae7b8</errorID>
      <errorWord>)</errorWord>
      <group>L1_Format</group>
      <groupName>格式问题</groupName>
      <ability>L2_HalfPunc_CN</ability>
      <abilityName>全半角问题</abilityName>
      <candidateList>
        <item>）</item>
      </candidateList>
      <explain>文本全半角错误。</explain>
      <paraID>7A34104C</paraID>
      <start>53</start>
      <end>54</end>
      <status>unmodified</status>
      <modifiedWord/>
      <trackRevisions>false</trackRevisions>
    </reviewItem>
    <reviewItem>
      <errorID>7b1ec57f-b32e-40e3-ab86-a496a83fddbd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50B5ACEB</paraID>
      <start>113</start>
      <end>116</end>
      <status>unmodified</status>
      <modifiedWord/>
      <trackRevisions>false</trackRevisions>
    </reviewItem>
    <reviewItem>
      <errorID>3f7f419b-724e-4794-a78b-05af5434109f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50B5ACEB</paraID>
      <start>132</start>
      <end>135</end>
      <status>unmodified</status>
      <modifiedWord/>
      <trackRevisions>false</trackRevisions>
    </reviewItem>
    <reviewItem>
      <errorID>cb8f9098-946e-4608-bed4-7bf03764f200</errorID>
      <errorWord>&lt;</errorWord>
      <group>L1_Format</group>
      <groupName>格式问题</groupName>
      <ability>L2_HalfPunc_CN</ability>
      <abilityName>全半角问题</abilityName>
      <candidateList>
        <item>〈</item>
      </candidateList>
      <explain>文本全半角错误。</explain>
      <paraID>2D3766D1</paraID>
      <start>31</start>
      <end>32</end>
      <status>unmodified</status>
      <modifiedWord/>
      <trackRevisions>false</trackRevisions>
    </reviewItem>
    <reviewItem>
      <errorID>186cea50-1d71-4002-995b-1ef0ce64d3a8</errorID>
      <errorWord>&gt;的通知》</errorWord>
      <group>L1_Punc</group>
      <groupName>标点问题</groupName>
      <ability>L2_Punc_CN</ability>
      <abilityName>标点符号问题</abilityName>
      <candidateList>
        <item>〉的通知》</item>
      </candidateList>
      <explain/>
      <paraID>2D3766D1</paraID>
      <start>50</start>
      <end>55</end>
      <status>unmodified</status>
      <modifiedWord/>
      <trackRevisions>false</trackRevisions>
    </reviewItem>
    <reviewItem>
      <errorID>ad6f6c94-7393-4cba-992f-c6ca32b7c7d2</errorID>
      <errorWord>[2025]43号</errorWord>
      <group>L1_Knowledge</group>
      <groupName>知识性问题</groupName>
      <ability>L2_Knowledge</ability>
      <abilityName>其他知识</abilityName>
      <candidateList>
        <item>〔2025〕43号</item>
      </candidateList>
      <explain>发文字号格式错误。</explain>
      <paraID>6F905A00</paraID>
      <start>5</start>
      <end>14</end>
      <status>unmodified</status>
      <modifiedWord/>
      <trackRevisions>false</trackRevisions>
    </reviewItem>
    <reviewItem>
      <errorID>5cee659b-0224-4273-a6c1-48c7eb60d982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7E71E49D</paraID>
      <start>0</start>
      <end>2</end>
      <status>unmodified</status>
      <modifiedWord/>
      <trackRevisions>false</trackRevisions>
    </reviewItem>
    <reviewItem>
      <errorID>27c36900-b377-4470-af43-18b80d642dc7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71814D06</paraID>
      <start>0</start>
      <end>2</end>
      <status>unmodified</status>
      <modifiedWord/>
      <trackRevisions>false</trackRevisions>
    </reviewItem>
    <reviewItem>
      <errorID>e86d0f48-4b97-46a9-adfa-c55e2acf95ee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73A793F4</paraID>
      <start>0</start>
      <end>2</end>
      <status>unmodified</status>
      <modifiedWord/>
      <trackRevisions>false</trackRevisions>
    </reviewItem>
    <reviewItem>
      <errorID>30b2ce5d-c9be-4352-909a-7aa79dac182d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182E7C35</paraID>
      <start>0</start>
      <end>2</end>
      <status>unmodified</status>
      <modifiedWord/>
      <trackRevisions>false</trackRevisions>
    </reviewItem>
    <reviewItem>
      <errorID>21f32861-d626-4a36-9279-261036854ff5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2CA48D32</paraID>
      <start>0</start>
      <end>2</end>
      <status>unmodified</status>
      <modifiedWord/>
      <trackRevisions>false</trackRevisions>
    </reviewItem>
    <reviewItem>
      <errorID>276911cd-dceb-4e3e-ae25-0d935a069be8</errorID>
      <errorWord>3、</errorWord>
      <group>L1_Format</group>
      <groupName>格式问题</groupName>
      <ability>L2_Ordinal</ability>
      <abilityName>序号格式</abilityName>
      <candidateList>
        <item>3.</item>
      </candidateList>
      <explain>当前序号格式不规范，建议修改为规范格式[3.]。</explain>
      <paraID>2D758013</paraID>
      <start>0</start>
      <end>2</end>
      <status>unmodified</status>
      <modifiedWord/>
      <trackRevisions>false</trackRevisions>
    </reviewItem>
    <reviewItem>
      <errorID>4b906651-7bde-4edd-a75b-3ee2a6fa095a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1C996A5</paraID>
      <start>0</start>
      <end>2</end>
      <status>unmodified</status>
      <modifiedWord/>
      <trackRevisions>false</trackRevisions>
    </reviewItem>
    <reviewItem>
      <errorID>237bd9e0-9300-47a7-850f-a22dde92b7e4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7249D48</paraID>
      <start>0</start>
      <end>2</end>
      <status>unmodified</status>
      <modifiedWord/>
      <trackRevisions>false</trackRevisions>
    </reviewItem>
    <reviewItem>
      <errorID>fafb9d03-bb02-4c46-a1f3-554a473a243f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6F31E8A0</paraID>
      <start>0</start>
      <end>2</end>
      <status>unmodified</status>
      <modifiedWord/>
      <trackRevisions>false</trackRevisions>
    </reviewItem>
    <reviewItem>
      <errorID>97fcc604-6dff-41b5-bacd-70b4de0afa8a</errorID>
      <errorWord>2026年06月24日</errorWord>
      <group>L1_Knowledge</group>
      <groupName>知识性问题</groupName>
      <ability>L2_Time</ability>
      <abilityName>日期时间</abilityName>
      <candidateList>
        <item>2026年6月24日</item>
      </candidateList>
      <explain>根据日常书写习惯，月份一般会省略前导零。</explain>
      <paraID> 93F7D41</paraID>
      <start>3</start>
      <end>14</end>
      <status>unmodified</status>
      <modifiedWord/>
      <trackRevisions>false</trackRevisions>
    </reviewItem>
    <reviewItem>
      <errorID>d0c58bc9-b1b4-4fe7-a341-3b58ec0f34a8</errorID>
      <errorWord>09</errorWord>
      <group>L1_Word</group>
      <groupName>字词问题</groupName>
      <ability>L2_Typo</ability>
      <abilityName>字词错误</abilityName>
      <candidateList>
        <item>9</item>
      </candidateList>
      <explain/>
      <paraID> 93F7D41</paraID>
      <start>14</start>
      <end>16</end>
      <status>unmodified</status>
      <modifiedWord/>
      <trackRevisions>false</trackRevisions>
    </reviewItem>
    <reviewItem>
      <errorID>6b549ee0-8cc2-4ec4-a432-dbff2d827629</errorID>
      <errorWord>2026年06月24日</errorWord>
      <group>L1_Knowledge</group>
      <groupName>知识性问题</groupName>
      <ability>L2_Time</ability>
      <abilityName>日期时间</abilityName>
      <candidateList>
        <item>2026年6月24日</item>
      </candidateList>
      <explain>根据日常书写习惯，月份一般会省略前导零。</explain>
      <paraID>104B832A</paraID>
      <start>3</start>
      <end>14</end>
      <status>unmodified</status>
      <modifiedWord/>
      <trackRevisions>false</trackRevisions>
    </reviewItem>
    <reviewItem>
      <errorID>9d6a59d8-2877-4486-a9f7-fdc35b06042e</errorID>
      <errorWord>09</errorWord>
      <group>L1_Word</group>
      <groupName>字词问题</groupName>
      <ability>L2_Typo</ability>
      <abilityName>字词错误</abilityName>
      <candidateList>
        <item>9</item>
      </candidateList>
      <explain/>
      <paraID>104B832A</paraID>
      <start>14</start>
      <end>16</end>
      <status>unmodified</status>
      <modifiedWord/>
      <trackRevisions>false</trackRevisions>
    </reviewItem>
    <reviewItem>
      <errorID>47123fa5-617b-4de3-98ab-612400573f49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306DEC8D</paraID>
      <start>0</start>
      <end>2</end>
      <status>unmodified</status>
      <modifiedWord/>
      <trackRevisions>false</trackRevisions>
    </reviewItem>
    <reviewItem>
      <errorID>f19fef8c-768b-4eb8-b147-4b8b7e08b31c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752D7207</paraID>
      <start>0</start>
      <end>2</end>
      <status>unmodified</status>
      <modifiedWord/>
      <trackRevisions>false</trackRevisions>
    </reviewItem>
    <reviewItem>
      <errorID>1ea62e5e-c620-415e-9fe2-d78b093df482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79F24677</paraID>
      <start>0</start>
      <end>2</end>
      <status>unmodified</status>
      <modifiedWord/>
      <trackRevisions>false</trackRevisions>
    </reviewItem>
    <reviewItem>
      <errorID>b47cebe5-09ab-4f53-843d-05cf36aaa5a1</errorID>
      <errorWord>［2020］</errorWord>
      <group>L1_Punc</group>
      <groupName>标点问题</groupName>
      <ability>L2_Punc_CN</ability>
      <abilityName>标点符号问题</abilityName>
      <candidateList>
        <item>〔2020〕</item>
      </candidateList>
      <explain/>
      <paraID>79F24677</paraID>
      <start>7</start>
      <end>13</end>
      <status>unmodified</status>
      <modifiedWord/>
      <trackRevisions>false</trackRevisions>
    </reviewItem>
    <reviewItem>
      <errorID>eeb9e907-496c-46eb-ac47-0299b502d0ab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3A70B2EF</paraID>
      <start>0</start>
      <end>2</end>
      <status>unmodified</status>
      <modifiedWord/>
      <trackRevisions>false</trackRevisions>
    </reviewItem>
    <reviewItem>
      <errorID>a26be8d3-51bf-40a7-b42d-e3831d30f94b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3B38A995</paraID>
      <start>0</start>
      <end>2</end>
      <status>unmodified</status>
      <modifiedWord/>
      <trackRevisions>false</trackRevisions>
    </reviewItem>
    <reviewItem>
      <errorID>0cfaf606-8fde-49bf-8bb0-a67329c456cf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2F464DBB</paraID>
      <start>0</start>
      <end>2</end>
      <status>unmodified</status>
      <modifiedWord/>
      <trackRevisions>false</trackRevisions>
    </reviewItem>
    <reviewItem>
      <errorID>c0b952db-4488-4474-a105-52b201ec79a2</errorID>
      <errorWord>(</errorWord>
      <group>L1_Format</group>
      <groupName>格式问题</groupName>
      <ability>L2_HalfPunc_CN</ability>
      <abilityName>全半角问题</abilityName>
      <candidateList>
        <item>（</item>
      </candidateList>
      <explain>文本全半角错误。</explain>
      <paraID>2F464DBB</paraID>
      <start>75</start>
      <end>76</end>
      <status>unmodified</status>
      <modifiedWord/>
      <trackRevisions>false</trackRevisions>
    </reviewItem>
    <reviewItem>
      <errorID>a1e2bd3c-c1cf-400f-a7f0-5de764c7ced2</errorID>
      <errorWord>)</errorWord>
      <group>L1_Format</group>
      <groupName>格式问题</groupName>
      <ability>L2_HalfPunc_CN</ability>
      <abilityName>全半角问题</abilityName>
      <candidateList>
        <item>）</item>
      </candidateList>
      <explain>文本全半角错误。</explain>
      <paraID>2F464DBB</paraID>
      <start>80</start>
      <end>81</end>
      <status>unmodified</status>
      <modifiedWord/>
      <trackRevisions>false</trackRevisions>
    </reviewItem>
    <reviewItem>
      <errorID>f948bf86-510e-4c38-80e3-bb3939f9b10b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2B85D375</paraID>
      <start>0</start>
      <end>2</end>
      <status>unmodified</status>
      <modifiedWord/>
      <trackRevisions>false</trackRevisions>
    </reviewItem>
    <reviewItem>
      <errorID>df2b176c-42bb-4e3a-b828-9f4b3d873c92</errorID>
      <errorWord>争</errorWord>
      <group>L1_Word</group>
      <groupName>字词问题</groupName>
      <ability>L2_Typo</ability>
      <abilityName>字词错误</abilityName>
      <candidateList>
        <item>争性</item>
      </candidateList>
      <explain/>
      <paraID>2B85D375</paraID>
      <start>25</start>
      <end>26</end>
      <status>unmodified</status>
      <modifiedWord/>
      <trackRevisions>false</trackRevisions>
    </reviewItem>
    <reviewItem>
      <errorID>7ac51d9b-1ef0-4174-bb12-e482fd48197e</errorID>
      <errorWord>采购网网站</errorWord>
      <group>L1_Grammar</group>
      <groupName>语法问题</groupName>
      <ability>L2_Grammar</ability>
      <abilityName>语法错误</abilityName>
      <candidateList>
        <item>采购网</item>
      </candidateList>
      <explain/>
      <paraID>2B85D375</paraID>
      <start>72</start>
      <end>77</end>
      <status>ignored</status>
      <modifiedWord/>
      <trackRevisions>false</trackRevisions>
    </reviewItem>
    <reviewItem>
      <errorID>4922688c-d8ac-4eb4-a38d-53be34fa80c8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269F346A</paraID>
      <start>0</start>
      <end>2</end>
      <status>ignored</status>
      <modifiedWord/>
      <trackRevisions>false</trackRevisions>
    </reviewItem>
    <reviewItem>
      <errorID>3433b8d1-f141-424b-8695-d904f34ddbfd</errorID>
      <errorWord>-</errorWord>
      <group>L1_Format</group>
      <groupName>格式问题</groupName>
      <ability>L2_HalfPunc_CN</ability>
      <abilityName>全半角问题</abilityName>
      <candidateList>
        <item>－</item>
      </candidateList>
      <explain>文本全半角错误。</explain>
      <paraID>6F9A3BE6</paraID>
      <start>27</start>
      <end>28</end>
      <status>unmodified</status>
      <modifiedWord/>
      <trackRevisions>false</trackRevisions>
    </reviewItem>
    <reviewItem>
      <errorID>4c1029dc-1ae3-4bf7-b007-fcd8c42ed7c4</errorID>
      <errorWord>-</errorWord>
      <group>L1_Format</group>
      <groupName>格式问题</groupName>
      <ability>L2_HalfPunc_CN</ability>
      <abilityName>全半角问题</abilityName>
      <candidateList>
        <item>－</item>
      </candidateList>
      <explain>文本全半角错误。</explain>
      <paraID>6F9A3BE6</paraID>
      <start>28</start>
      <end>29</end>
      <status>unmodified</status>
      <modifiedWord/>
      <trackRevisions>false</trackRevisions>
    </reviewItem>
    <reviewItem>
      <errorID>d61d12b3-174c-450e-a99b-ca00d829aa92</errorID>
      <errorWord>-</errorWord>
      <group>L1_Format</group>
      <groupName>格式问题</groupName>
      <ability>L2_HalfPunc_CN</ability>
      <abilityName>全半角问题</abilityName>
      <candidateList>
        <item>－</item>
      </candidateList>
      <explain>文本全半角错误。</explain>
      <paraID>6F9A3BE6</paraID>
      <start>34</start>
      <end>35</end>
      <status>unmodified</status>
      <modifiedWord/>
      <trackRevisions>false</trackRevisions>
    </reviewItem>
    <reviewItem>
      <errorID>02af1cc8-18ee-4c18-b5a4-e4a437a114ab</errorID>
      <errorWord>-</errorWord>
      <group>L1_Format</group>
      <groupName>格式问题</groupName>
      <ability>L2_HalfPunc_CN</ability>
      <abilityName>全半角问题</abilityName>
      <candidateList>
        <item>－</item>
      </candidateList>
      <explain>文本全半角错误。</explain>
      <paraID>6F9A3BE6</paraID>
      <start>35</start>
      <end>36</end>
      <status>unmodified</status>
      <modifiedWord/>
      <trackRevisions>false</trackRevisions>
    </reviewItem>
    <reviewItem>
      <errorID>7a6edeab-aaa4-4e8b-86a8-d56cf31d930d</errorID>
      <errorWord>投标人</errorWord>
      <group>L1_Word</group>
      <groupName>字词问题</groupName>
      <ability>L2_Typo</ability>
      <abilityName>字词错误</abilityName>
      <candidateList>
        <item>供应商</item>
      </candidateList>
      <explain/>
      <paraID>6F9A3BE6</paraID>
      <start>53</start>
      <end>56</end>
      <status>modified</status>
      <modifiedWord>供应商</modifiedWord>
      <trackRevisions>false</trackRevisions>
    </reviewItem>
    <reviewItem>
      <errorID>3ed07cdc-ac8f-47ee-8975-0d94d4689f32</errorID>
      <errorWord>，</errorWord>
      <group>L1_Punc</group>
      <groupName>标点问题</groupName>
      <ability>L2_Punc_CN</ability>
      <abilityName>标点符号问题</abilityName>
      <candidateList>
        <item>、</item>
      </candidateList>
      <explain/>
      <paraID>6F9A3BE6</paraID>
      <start>93</start>
      <end>94</end>
      <status>modified</status>
      <modifiedWord>、</modifiedWord>
      <trackRevisions>false</trackRevisions>
    </reviewItem>
    <reviewItem>
      <errorID>910ba28b-2ab6-4745-9631-b59e7e99e436</errorID>
      <errorWord>，</errorWord>
      <group>L1_Word</group>
      <groupName>字词问题</groupName>
      <ability>L2_Typo</ability>
      <abilityName>字词错误</abilityName>
      <candidateList>
        <item>，在</item>
      </candidateList>
      <explain/>
      <paraID> 75790FA</paraID>
      <start>35</start>
      <end>36</end>
      <status>unmodified</status>
      <modifiedWord/>
      <trackRevisions>false</trackRevisions>
    </reviewItem>
    <reviewItem>
      <errorID>a97dc15b-d1e2-4fcc-85c5-4c3bd2551ca5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649C91EE</paraID>
      <start>0</start>
      <end>2</end>
      <status>unmodified</status>
      <modifiedWord/>
      <trackRevisions>false</trackRevisions>
    </reviewItem>
    <reviewItem>
      <errorID>3020d941-e19b-4604-a601-a6e23e3bc5ee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126CEA5B</paraID>
      <start>0</start>
      <end>2</end>
      <status>unmodified</status>
      <modifiedWord/>
      <trackRevisions>false</trackRevisions>
    </reviewItem>
    <reviewItem>
      <errorID>ec7dcf7c-756b-42b8-adb9-a7b5231fd650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28F7D408</paraID>
      <start>0</start>
      <end>2</end>
      <status>unmodified</status>
      <modifiedWord/>
      <trackRevisions>false</trackRevisions>
    </reviewItem>
    <reviewItem>
      <errorID>3d9c70f3-8659-49c3-bd29-942f53324361</errorID>
      <errorWord>(</errorWord>
      <group>L1_Punc</group>
      <groupName>标点问题</groupName>
      <ability>L2_Punc_CN</ability>
      <abilityName>标点符号问题</abilityName>
      <candidateList>
        <item>（</item>
      </candidateList>
      <explain/>
      <paraID>3C038E78</paraID>
      <start>19</start>
      <end>20</end>
      <status>unmodified</status>
      <modifiedWord/>
      <trackRevisions>false</trackRevisions>
    </reviewItem>
    <reviewItem>
      <errorID>d0c6ec83-a52a-4ca2-9ced-055e2a58aa08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718F41A6</paraID>
      <start>0</start>
      <end>2</end>
      <status>unmodified</status>
      <modifiedWord/>
      <trackRevisions>false</trackRevisions>
    </reviewItem>
    <reviewItem>
      <errorID>3db0e035-3ad5-48e2-8abf-1be849628c5a</errorID>
      <errorWord>满足</errorWord>
      <group>L1_Word</group>
      <groupName>字词问题</groupName>
      <ability>L2_Typo</ability>
      <abilityName>字词错误</abilityName>
      <candidateList>
        <item> 满足</item>
      </candidateList>
      <explain/>
      <paraID>1AED6D16</paraID>
      <start>3</start>
      <end>5</end>
      <status>unmodified</status>
      <modifiedWord/>
      <trackRevisions>false</trackRevisions>
    </reviewItem>
    <reviewItem>
      <errorID>8a6915f4-9964-4bf6-92ea-838db5ad520c</errorID>
      <errorWord>要求的规定</errorWord>
      <group>L1_Grammar</group>
      <groupName>语法问题</groupName>
      <ability>L2_Grammar</ability>
      <abilityName>语法错误</abilityName>
      <candidateList>
        <item>要求</item>
      </candidateList>
      <explain/>
      <paraID>1AED6D16</paraID>
      <start>15</start>
      <end>20</end>
      <status>unmodified</status>
      <modifiedWord/>
      <trackRevisions>false</trackRevisions>
    </reviewItem>
    <reviewItem>
      <errorID>d6e894a1-98eb-4e89-862c-d8e3eb9e89d1</errorID>
      <errorWord>条件的规定</errorWord>
      <group>L1_Grammar</group>
      <groupName>语法问题</groupName>
      <ability>L2_Grammar</ability>
      <abilityName>语法错误</abilityName>
      <candidateList>
        <item>条件</item>
      </candidateList>
      <explain/>
      <paraID>7BAB930A</paraID>
      <start>17</start>
      <end>22</end>
      <status>unmodified</status>
      <modifiedWord/>
      <trackRevisions>false</trackRevisions>
    </reviewItem>
    <reviewItem>
      <errorID>8ecda9e8-ade0-4421-85f1-be28c8c3ecfd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10A94D00</paraID>
      <start>0</start>
      <end>2</end>
      <status>unmodified</status>
      <modifiedWord/>
      <trackRevisions>false</trackRevisions>
    </reviewItem>
    <reviewItem>
      <errorID>06b01d0e-18e5-4e24-8be3-c175a08b4f97</errorID>
      <errorWord>有关的</errorWord>
      <group>L1_Word</group>
      <groupName>字词问题</groupName>
      <ability>L2_Typo</ability>
      <abilityName>字词错误</abilityName>
      <candidateList>
        <item>有关</item>
      </candidateList>
      <explain/>
      <paraID>3217E3DB</paraID>
      <start>24</start>
      <end>27</end>
      <status>unmodified</status>
      <modifiedWord/>
      <trackRevisions>false</trackRevisions>
    </reviewItem>
    <reviewItem>
      <errorID>b7a0cd45-360a-4b85-9772-b78b5484f54e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99D9E4B</paraID>
      <start>0</start>
      <end>2</end>
      <status>unmodified</status>
      <modifiedWord/>
      <trackRevisions>false</trackRevisions>
    </reviewItem>
    <reviewItem>
      <errorID>cfcb8a09-e2d6-4f7f-a68d-5899acceb747</errorID>
      <errorWord>[2024]20号</errorWord>
      <group>L1_Knowledge</group>
      <groupName>知识性问题</groupName>
      <ability>L2_Knowledge</ability>
      <abilityName>其他知识</abilityName>
      <candidateList>
        <item>〔2024〕20号</item>
      </candidateList>
      <explain>发文字号格式错误。</explain>
      <paraID> A467E59</paraID>
      <start>14</start>
      <end>23</end>
      <status>unmodified</status>
      <modifiedWord/>
      <trackRevisions>false</trackRevisions>
    </reviewItem>
    <reviewItem>
      <errorID>f5870d56-8f5a-4084-afb7-182d3590b3cb</errorID>
      <errorWord>充分考虑在</errorWord>
      <group>L1_Word</group>
      <groupName>字词问题</groupName>
      <ability>L2_Typo</ability>
      <abilityName>字词错误</abilityName>
      <candidateList>
        <item>充分考虑</item>
      </candidateList>
      <explain/>
      <paraID> A467E59</paraID>
      <start>42</start>
      <end>47</end>
      <status>unmodified</status>
      <modifiedWord/>
      <trackRevisions>false</trackRevisions>
    </reviewItem>
    <reviewItem>
      <errorID>1459c64e-df2f-4106-917f-44303fb95ee9</errorID>
      <errorWord>综合</errorWord>
      <group>L1_Word</group>
      <groupName>字词问题</groupName>
      <ability>L2_Typo</ability>
      <abilityName>字词错误</abilityName>
      <candidateList>
        <item>并综合</item>
      </candidateList>
      <explain/>
      <paraID> A467E59</paraID>
      <start>58</start>
      <end>60</end>
      <status>unmodified</status>
      <modifiedWord/>
      <trackRevisions>false</trackRevisions>
    </reviewItem>
    <reviewItem>
      <errorID>cd8e1c27-06a7-41e2-9313-bbe73f40b96d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13BF4827</paraID>
      <start>0</start>
      <end>2</end>
      <status>unmodified</status>
      <modifiedWord/>
      <trackRevisions>false</trackRevisions>
    </reviewItem>
    <reviewItem>
      <errorID>7a2c2900-179d-4283-9d66-40ab6dba714e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5C09DA3B</paraID>
      <start>0</start>
      <end>2</end>
      <status>unmodified</status>
      <modifiedWord/>
      <trackRevisions>false</trackRevisions>
    </reviewItem>
    <reviewItem>
      <errorID>63a30baf-c762-4006-99ee-a6287d95d3b5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51A0A09F</paraID>
      <start>0</start>
      <end>2</end>
      <status>unmodified</status>
      <modifiedWord/>
      <trackRevisions>false</trackRevisions>
    </reviewItem>
    <reviewItem>
      <errorID>c17d96e9-4bfe-4b7f-98e2-f589866f9e87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750E75BE</paraID>
      <start>0</start>
      <end>2</end>
      <status>unmodified</status>
      <modifiedWord/>
      <trackRevisions>false</trackRevisions>
    </reviewItem>
    <reviewItem>
      <errorID>d3e3af7e-3228-4c67-a17d-a473ed9d03b1</errorID>
      <errorWord>间</errorWord>
      <group>L1_Word</group>
      <groupName>字词问题</groupName>
      <ability>L2_Typo</ability>
      <abilityName>字词错误</abilityName>
      <candidateList>
        <item>间之</item>
      </candidateList>
      <explain/>
      <paraID>513909FE</paraID>
      <start>14</start>
      <end>15</end>
      <status>unmodified</status>
      <modifiedWord/>
      <trackRevisions>false</trackRevisions>
    </reviewItem>
    <reviewItem>
      <errorID>b6de0bd3-1766-4a9c-b833-0711eedb4caa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62D57577</paraID>
      <start>0</start>
      <end>2</end>
      <status>unmodified</status>
      <modifiedWord/>
      <trackRevisions>false</trackRevisions>
    </reviewItem>
    <reviewItem>
      <errorID>eddbaf03-26fe-4045-8831-ecb17b422631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9DBD14A</paraID>
      <start>0</start>
      <end>3</end>
      <status>unmodified</status>
      <modifiedWord/>
      <trackRevisions>false</trackRevisions>
    </reviewItem>
    <reviewItem>
      <errorID>3acd7694-128c-43a9-9def-284badee0442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2BE63F59</paraID>
      <start>0</start>
      <end>3</end>
      <status>unmodified</status>
      <modifiedWord/>
      <trackRevisions>false</trackRevisions>
    </reviewItem>
    <reviewItem>
      <errorID>46158b9a-89d1-4fbd-9741-182427a085e8</errorID>
      <errorWord>供应商</errorWord>
      <group>L1_Word</group>
      <groupName>字词问题</groupName>
      <ability>L2_Typo</ability>
      <abilityName>字词错误</abilityName>
      <candidateList>
        <item> 供应商</item>
      </candidateList>
      <explain/>
      <paraID> 2EB67D5</paraID>
      <start>4</start>
      <end>8</end>
      <status>modified</status>
      <modifiedWord> 供应商</modifiedWord>
      <trackRevisions>false</trackRevisions>
    </reviewItem>
    <reviewItem>
      <errorID>669be261-3ac6-40ed-a458-b1b797fc99d2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2B4A1307</paraID>
      <start>0</start>
      <end>3</end>
      <status>unmodified</status>
      <modifiedWord/>
      <trackRevisions>false</trackRevisions>
    </reviewItem>
    <reviewItem>
      <errorID>9b5bbeb2-2123-4a45-b796-274b25930d8c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1E6EDBFE</paraID>
      <start>0</start>
      <end>3</end>
      <status>unmodified</status>
      <modifiedWord/>
      <trackRevisions>false</trackRevisions>
    </reviewItem>
    <reviewItem>
      <errorID>c96ffae6-c8fc-44d8-9ddb-05809b6f7234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7298C75B</paraID>
      <start>0</start>
      <end>3</end>
      <status>unmodified</status>
      <modifiedWord/>
      <trackRevisions>false</trackRevisions>
    </reviewItem>
    <reviewItem>
      <errorID>b7e42cbd-fa8a-490c-b191-e5aca5626be9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39460CEC</paraID>
      <start>0</start>
      <end>3</end>
      <status>unmodified</status>
      <modifiedWord/>
      <trackRevisions>false</trackRevisions>
    </reviewItem>
    <reviewItem>
      <errorID>d86c5e78-9963-42f9-b638-779659bfdcb2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279CBB43</paraID>
      <start>0</start>
      <end>3</end>
      <status>unmodified</status>
      <modifiedWord/>
      <trackRevisions>false</trackRevisions>
    </reviewItem>
    <reviewItem>
      <errorID>77344135-a1cb-4b02-b6b7-fbd818c851be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19B9BFB3</paraID>
      <start>0</start>
      <end>3</end>
      <status>unmodified</status>
      <modifiedWord/>
      <trackRevisions>false</trackRevisions>
    </reviewItem>
    <reviewItem>
      <errorID>b05fdb54-591c-4056-a327-bdb7efc7a051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9782425</paraID>
      <start>0</start>
      <end>3</end>
      <status>unmodified</status>
      <modifiedWord/>
      <trackRevisions>false</trackRevisions>
    </reviewItem>
    <reviewItem>
      <errorID>b0f1f820-7ce8-417d-9ef6-c278fb4bf066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31695F16</paraID>
      <start>0</start>
      <end>3</end>
      <status>unmodified</status>
      <modifiedWord/>
      <trackRevisions>false</trackRevisions>
    </reviewItem>
    <reviewItem>
      <errorID>fc2e4ffb-f1e8-43d6-8322-1c4134aae273</errorID>
      <errorWord>做无效响应处理</errorWord>
      <group>L1_Word</group>
      <groupName>字词问题</groupName>
      <ability>L2_Typo</ability>
      <abilityName>字词错误</abilityName>
      <candidateList>
        <item>作无效响应处理</item>
      </candidateList>
      <explain/>
      <paraID>321C09F6</paraID>
      <start>68</start>
      <end>75</end>
      <status>unmodified</status>
      <modifiedWord/>
      <trackRevisions>false</trackRevisions>
    </reviewItem>
    <reviewItem>
      <errorID>b0f67ef6-c7a2-47fa-a3cc-46c52a493fc6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7471310C</paraID>
      <start>0</start>
      <end>3</end>
      <status>unmodified</status>
      <modifiedWord/>
      <trackRevisions>false</trackRevisions>
    </reviewItem>
    <reviewItem>
      <errorID>31552fdf-b96a-49ce-9806-6e310e64c576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60CDE9C6</paraID>
      <start>0</start>
      <end>3</end>
      <status>unmodified</status>
      <modifiedWord/>
      <trackRevisions>false</trackRevisions>
    </reviewItem>
    <reviewItem>
      <errorID>fe7d1a86-8c00-4955-933f-3c463ca44ca3</errorID>
      <errorWord>响应文件做</errorWord>
      <group>L1_Word</group>
      <groupName>字词问题</groupName>
      <ability>L2_Typo</ability>
      <abilityName>字词错误</abilityName>
      <candidateList>
        <item>响应文件作</item>
      </candidateList>
      <explain/>
      <paraID>2A400E0A</paraID>
      <start>28</start>
      <end>33</end>
      <status>unmodified</status>
      <modifiedWord/>
      <trackRevisions>false</trackRevisions>
    </reviewItem>
    <reviewItem>
      <errorID>59f77530-7c2b-4bf5-83aa-33c328b65cca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41988955</paraID>
      <start>0</start>
      <end>3</end>
      <status>unmodified</status>
      <modifiedWord/>
      <trackRevisions>false</trackRevisions>
    </reviewItem>
    <reviewItem>
      <errorID>468d20af-8007-4701-b635-13cf5b74a41f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39445FD9</paraID>
      <start>0</start>
      <end>3</end>
      <status>unmodified</status>
      <modifiedWord/>
      <trackRevisions>false</trackRevisions>
    </reviewItem>
    <reviewItem>
      <errorID>03d95e9a-8d08-463c-a072-0e3f44fb515c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52FF51BA</paraID>
      <start>0</start>
      <end>3</end>
      <status>unmodified</status>
      <modifiedWord/>
      <trackRevisions>false</trackRevisions>
    </reviewItem>
    <reviewItem>
      <errorID>fe80351d-ad60-4f3a-b10a-c58c9448ecfe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30D98974</paraID>
      <start>0</start>
      <end>3</end>
      <status>unmodified</status>
      <modifiedWord/>
      <trackRevisions>false</trackRevisions>
    </reviewItem>
    <reviewItem>
      <errorID>55e13323-7f22-4d74-b2da-f824eb5a1d61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142D85C2</paraID>
      <start>0</start>
      <end>3</end>
      <status>unmodified</status>
      <modifiedWord/>
      <trackRevisions>false</trackRevisions>
    </reviewItem>
    <reviewItem>
      <errorID>d4a29609-a309-4ff4-aa5a-74bf1eab3a48</errorID>
      <errorWord>不</errorWord>
      <group>L1_Word</group>
      <groupName>字词问题</groupName>
      <ability>L2_Typo</ability>
      <abilityName>字词错误</abilityName>
      <candidateList>
        <item>不符</item>
      </candidateList>
      <explain/>
      <paraID>76208C0B</paraID>
      <start>47</start>
      <end>48</end>
      <status>unmodified</status>
      <modifiedWord/>
      <trackRevisions>false</trackRevisions>
    </reviewItem>
    <reviewItem>
      <errorID>0e2648d3-7868-4058-8735-bdcb88fdb257</errorID>
      <errorWord>保持通讯畅通</errorWord>
      <group>L1_Word</group>
      <groupName>字词问题</groupName>
      <ability>L2_Typo</ability>
      <abilityName>字词错误</abilityName>
      <candidateList>
        <item>保持通信畅通</item>
      </candidateList>
      <explain/>
      <paraID>780E20DE</paraID>
      <start>17</start>
      <end>23</end>
      <status>unmodified</status>
      <modifiedWord/>
      <trackRevisions>false</trackRevisions>
    </reviewItem>
    <reviewItem>
      <errorID>63758018-b67c-4d19-8cce-f14f2d7a89d1</errorID>
      <errorWord>&lt;</errorWord>
      <group>L1_Format</group>
      <groupName>格式问题</groupName>
      <ability>L2_HalfPunc_CN</ability>
      <abilityName>全半角问题</abilityName>
      <candidateList>
        <item>〈</item>
      </candidateList>
      <explain>文本全半角错误。</explain>
      <paraID>2BE16C60</paraID>
      <start>49</start>
      <end>50</end>
      <status>unmodified</status>
      <modifiedWord/>
      <trackRevisions>false</trackRevisions>
    </reviewItem>
    <reviewItem>
      <errorID>5932b3b3-3b1a-4d6f-88ec-a8545a6cd65a</errorID>
      <errorWord>&lt;</errorWord>
      <group>L1_Format</group>
      <groupName>格式问题</groupName>
      <ability>L2_HalfPunc_CN</ability>
      <abilityName>全半角问题</abilityName>
      <candidateList>
        <item>〈</item>
      </candidateList>
      <explain>文本全半角错误。</explain>
      <paraID>7169FB62</paraID>
      <start>49</start>
      <end>50</end>
      <status>unmodified</status>
      <modifiedWord/>
      <trackRevisions>false</trackRevisions>
    </reviewItem>
    <reviewItem>
      <errorID>680545f4-2381-430e-b5a0-4cdd7ca4f7c5</errorID>
      <errorWord>&lt;</errorWord>
      <group>L1_Format</group>
      <groupName>格式问题</groupName>
      <ability>L2_HalfPunc_CN</ability>
      <abilityName>全半角问题</abilityName>
      <candidateList>
        <item>〈</item>
      </candidateList>
      <explain>文本全半角错误。</explain>
      <paraID>7BB29F7C</paraID>
      <start>34</start>
      <end>35</end>
      <status>unmodified</status>
      <modifiedWord/>
      <trackRevisions>false</trackRevisions>
    </reviewItem>
    <reviewItem>
      <errorID>32e309c7-0dcf-4c09-8fed-f6efbb9d7695</errorID>
      <errorWord>不</errorWord>
      <group>L1_Word</group>
      <groupName>字词问题</groupName>
      <ability>L2_Typo</ability>
      <abilityName>字词错误</abilityName>
      <candidateList>
        <item>不符</item>
      </candidateList>
      <explain/>
      <paraID>2F05FAFA</paraID>
      <start>47</start>
      <end>48</end>
      <status>unmodified</status>
      <modifiedWord/>
      <trackRevisions>false</trackRevisions>
    </reviewItem>
    <reviewItem>
      <errorID>78b9259d-8336-4fa5-8699-0e2afe8a0ab2</errorID>
      <errorWord>保持通讯畅通</errorWord>
      <group>L1_Word</group>
      <groupName>字词问题</groupName>
      <ability>L2_Typo</ability>
      <abilityName>字词错误</abilityName>
      <candidateList>
        <item>保持通信畅通</item>
      </candidateList>
      <explain/>
      <paraID>204A2E77</paraID>
      <start>17</start>
      <end>23</end>
      <status>unmodified</status>
      <modifiedWord/>
      <trackRevisions>false</trackRevisions>
    </reviewItem>
    <reviewItem>
      <errorID>bb0cbacb-faf0-4130-9659-3b06e9f5870d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23A7593F</paraID>
      <start>0</start>
      <end>3</end>
      <status>unmodified</status>
      <modifiedWord/>
      <trackRevisions>false</trackRevisions>
    </reviewItem>
    <reviewItem>
      <errorID>b11a6fd3-a751-430f-b568-0afd0278ed95</errorID>
      <errorWord>，</errorWord>
      <group>L1_Word</group>
      <groupName>字词问题</groupName>
      <ability>L2_Typo</ability>
      <abilityName>字词错误</abilityName>
      <candidateList>
        <item>，并</item>
      </candidateList>
      <explain/>
      <paraID>43E30422</paraID>
      <start>90</start>
      <end>91</end>
      <status>unmodified</status>
      <modifiedWord/>
      <trackRevisions>false</trackRevisions>
    </reviewItem>
    <reviewItem>
      <errorID>55d9e906-17e0-4331-a17b-80777c7eda15</errorID>
      <errorWord>[2015]124号</errorWord>
      <group>L1_Knowledge</group>
      <groupName>知识性问题</groupName>
      <ability>L2_Knowledge</ability>
      <abilityName>其他知识</abilityName>
      <candidateList>
        <item>〔2015〕124号</item>
      </candidateList>
      <explain>发文字号格式错误。</explain>
      <paraID> 451F137</paraID>
      <start>87</start>
      <end>97</end>
      <status>unmodified</status>
      <modifiedWord/>
      <trackRevisions>false</trackRevisions>
    </reviewItem>
    <reviewItem>
      <errorID>f1ed43aa-776d-4142-b3cb-8b973adada44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1435470D</paraID>
      <start>0</start>
      <end>3</end>
      <status>unmodified</status>
      <modifiedWord/>
      <trackRevisions>false</trackRevisions>
    </reviewItem>
    <reviewItem>
      <errorID>766afbbc-0e20-47ef-9769-074a1cc6ac38</errorID>
      <errorWord>人确定成交供应商</errorWord>
      <group>L1_Word</group>
      <groupName>字词问题</groupName>
      <ability>L2_Typo</ability>
      <abilityName>字词错误</abilityName>
      <candidateList>
        <item>人在确定成交供应商</item>
      </candidateList>
      <explain/>
      <paraID>66B1D818</paraID>
      <start>45</start>
      <end>53</end>
      <status>unmodified</status>
      <modifiedWord/>
      <trackRevisions>false</trackRevisions>
    </reviewItem>
    <reviewItem>
      <errorID>5ca4fa9e-3813-4dcc-991c-277d776f5610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719DBD21</paraID>
      <start>0</start>
      <end>3</end>
      <status>unmodified</status>
      <modifiedWord/>
      <trackRevisions>false</trackRevisions>
    </reviewItem>
    <reviewItem>
      <errorID>4d82083d-2144-4994-a789-faa5716b3673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1E8966E8</paraID>
      <start>0</start>
      <end>3</end>
      <status>unmodified</status>
      <modifiedWord/>
      <trackRevisions>false</trackRevisions>
    </reviewItem>
    <reviewItem>
      <errorID>5ba1ad7e-cff6-46c2-a25d-fc0841e91d71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34D94D65</paraID>
      <start>0</start>
      <end>3</end>
      <status>unmodified</status>
      <modifiedWord/>
      <trackRevisions>false</trackRevisions>
    </reviewItem>
    <reviewItem>
      <errorID>9fa3384b-61f7-4348-9995-ce3ae69a64e4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28758D38</paraID>
      <start>0</start>
      <end>3</end>
      <status>unmodified</status>
      <modifiedWord/>
      <trackRevisions>false</trackRevisions>
    </reviewItem>
    <reviewItem>
      <errorID>c64c08c6-5a8f-4bf9-b375-ac365d666c9f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44230C96</paraID>
      <start>0</start>
      <end>3</end>
      <status>unmodified</status>
      <modifiedWord/>
      <trackRevisions>false</trackRevisions>
    </reviewItem>
    <reviewItem>
      <errorID>e84c3987-8641-40ce-8d46-7927776410c6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14E36254</paraID>
      <start>0</start>
      <end>3</end>
      <status>unmodified</status>
      <modifiedWord/>
      <trackRevisions>false</trackRevisions>
    </reviewItem>
    <reviewItem>
      <errorID>9cbbdf46-118b-4770-9754-11a141dd6f75</errorID>
      <errorWord>本</errorWord>
      <group>L1_Word</group>
      <groupName>字词问题</groupName>
      <ability>L2_Typo</ability>
      <abilityName>字词错误</abilityName>
      <candidateList>
        <item> 本</item>
      </candidateList>
      <explain/>
      <paraID>30408E24</paraID>
      <start>4</start>
      <end>5</end>
      <status>unmodified</status>
      <modifiedWord/>
      <trackRevisions>false</trackRevisions>
    </reviewItem>
    <reviewItem>
      <errorID>2c3990c6-5ef5-4117-89a3-991776b63996</errorID>
      <errorWord>，</errorWord>
      <group>L1_Punc</group>
      <groupName>标点问题</groupName>
      <ability>L2_Punc_CN</ability>
      <abilityName>标点符号问题</abilityName>
      <candidateList>
        <item>。</item>
      </candidateList>
      <explain/>
      <paraID>30408E24</paraID>
      <start>85</start>
      <end>86</end>
      <status>unmodified</status>
      <modifiedWord/>
      <trackRevisions>false</trackRevisions>
    </reviewItem>
    <reviewItem>
      <errorID>75dcdd28-b871-4e66-a0a0-a9163a1f7e9c</errorID>
      <errorWord>为</errorWord>
      <group>L1_Word</group>
      <groupName>字词问题</groupName>
      <ability>L2_Typo</ability>
      <abilityName>字词错误</abilityName>
      <candidateList>
        <item> 为</item>
      </candidateList>
      <explain/>
      <paraID>76CB9631</paraID>
      <start>4</start>
      <end>5</end>
      <status>unmodified</status>
      <modifiedWord/>
      <trackRevisions>false</trackRevisions>
    </reviewItem>
    <reviewItem>
      <errorID>a0e79ae9-bab0-4588-806a-74f70f403117</errorID>
      <errorWord>的</errorWord>
      <group>L1_Grammar</group>
      <groupName>语法问题</groupName>
      <ability>L2_Grammar</ability>
      <abilityName>语法错误</abilityName>
      <candidateList>
        <item>时，其</item>
      </candidateList>
      <explain/>
      <paraID>76CB9631</paraID>
      <start>68</start>
      <end>69</end>
      <status>unmodified</status>
      <modifiedWord/>
      <trackRevisions>false</trackRevisions>
    </reviewItem>
    <reviewItem>
      <errorID>0a174244-4b30-41ab-a131-a221ed10f0ad</errorID>
      <errorWord>政府</errorWord>
      <group>L1_Word</group>
      <groupName>字词问题</groupName>
      <ability>L2_Typo</ability>
      <abilityName>字词错误</abilityName>
      <candidateList>
        <item> 政府</item>
      </candidateList>
      <explain/>
      <paraID>42C8ACFB</paraID>
      <start>4</start>
      <end>6</end>
      <status>unmodified</status>
      <modifiedWord/>
      <trackRevisions>false</trackRevisions>
    </reviewItem>
    <reviewItem>
      <errorID>628de993-e299-4cd9-9472-a1185100dd33</errorID>
      <errorWord>&lt;</errorWord>
      <group>L1_Punc</group>
      <groupName>标点问题</groupName>
      <ability>L2_Punc_CN</ability>
      <abilityName>标点符号问题</abilityName>
      <candidateList>
        <item>〈</item>
      </candidateList>
      <explain/>
      <paraID>42C8ACFB</paraID>
      <start>34</start>
      <end>35</end>
      <status>unmodified</status>
      <modifiedWord/>
      <trackRevisions>false</trackRevisions>
    </reviewItem>
    <reviewItem>
      <errorID>b3fa5807-989b-4413-b8ee-2007948c00ef</errorID>
      <errorWord>&gt;的通知》</errorWord>
      <group>L1_Punc</group>
      <groupName>标点问题</groupName>
      <ability>L2_Punc_CN</ability>
      <abilityName>标点符号问题</abilityName>
      <candidateList>
        <item>〉的通知》</item>
      </candidateList>
      <explain/>
      <paraID>42C8ACFB</paraID>
      <start>53</start>
      <end>58</end>
      <status>unmodified</status>
      <modifiedWord/>
      <trackRevisions>false</trackRevisions>
    </reviewItem>
    <reviewItem>
      <errorID>854c682b-722b-49fb-8767-b3fc468be588</errorID>
      <errorWord>为</errorWord>
      <group>L1_Word</group>
      <groupName>字词问题</groupName>
      <ability>L2_Typo</ability>
      <abilityName>字词错误</abilityName>
      <candidateList>
        <item> 为</item>
      </candidateList>
      <explain/>
      <paraID>421C991B</paraID>
      <start>4</start>
      <end>5</end>
      <status>unmodified</status>
      <modifiedWord/>
      <trackRevisions>false</trackRevisions>
    </reviewItem>
    <reviewItem>
      <errorID>c1d16d1a-009c-4c9c-b167-39e6710a5b09</errorID>
      <errorWord>优先</errorWord>
      <group>L1_Word</group>
      <groupName>字词问题</groupName>
      <ability>L2_Typo</ability>
      <abilityName>字词错误</abilityName>
      <candidateList>
        <item>应优先</item>
      </candidateList>
      <explain/>
      <paraID>421C991B</paraID>
      <start>93</start>
      <end>95</end>
      <status>unmodified</status>
      <modifiedWord/>
      <trackRevisions>false</trackRevisions>
    </reviewItem>
    <reviewItem>
      <errorID>f2d70fc2-ae6b-4b81-aede-31bf2f50e10e</errorID>
      <errorWord>将</errorWord>
      <group>L1_Word</group>
      <groupName>字词问题</groupName>
      <ability>L2_Typo</ability>
      <abilityName>字词错误</abilityName>
      <candidateList>
        <item>并将</item>
      </candidateList>
      <explain/>
      <paraID>421C991B</paraID>
      <start>106</start>
      <end>107</end>
      <status>unmodified</status>
      <modifiedWord/>
      <trackRevisions>false</trackRevisions>
    </reviewItem>
    <reviewItem>
      <errorID>ae844707-3b3d-4a9d-ba37-d7f6c9ce6b35</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2E86A6BC</paraID>
      <start>0</start>
      <end>3</end>
      <status>unmodified</status>
      <modifiedWord/>
      <trackRevisions>false</trackRevisions>
    </reviewItem>
    <reviewItem>
      <errorID>f9388990-7153-47bf-9cc1-bc4575854dc0</errorID>
      <errorWord>[2025]43号</errorWord>
      <group>L1_Knowledge</group>
      <groupName>知识性问题</groupName>
      <ability>L2_Knowledge</ability>
      <abilityName>其他知识</abilityName>
      <candidateList>
        <item>〔2025〕43号</item>
      </candidateList>
      <explain>发文字号格式错误。</explain>
      <paraID>52322B22</paraID>
      <start>5</start>
      <end>14</end>
      <status>unmodified</status>
      <modifiedWord/>
      <trackRevisions>false</trackRevisions>
    </reviewItem>
    <reviewItem>
      <errorID>bb5b525f-5e0b-434e-98d1-28eab26dd7be</errorID>
      <errorWord>l</errorWord>
      <group>L1_Word</group>
      <groupName>字词问题</groupName>
      <ability>L2_Typo</ability>
      <abilityName>字词错误</abilityName>
      <candidateList>
        <item>1 </item>
      </candidateList>
      <explain/>
      <paraID>62314BEA</paraID>
      <start>3</start>
      <end>4</end>
      <status>unmodified</status>
      <modifiedWord/>
      <trackRevisions>false</trackRevisions>
    </reviewItem>
    <reviewItem>
      <errorID>2a83522d-daf3-40f4-99b5-d9ebfb99e237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32A6DBB8</paraID>
      <start>0</start>
      <end>3</end>
      <status>unmodified</status>
      <modifiedWord/>
      <trackRevisions>false</trackRevisions>
    </reviewItem>
    <reviewItem>
      <errorID>7e58b46b-bfc9-4f08-8d25-fbefa8d0f3ae</errorID>
      <errorWord>政府</errorWord>
      <group>L1_Word</group>
      <groupName>字词问题</groupName>
      <ability>L2_Typo</ability>
      <abilityName>字词错误</abilityName>
      <candidateList>
        <item> 政府</item>
      </candidateList>
      <explain/>
      <paraID>4AD92E4E</paraID>
      <start>4</start>
      <end>7</end>
      <status>modified</status>
      <modifiedWord> 政府</modifiedWord>
      <trackRevisions>false</trackRevisions>
    </reviewItem>
    <reviewItem>
      <errorID>4df04465-0a07-4ec8-9791-293ac92e0bc2</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38A9907D</paraID>
      <start>0</start>
      <end>3</end>
      <status>modified</status>
      <modifiedWord>38.</modifiedWord>
      <trackRevisions>false</trackRevisions>
    </reviewItem>
    <reviewItem>
      <errorID>61d9e0f0-ec93-48a2-b233-29f63425bfa4</errorID>
      <errorWord>，</errorWord>
      <group>L1_Punc</group>
      <groupName>标点问题</groupName>
      <ability>L2_Punc_CN</ability>
      <abilityName>标点符号问题</abilityName>
      <candidateList>
        <item>。</item>
      </candidateList>
      <explain/>
      <paraID>1E5FD604</paraID>
      <start>34</start>
      <end>35</end>
      <status>ignored</status>
      <modifiedWord/>
      <trackRevisions>false</trackRevisions>
    </reviewItem>
    <reviewItem>
      <errorID>84688d47-6dc6-447e-b2c1-82a4451070d9</errorID>
      <errorWord>将</errorWord>
      <group>L1_Punc</group>
      <groupName>标点问题</groupName>
      <ability>L2_Punc_CN</ability>
      <abilityName>标点符号问题</abilityName>
      <candidateList>
        <item>，将</item>
      </candidateList>
      <explain/>
      <paraID>1E5FD604</paraID>
      <start>41</start>
      <end>42</end>
      <status>unmodified</status>
      <modifiedWord/>
      <trackRevisions>false</trackRevisions>
    </reviewItem>
    <reviewItem>
      <errorID>6d9e32be-7353-4ea1-a754-c69b6d0a4763</errorID>
      <errorWord>包含所有</errorWord>
      <group>L1_Grammar</group>
      <groupName>语法问题</groupName>
      <ability>L2_Grammar</ability>
      <abilityName>语法错误</abilityName>
      <candidateList>
        <item>包含</item>
      </candidateList>
      <explain/>
      <paraID>3B501775</paraID>
      <start>5</start>
      <end>9</end>
      <status>unmodified</status>
      <modifiedWord/>
      <trackRevisions>false</trackRevisions>
    </reviewItem>
    <reviewItem>
      <errorID>14a8b060-5a35-4401-a22e-5ac971d5c071</errorID>
      <errorWord>报酬</errorWord>
      <group>L1_Grammar</group>
      <groupName>语法问题</groupName>
      <ability>L2_Grammar</ability>
      <abilityName>语法错误</abilityName>
      <candidateList>
        <item>全部报酬</item>
      </candidateList>
      <explain/>
      <paraID>3B501775</paraID>
      <start>23</start>
      <end>25</end>
      <status>unmodified</status>
      <modifiedWord/>
      <trackRevisions>false</trackRevisions>
    </reviewItem>
    <reviewItem>
      <errorID>d464f814-8825-4848-aa4e-d58202fa25c2</errorID>
      <errorWord>乙方</errorWord>
      <group>L1_Word</group>
      <groupName>字词问题</groupName>
      <ability>L2_Typo</ability>
      <abilityName>字词错误</abilityName>
      <candidateList>
        <item> 乙方</item>
      </candidateList>
      <explain/>
      <paraID> F3F1997</paraID>
      <start>3</start>
      <end>5</end>
      <status>unmodified</status>
      <modifiedWord/>
      <trackRevisions>false</trackRevisions>
    </reviewItem>
    <reviewItem>
      <errorID>bde77c06-995f-4787-8ca3-f47a46bfae8a</errorID>
      <errorWord>给予</errorWord>
      <group>L1_Word</group>
      <groupName>字词问题</groupName>
      <ability>L2_Typo</ability>
      <abilityName>字词错误</abilityName>
      <candidateList>
        <item>给与</item>
      </candidateList>
      <explain/>
      <paraID>1881877F</paraID>
      <start>54</start>
      <end>56</end>
      <status>unmodified</status>
      <modifiedWord/>
      <trackRevisions>false</trackRevisions>
    </reviewItem>
    <reviewItem>
      <errorID>573f8c3d-347e-49c5-9286-e8d578c8968a</errorID>
      <errorWord>本合同</errorWord>
      <group>L1_Word</group>
      <groupName>字词问题</groupName>
      <ability>L2_Typo</ability>
      <abilityName>字词错误</abilityName>
      <candidateList>
        <item> 本合同</item>
      </candidateList>
      <explain/>
      <paraID> A56A8C0</paraID>
      <start>3</start>
      <end>6</end>
      <status>unmodified</status>
      <modifiedWord/>
      <trackRevisions>false</trackRevisions>
    </reviewItem>
    <reviewItem>
      <errorID>caa041be-8b55-4fb5-b0b4-e45d491a34f8</errorID>
      <errorWord>产品</errorWord>
      <group>L1_Word</group>
      <groupName>字词问题</groupName>
      <ability>L2_Typo</ability>
      <abilityName>字词错误</abilityName>
      <candidateList>
        <item>的产品</item>
      </candidateList>
      <explain/>
      <paraID> A56A8C0</paraID>
      <start>9</start>
      <end>11</end>
      <status>unmodified</status>
      <modifiedWord/>
      <trackRevisions>false</trackRevisions>
    </reviewItem>
    <reviewItem>
      <errorID>5be5d794-77ec-4e9e-8d3a-05477d66f765</errorID>
      <errorWord>如</errorWord>
      <group>L1_Word</group>
      <groupName>字词问题</groupName>
      <ability>L2_Typo</ability>
      <abilityName>字词错误</abilityName>
      <candidateList>
        <item> 如</item>
      </candidateList>
      <explain/>
      <paraID>2026A6C5</paraID>
      <start>3</start>
      <end>4</end>
      <status>unmodified</status>
      <modifiedWord/>
      <trackRevisions>false</trackRevisions>
    </reviewItem>
    <reviewItem>
      <errorID>4b8d7865-d34f-4e5a-9a8a-44502e01f091</errorID>
      <errorWord>有权给予</errorWord>
      <group>L1_Grammar</group>
      <groupName>语法问题</groupName>
      <ability>L2_Grammar</ability>
      <abilityName>语法错误</abilityName>
      <candidateList>
        <item>有权</item>
      </candidateList>
      <explain/>
      <paraID>2026A6C5</paraID>
      <start>22</start>
      <end>26</end>
      <status>unmodified</status>
      <modifiedWord/>
      <trackRevisions>false</trackRevisions>
    </reviewItem>
    <reviewItem>
      <errorID>a87f218a-eb03-414a-a2c3-ad9861cac52f</errorID>
      <errorWord>。</errorWord>
      <group>L1_Punc</group>
      <groupName>标点问题</groupName>
      <ability>L2_Punc_CN</ability>
      <abilityName>标点符号问题</abilityName>
      <candidateList>
        <item/>
      </candidateList>
      <explain/>
      <paraID>594E6FF5</paraID>
      <start>13</start>
      <end>14</end>
      <status>unmodified</status>
      <modifiedWord/>
      <trackRevisions>false</trackRevisions>
    </reviewItem>
    <reviewItem>
      <errorID>718ad59b-f139-43dc-af05-e6cb54fd750d</errorID>
      <errorWord>付款</errorWord>
      <group>L1_Word</group>
      <groupName>字词问题</groupName>
      <ability>L2_Typo</ability>
      <abilityName>字词错误</abilityName>
      <candidateList>
        <item> 付款</item>
      </candidateList>
      <explain/>
      <paraID>1D7B4E91</paraID>
      <start>4</start>
      <end>6</end>
      <status>unmodified</status>
      <modifiedWord/>
      <trackRevisions>false</trackRevisions>
    </reviewItem>
    <reviewItem>
      <errorID>2ee6cc60-7931-4e85-b3fd-a313b427f2f7</errorID>
      <errorWord>当</errorWord>
      <group>L1_Word</group>
      <groupName>字词问题</groupName>
      <ability>L2_Typo</ability>
      <abilityName>字词错误</abilityName>
      <candidateList>
        <item> 当</item>
      </candidateList>
      <explain/>
      <paraID>2E14E55D</paraID>
      <start>4</start>
      <end>5</end>
      <status>unmodified</status>
      <modifiedWord/>
      <trackRevisions>false</trackRevisions>
    </reviewItem>
    <reviewItem>
      <errorID>24b5e20a-1bd1-400a-90b3-41873d866c53</errorID>
      <errorWord>乙方</errorWord>
      <group>L1_Word</group>
      <groupName>字词问题</groupName>
      <ability>L2_Typo</ability>
      <abilityName>字词错误</abilityName>
      <candidateList>
        <item> 乙方</item>
      </candidateList>
      <explain/>
      <paraID>51633FF4</paraID>
      <start>4</start>
      <end>6</end>
      <status>unmodified</status>
      <modifiedWord/>
      <trackRevisions>false</trackRevisions>
    </reviewItem>
    <reviewItem>
      <errorID>d20e483e-fea5-433a-b0b1-75b60b6b3cd8</errorID>
      <errorWord>乙方</errorWord>
      <group>L1_Word</group>
      <groupName>字词问题</groupName>
      <ability>L2_Typo</ability>
      <abilityName>字词错误</abilityName>
      <candidateList>
        <item> 乙方</item>
      </candidateList>
      <explain/>
      <paraID>6892E57E</paraID>
      <start>4</start>
      <end>6</end>
      <status>unmodified</status>
      <modifiedWord/>
      <trackRevisions>false</trackRevisions>
    </reviewItem>
    <reviewItem>
      <errorID>4eefb247-1d9a-463a-a49c-66678b7089c7</errorID>
      <errorWord>在</errorWord>
      <group>L1_Word</group>
      <groupName>字词问题</groupName>
      <ability>L2_Typo</ability>
      <abilityName>字词错误</abilityName>
      <candidateList>
        <item> 在</item>
      </candidateList>
      <explain/>
      <paraID>4DFD706E</paraID>
      <start>4</start>
      <end>5</end>
      <status>unmodified</status>
      <modifiedWord/>
      <trackRevisions>false</trackRevisions>
    </reviewItem>
    <reviewItem>
      <errorID>b2610352-9c56-4167-9860-4fc852d73d50</errorID>
      <errorWord>，</errorWord>
      <group>L1_Punc</group>
      <groupName>标点问题</groupName>
      <ability>L2_Punc_CN</ability>
      <abilityName>标点符号问题</abilityName>
      <candidateList>
        <item>。</item>
      </candidateList>
      <explain/>
      <paraID>7E3A51DB</paraID>
      <start>46</start>
      <end>47</end>
      <status>unmodified</status>
      <modifiedWord/>
      <trackRevisions>false</trackRevisions>
    </reviewItem>
    <reviewItem>
      <errorID>6e665513-d8b4-40fa-96d5-68708b489fd3</errorID>
      <errorWord>，</errorWord>
      <group>L1_Punc</group>
      <groupName>标点问题</groupName>
      <ability>L2_Punc_CN</ability>
      <abilityName>标点符号问题</abilityName>
      <candidateList>
        <item>；</item>
      </candidateList>
      <explain/>
      <paraID>7E3A51DB</paraID>
      <start>69</start>
      <end>70</end>
      <status>unmodified</status>
      <modifiedWord/>
      <trackRevisions>false</trackRevisions>
    </reviewItem>
    <reviewItem>
      <errorID>14658e3a-de14-482e-80e5-5401d277ea9a</errorID>
      <errorWord>不予</errorWord>
      <group>L1_Punc</group>
      <groupName>标点问题</groupName>
      <ability>L2_Punc_CN</ability>
      <abilityName>标点符号问题</abilityName>
      <candidateList>
        <item>，不予</item>
      </candidateList>
      <explain/>
      <paraID>7E3A51DB</paraID>
      <start>78</start>
      <end>80</end>
      <status>unmodified</status>
      <modifiedWord/>
      <trackRevisions>false</trackRevisions>
    </reviewItem>
    <reviewItem>
      <errorID>94f51039-421d-429d-9144-b0ce737c958a</errorID>
      <errorWord>并</errorWord>
      <group>L1_Punc</group>
      <groupName>标点问题</groupName>
      <ability>L2_Punc_CN</ability>
      <abilityName>标点符号问题</abilityName>
      <candidateList>
        <item>，并</item>
      </candidateList>
      <explain/>
      <paraID>7E3A51DB</paraID>
      <start>82</start>
      <end>83</end>
      <status>unmodified</status>
      <modifiedWord/>
      <trackRevisions>false</trackRevisions>
    </reviewItem>
    <reviewItem>
      <errorID>fcdaf203-e7f7-40b6-8520-825018f74b2d</errorID>
      <errorWord>检查和</errorWord>
      <group>L1_Word</group>
      <groupName>字词问题</groupName>
      <ability>L2_Typo</ability>
      <abilityName>字词错误</abilityName>
      <candidateList>
        <item>检查，并</item>
      </candidateList>
      <explain/>
      <paraID>7CF32BC3</paraID>
      <start>18</start>
      <end>21</end>
      <status>unmodified</status>
      <modifiedWord/>
      <trackRevisions>false</trackRevisions>
    </reviewItem>
    <reviewItem>
      <errorID>fa161247-6221-42e7-99aa-09674d519f25</errorID>
      <errorWord>对</errorWord>
      <group>L1_Grammar</group>
      <groupName>语法问题</groupName>
      <ability>L2_Grammar</ability>
      <abilityName>语法错误</abilityName>
      <candidateList>
        <item>在使用</item>
      </candidateList>
      <explain/>
      <paraID>384D07C9</paraID>
      <start>7</start>
      <end>8</end>
      <status>unmodified</status>
      <modifiedWord/>
      <trackRevisions>false</trackRevisions>
    </reviewItem>
    <reviewItem>
      <errorID>68ba50fc-c5c4-446a-b074-08197db43a4b</errorID>
      <errorWord>货物在使用</errorWord>
      <group>L1_Grammar</group>
      <groupName>语法问题</groupName>
      <ability>L2_Grammar</ability>
      <abilityName>语法错误</abilityName>
      <candidateList>
        <item>货物</item>
      </candidateList>
      <explain/>
      <paraID>384D07C9</paraID>
      <start>13</start>
      <end>18</end>
      <status>unmodified</status>
      <modifiedWord/>
      <trackRevisions>false</trackRevisions>
    </reviewItem>
    <reviewItem>
      <errorID>df4a9261-14b1-43f1-bd4b-17abebf7ffbb</errorID>
      <errorWord>，并</errorWord>
      <group>L1_Word</group>
      <groupName>字词问题</groupName>
      <ability>L2_Typo</ability>
      <abilityName>字词错误</abilityName>
      <candidateList>
        <item>，</item>
      </candidateList>
      <explain/>
      <paraID>384D07C9</paraID>
      <start>44</start>
      <end>46</end>
      <status>unmodified</status>
      <modifiedWord/>
      <trackRevisions>false</trackRevisions>
    </reviewItem>
    <reviewItem>
      <errorID>fdeb44ca-6bdb-4071-a644-f636675be3ce</errorID>
      <errorWord>甲方一起</errorWord>
      <group>L1_Grammar</group>
      <groupName>语法问题</groupName>
      <ability>L2_Grammar</ability>
      <abilityName>语法错误</abilityName>
      <candidateList>
        <item>甲方</item>
      </candidateList>
      <explain/>
      <paraID>384D07C9</paraID>
      <start>48</start>
      <end>52</end>
      <status>unmodified</status>
      <modifiedWord/>
      <trackRevisions>false</trackRevisions>
    </reviewItem>
    <reviewItem>
      <errorID>79268ac9-ce5e-4290-828e-11b7eca3293b</errorID>
      <errorWord>做</errorWord>
      <group>L1_Word</group>
      <groupName>字词问题</groupName>
      <ability>L2_Typo</ability>
      <abilityName>字词错误</abilityName>
      <candidateList>
        <item>进行</item>
      </candidateList>
      <explain/>
      <paraID>384D07C9</paraID>
      <start>67</start>
      <end>68</end>
      <status>unmodified</status>
      <modifiedWord/>
      <trackRevisions>false</trackRevisions>
    </reviewItem>
    <reviewItem>
      <errorID>f2b00fc6-0739-4876-8f92-b38c868d414e</errorID>
      <errorWord>乙方</errorWord>
      <group>L1_Punc</group>
      <groupName>标点问题</groupName>
      <ability>L2_Punc_CN</ability>
      <abilityName>标点符号问题</abilityName>
      <candidateList>
        <item>，乙方</item>
      </candidateList>
      <explain/>
      <paraID>4A66382F</paraID>
      <start>8</start>
      <end>10</end>
      <status>unmodified</status>
      <modifiedWord/>
      <trackRevisions>false</trackRevisions>
    </reviewItem>
    <reviewItem>
      <errorID>8a41a6f4-8035-4694-a2f6-e23571616402</errorID>
      <errorWord>，</errorWord>
      <group>L1_Punc</group>
      <groupName>标点问题</groupName>
      <ability>L2_Punc_CN</ability>
      <abilityName>标点符号问题</abilityName>
      <candidateList>
        <item>；</item>
      </candidateList>
      <explain/>
      <paraID>4A66382F</paraID>
      <start>15</start>
      <end>16</end>
      <status>unmodified</status>
      <modifiedWord/>
      <trackRevisions>false</trackRevisions>
    </reviewItem>
    <reviewItem>
      <errorID>34f8289d-aaca-48a1-a34e-9ea0129c93b9</errorID>
      <errorWord>做出</errorWord>
      <group>L1_Punc</group>
      <groupName>标点问题</groupName>
      <ability>L2_Punc_CN</ability>
      <abilityName>标点符号问题</abilityName>
      <candidateList>
        <item>，做出</item>
      </candidateList>
      <explain/>
      <paraID>4A66382F</paraID>
      <start>21</start>
      <end>23</end>
      <status>unmodified</status>
      <modifiedWord/>
      <trackRevisions>false</trackRevisions>
    </reviewItem>
    <reviewItem>
      <errorID>1a62b7d0-8b36-445a-a4ed-cdac7adb2b8f</errorID>
      <errorWord>；</errorWord>
      <group>L1_Punc</group>
      <groupName>标点问题</groupName>
      <ability>L2_Punc_CN</ability>
      <abilityName>标点符号问题</abilityName>
      <candidateList>
        <item>。</item>
      </candidateList>
      <explain/>
      <paraID>4A66382F</paraID>
      <start>29</start>
      <end>30</end>
      <status>unmodified</status>
      <modifiedWord/>
      <trackRevisions>false</trackRevisions>
    </reviewItem>
    <reviewItem>
      <errorID>3f263430-1706-4276-8237-52b993fd0435</errorID>
      <errorWord>乙方</errorWord>
      <group>L1_Word</group>
      <groupName>字词问题</groupName>
      <ability>L2_Typo</ability>
      <abilityName>字词错误</abilityName>
      <candidateList>
        <item> 乙方</item>
      </candidateList>
      <explain/>
      <paraID>4E57CD13</paraID>
      <start>4</start>
      <end>6</end>
      <status>unmodified</status>
      <modifiedWord/>
      <trackRevisions>false</trackRevisions>
    </reviewItem>
    <reviewItem>
      <errorID>8fa0118a-975d-436a-bfc8-1546bbe16599</errorID>
      <errorWord>甲方</errorWord>
      <group>L1_Word</group>
      <groupName>字词问题</groupName>
      <ability>L2_Typo</ability>
      <abilityName>字词错误</abilityName>
      <candidateList>
        <item>给甲方</item>
      </candidateList>
      <explain/>
      <paraID>576083F5</paraID>
      <start>22</start>
      <end>24</end>
      <status>unmodified</status>
      <modifiedWord/>
      <trackRevisions>false</trackRevisions>
    </reviewItem>
    <reviewItem>
      <errorID>9c407d2a-68aa-4eaa-9b3c-81f20dc63cfd</errorID>
      <errorWord>以</errorWord>
      <group>L1_Word</group>
      <groupName>字词问题</groupName>
      <ability>L2_Typo</ability>
      <abilityName>字词错误</abilityName>
      <candidateList>
        <item>以便</item>
      </candidateList>
      <explain/>
      <paraID>4B0FF30C</paraID>
      <start>39</start>
      <end>40</end>
      <status>unmodified</status>
      <modifiedWord/>
      <trackRevisions>false</trackRevisions>
    </reviewItem>
    <reviewItem>
      <errorID>ba110721-e77f-46bd-9874-c1e3e34989f1</errorID>
      <errorWord>交付</errorWord>
      <group>L1_Word</group>
      <groupName>字词问题</groupName>
      <ability>L2_Typo</ability>
      <abilityName>字词错误</abilityName>
      <candidateList>
        <item>交付给</item>
      </candidateList>
      <explain/>
      <paraID>53D777C0</paraID>
      <start>10</start>
      <end>12</end>
      <status>unmodified</status>
      <modifiedWord/>
      <trackRevisions>false</trackRevisions>
    </reviewItem>
    <reviewItem>
      <errorID>a693fb2f-020c-4f9a-8ee5-d1f6a7ae6762</errorID>
      <errorWord>视为</errorWord>
      <group>L1_Punc</group>
      <groupName>标点问题</groupName>
      <ability>L2_Punc_CN</ability>
      <abilityName>标点符号问题</abilityName>
      <candidateList>
        <item>，视为</item>
      </candidateList>
      <explain/>
      <paraID>7A7CA7CB</paraID>
      <start>30</start>
      <end>32</end>
      <status>unmodified</status>
      <modifiedWord/>
      <trackRevisions>false</trackRevisions>
    </reviewItem>
    <reviewItem>
      <errorID>dbf30a77-0438-45fc-853b-cd856ce457d0</errorID>
      <errorWord>所</errorWord>
      <group>L1_Word</group>
      <groupName>字词问题</groupName>
      <ability>L2_Typo</ability>
      <abilityName>字词错误</abilityName>
      <candidateList>
        <item>所提</item>
      </candidateList>
      <explain/>
      <paraID>5ED07FFB</paraID>
      <start>7</start>
      <end>8</end>
      <status>unmodified</status>
      <modifiedWord/>
      <trackRevisions>false</trackRevisions>
    </reviewItem>
    <reviewItem>
      <errorID>f7a97115-9174-401c-ad29-ebb59193847b</errorID>
      <errorWord>，</errorWord>
      <group>L1_Punc</group>
      <groupName>标点问题</groupName>
      <ability>L2_Punc_CN</ability>
      <abilityName>标点符号问题</abilityName>
      <candidateList>
        <item>。</item>
      </candidateList>
      <explain/>
      <paraID>5ED07FFB</paraID>
      <start>50</start>
      <end>51</end>
      <status>unmodified</status>
      <modifiedWord/>
      <trackRevisions>false</trackRevisions>
    </reviewItem>
    <reviewItem>
      <errorID>cb956008-9826-478f-bd05-d248f767a8b2</errorID>
      <errorWord>造成的甲方</errorWord>
      <group>L1_Word</group>
      <groupName>字词问题</groupName>
      <ability>L2_Typo</ability>
      <abilityName>字词错误</abilityName>
      <candidateList>
        <item>给甲方造成的</item>
      </candidateList>
      <explain/>
      <paraID>5ED07FFB</paraID>
      <start>101</start>
      <end>106</end>
      <status>unmodified</status>
      <modifiedWord/>
      <trackRevisions>false</trackRevisions>
    </reviewItem>
    <reviewItem>
      <errorID>c331dca4-dae4-4d75-98ba-3fa4af4599d4</errorID>
      <errorWord>应立即</errorWord>
      <group>L1_Grammar</group>
      <groupName>语法问题</groupName>
      <ability>L2_Grammar</ability>
      <abilityName>语法错误</abilityName>
      <candidateList>
        <item>发生方应立即</item>
      </candidateList>
      <explain/>
      <paraID>7AE93EE4</paraID>
      <start>15</start>
      <end>18</end>
      <status>unmodified</status>
      <modifiedWord/>
      <trackRevisions>false</trackRevisions>
    </reviewItem>
    <reviewItem>
      <errorID>f690c7ff-f76c-4458-8da8-3ca1642e0270</errorID>
      <errorWord>本合同</errorWord>
      <group>L1_Word</group>
      <groupName>字词问题</groupName>
      <ability>L2_Typo</ability>
      <abilityName>字词错误</abilityName>
      <candidateList>
        <item> 本合同</item>
      </candidateList>
      <explain/>
      <paraID>1CC3C9CB</paraID>
      <start>4</start>
      <end>7</end>
      <status>unmodified</status>
      <modifiedWord/>
      <trackRevisions>false</trackRevisions>
    </reviewItem>
    <reviewItem>
      <errorID>cd2d3a36-707b-430f-8f5a-00292d80a1ac</errorID>
      <errorWord> 六 份</errorWord>
      <group>L1_Grammar</group>
      <groupName>语法问题</groupName>
      <ability>L2_Grammar</ability>
      <abilityName>语法错误</abilityName>
      <candidateList>
        <item>六份</item>
      </candidateList>
      <explain/>
      <paraID>1CC3C9CB</paraID>
      <start>11</start>
      <end>15</end>
      <status>unmodified</status>
      <modifiedWord/>
      <trackRevisions>false</trackRevisions>
    </reviewItem>
    <reviewItem>
      <errorID>e6124a0e-3b5c-4e7c-a4f7-d284019094f0</errorID>
      <errorWord> 二 份、</errorWord>
      <group>L1_Grammar</group>
      <groupName>语法问题</groupName>
      <ability>L2_Grammar</ability>
      <abilityName>语法错误</abilityName>
      <candidateList>
        <item>二份，</item>
      </candidateList>
      <explain/>
      <paraID>1CC3C9CB</paraID>
      <start>27</start>
      <end>32</end>
      <status>unmodified</status>
      <modifiedWord/>
      <trackRevisions>false</trackRevisions>
    </reviewItem>
    <reviewItem>
      <errorID>6e3a1ff5-3b74-4825-9b71-0938fd4214fe</errorID>
      <errorWord> 二 份、</errorWord>
      <group>L1_Grammar</group>
      <groupName>语法问题</groupName>
      <ability>L2_Grammar</ability>
      <abilityName>语法错误</abilityName>
      <candidateList>
        <item>二份，</item>
      </candidateList>
      <explain/>
      <paraID>1CC3C9CB</paraID>
      <start>34</start>
      <end>37</end>
      <status>modified</status>
      <modifiedWord>二份，</modifiedWord>
      <trackRevisions>false</trackRevisions>
    </reviewItem>
    <reviewItem>
      <errorID>d129e7e7-e824-49d1-bf80-0dc4faa47276</errorID>
      <errorWord> </errorWord>
      <group>L1_Punc</group>
      <groupName>标点问题</groupName>
      <ability>L2_Punc_CN</ability>
      <abilityName>标点符号问题</abilityName>
      <candidateList>
        <item/>
      </candidateList>
      <explain>此处空格冗余，建议删除。</explain>
      <paraID>1642A235</paraID>
      <start>32</start>
      <end>33</end>
      <status>unmodified</status>
      <modifiedWord/>
      <trackRevisions>false</trackRevisions>
    </reviewItem>
    <reviewItem>
      <errorID>2a0abb9b-81df-4c06-a4e5-ccb126bfc315</errorID>
      <errorWord>），</errorWord>
      <group>L1_Punc</group>
      <groupName>标点问题</groupName>
      <ability>L2_Punc_CN</ability>
      <abilityName>标点符号问题</abilityName>
      <candidateList>
        <item>；</item>
      </candidateList>
      <explain/>
      <paraID>590B3EB2</paraID>
      <start>27</start>
      <end>29</end>
      <status>unmodified</status>
      <modifiedWord/>
      <trackRevisions>false</trackRevisions>
    </reviewItem>
    <reviewItem>
      <errorID>2970d8f9-f03f-4b75-a7a3-e1325dfcac1e</errorID>
      <errorWord>。</errorWord>
      <group>L1_Punc</group>
      <groupName>标点问题</groupName>
      <ability>L2_Punc_CN</ability>
      <abilityName>标点符号问题</abilityName>
      <candidateList>
        <item>）。</item>
      </candidateList>
      <explain/>
      <paraID>590B3EB2</paraID>
      <start>40</start>
      <end>41</end>
      <status>unmodified</status>
      <modifiedWord/>
      <trackRevisions>false</trackRevisions>
    </reviewItem>
    <reviewItem>
      <errorID>59a28fed-ab09-4e72-b693-b61f2d084735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6BCA42A5</paraID>
      <start>0</start>
      <end>2</end>
      <status>unmodified</status>
      <modifiedWord/>
      <trackRevisions>false</trackRevisions>
    </reviewItem>
    <reviewItem>
      <errorID>c92dbe15-597d-4ba3-a217-a85147a5857e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2D9CB218</paraID>
      <start>0</start>
      <end>2</end>
      <status>unmodified</status>
      <modifiedWord/>
      <trackRevisions>false</trackRevisions>
    </reviewItem>
    <reviewItem>
      <errorID>e4bc61bb-036c-4bef-a58f-68a99b3013e7</errorID>
      <errorWord>(</errorWord>
      <group>L1_Format</group>
      <groupName>格式问题</groupName>
      <ability>L2_HalfPunc_CN</ability>
      <abilityName>全半角问题</abilityName>
      <candidateList>
        <item>（</item>
      </candidateList>
      <explain>文本全半角错误。</explain>
      <paraID>3222542C</paraID>
      <start>16</start>
      <end>17</end>
      <status>unmodified</status>
      <modifiedWord/>
      <trackRevisions>false</trackRevisions>
    </reviewItem>
    <reviewItem>
      <errorID>02103d14-17b1-41f1-a900-0a0e2b4e0199</errorID>
      <errorWord>)</errorWord>
      <group>L1_Format</group>
      <groupName>格式问题</groupName>
      <ability>L2_HalfPunc_CN</ability>
      <abilityName>全半角问题</abilityName>
      <candidateList>
        <item>）</item>
      </candidateList>
      <explain>文本全半角错误。</explain>
      <paraID>3222542C</paraID>
      <start>25</start>
      <end>26</end>
      <status>unmodified</status>
      <modifiedWord/>
      <trackRevisions>false</trackRevisions>
    </reviewItem>
    <reviewItem>
      <errorID>26be79a3-539d-46a3-b1e1-7ca4db075355</errorID>
      <errorWord>规范化和提升</errorWord>
      <group>L1_Political</group>
      <groupName>政治性问题</groupName>
      <ability>L2_Keyword</ability>
      <abilityName>固定表述</abilityName>
      <candidateList>
        <item>规范化</item>
      </candidateList>
      <explain>此处内容疑似含有固定表述相关错误，建议核查。</explain>
      <paraID>3222542C</paraID>
      <start>59</start>
      <end>65</end>
      <status>unmodified</status>
      <modifiedWord/>
      <trackRevisions>false</trackRevisions>
    </reviewItem>
    <reviewItem>
      <errorID>0bcf5248-9744-48df-a7a6-98fb92146adc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71DEEEF9</paraID>
      <start>0</start>
      <end>3</end>
      <status>unmodified</status>
      <modifiedWord/>
      <trackRevisions>false</trackRevisions>
    </reviewItem>
    <reviewItem>
      <errorID>5c508aa7-45a4-4378-94a5-553b44dcf95f</errorID>
      <errorWord>2</errorWord>
      <group>L1_Word</group>
      <groupName>字词问题</groupName>
      <ability>L2_Typo</ability>
      <abilityName>字词错误</abilityName>
      <candidateList>
        <item>有2</item>
      </candidateList>
      <explain/>
      <paraID>71DEEEF9</paraID>
      <start>15</start>
      <end>16</end>
      <status>unmodified</status>
      <modifiedWord/>
      <trackRevisions>false</trackRevisions>
    </reviewItem>
    <reviewItem>
      <errorID>087e19e9-9b64-4081-972f-7f02e9fe8a93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4C7B7D49</paraID>
      <start>0</start>
      <end>3</end>
      <status>unmodified</status>
      <modifiedWord/>
      <trackRevisions>false</trackRevisions>
    </reviewItem>
    <reviewItem>
      <errorID>76dcf801-589f-44a4-ae66-3647a5225b16</errorID>
      <errorWord>12</errorWord>
      <group>L1_Word</group>
      <groupName>字词问题</groupName>
      <ability>L2_Typo</ability>
      <abilityName>字词错误</abilityName>
      <candidateList>
        <item>有12</item>
      </candidateList>
      <explain/>
      <paraID>4C7B7D49</paraID>
      <start>16</start>
      <end>19</end>
      <status>modified</status>
      <modifiedWord>有12</modifiedWord>
      <trackRevisions>false</trackRevisions>
    </reviewItem>
    <reviewItem>
      <errorID>e4dbe1e4-7e50-4ed4-8ecf-eb72047a4ec2</errorID>
      <errorWord>(</errorWord>
      <group>L1_Format</group>
      <groupName>格式问题</groupName>
      <ability>L2_HalfPunc_CN</ability>
      <abilityName>全半角问题</abilityName>
      <candidateList>
        <item>（</item>
      </candidateList>
      <explain>文本全半角错误。</explain>
      <paraID> BB8AE72</paraID>
      <start>93</start>
      <end>94</end>
      <status>modified</status>
      <modifiedWord>（</modifiedWord>
      <trackRevisions>false</trackRevisions>
    </reviewItem>
    <reviewItem>
      <errorID>2da3e7dc-8c3a-451e-bca5-c70802d9fbf4</errorID>
      <errorWord>,</errorWord>
      <group>L1_Format</group>
      <groupName>格式问题</groupName>
      <ability>L2_HalfPunc_CN</ability>
      <abilityName>全半角问题</abilityName>
      <candidateList>
        <item>，</item>
      </candidateList>
      <explain>文本全半角错误。</explain>
      <paraID>2EAEDDA2</paraID>
      <start>22</start>
      <end>23</end>
      <status>modified</status>
      <modifiedWord>，</modifiedWord>
      <trackRevisions>false</trackRevisions>
    </reviewItem>
    <reviewItem>
      <errorID>8adc49af-4491-4324-8444-5f153bad6373</errorID>
      <errorWord>,</errorWord>
      <group>L1_Format</group>
      <groupName>格式问题</groupName>
      <ability>L2_HalfPunc_CN</ability>
      <abilityName>全半角问题</abilityName>
      <candidateList>
        <item>，</item>
      </candidateList>
      <explain>文本全半角错误。</explain>
      <paraID> 178A51C</paraID>
      <start>18</start>
      <end>19</end>
      <status>modified</status>
      <modifiedWord>，</modifiedWord>
      <trackRevisions>false</trackRevisions>
    </reviewItem>
    <reviewItem>
      <errorID>a4cdd0d4-151b-4476-b33e-a963fab7089c</errorID>
      <errorWord>启动</errorWord>
      <group>L1_Word</group>
      <groupName>字词问题</groupName>
      <ability>L2_Typo</ability>
      <abilityName>字词错误</abilityName>
      <candidateList>
        <item> 启动</item>
      </candidateList>
      <explain/>
      <paraID>40F64CD3</paraID>
      <start>2</start>
      <end>5</end>
      <status>modified</status>
      <modifiedWord> 启动</modifiedWord>
      <trackRevisions>false</trackRevisions>
    </reviewItem>
    <reviewItem>
      <errorID>09d4310f-69b3-4c45-bd65-944ce257afb5</errorID>
      <errorWord>电</errorWord>
      <group>L1_Word</group>
      <groupName>字词问题</groupName>
      <ability>L2_Typo</ability>
      <abilityName>字词错误</abilityName>
      <candidateList>
        <item>为电</item>
      </candidateList>
      <explain/>
      <paraID>40F64CD3</paraID>
      <start>7</start>
      <end>9</end>
      <status>modified</status>
      <modifiedWord>为电</modifiedWord>
      <trackRevisions>false</trackRevisions>
    </reviewItem>
    <reviewItem>
      <errorID>3270cae2-2904-42ce-819c-e3e87dc37da5</errorID>
      <errorWord>;</errorWord>
      <group>L1_Format</group>
      <groupName>格式问题</groupName>
      <ability>L2_HalfPunc_CN</ability>
      <abilityName>全半角问题</abilityName>
      <candidateList>
        <item>；</item>
      </candidateList>
      <explain>文本全半角错误。</explain>
      <paraID>277C8C66</paraID>
      <start>23</start>
      <end>24</end>
      <status>modified</status>
      <modifiedWord>；</modifiedWord>
      <trackRevisions>false</trackRevisions>
    </reviewItem>
    <reviewItem>
      <errorID>331293ee-f1e8-4835-93d9-bad604b0755a</errorID>
      <errorWord>漂移</errorWord>
      <group>L1_Word</group>
      <groupName>字词问题</groupName>
      <ability>L2_Typo</ability>
      <abilityName>字词错误</abilityName>
      <candidateList>
        <item>飘移</item>
      </candidateList>
      <explain>存在发音相同字词的误用。</explain>
      <paraID>7569B780</paraID>
      <start>14</start>
      <end>16</end>
      <status>modified</status>
      <modifiedWord>飘移</modifiedWord>
      <trackRevisions>false</trackRevisions>
    </reviewItem>
    <reviewItem>
      <errorID>fd6207b5-946a-47dc-8a46-421d8568ea62</errorID>
      <errorWord>外挂</errorWord>
      <group>L1_Sensitive</group>
      <groupName>敏感问题</groupName>
      <ability>L2_Prohibited</ability>
      <abilityName>违禁内容</abilityName>
      <candidateList/>
      <explain>【违禁内容】句中涉及国家法律明令禁止的违禁内容，请注意甄别。</explain>
      <paraID> F9753E8</paraID>
      <start>4</start>
      <end>6</end>
      <status>ignored</status>
      <modifiedWord/>
      <trackRevisions>false</trackRevisions>
    </reviewItem>
    <reviewItem>
      <errorID>1a7ed0ef-a479-4d7d-8c01-50eeeefeb4c2</errorID>
      <errorWord>;</errorWord>
      <group>L1_Format</group>
      <groupName>格式问题</groupName>
      <ability>L2_HalfPunc_CN</ability>
      <abilityName>全半角问题</abilityName>
      <candidateList>
        <item>；</item>
      </candidateList>
      <explain>文本全半角错误。</explain>
      <paraID>37319932</paraID>
      <start>20</start>
      <end>21</end>
      <status>modified</status>
      <modifiedWord>；</modifiedWord>
      <trackRevisions>false</trackRevisions>
    </reviewItem>
    <reviewItem>
      <errorID>3147c414-452e-4d07-811f-3805ca0b3fc1</errorID>
      <errorWord>:</errorWord>
      <group>L1_Format</group>
      <groupName>格式问题</groupName>
      <ability>L2_HalfPunc_CN</ability>
      <abilityName>全半角问题</abilityName>
      <candidateList>
        <item>：</item>
      </candidateList>
      <explain>文本全半角错误。</explain>
      <paraID>14357950</paraID>
      <start>6</start>
      <end>7</end>
      <status>modified</status>
      <modifiedWord>：</modifiedWord>
      <trackRevisions>false</trackRevisions>
    </reviewItem>
    <reviewItem>
      <errorID>03790f0a-608e-4ee2-9ec2-32df5ef0dc48</errorID>
      <errorWord>;</errorWord>
      <group>L1_Format</group>
      <groupName>格式问题</groupName>
      <ability>L2_HalfPunc_CN</ability>
      <abilityName>全半角问题</abilityName>
      <candidateList>
        <item>；</item>
      </candidateList>
      <explain>文本全半角错误。</explain>
      <paraID>14357950</paraID>
      <start>16</start>
      <end>17</end>
      <status>modified</status>
      <modifiedWord>；</modifiedWord>
      <trackRevisions>false</trackRevisions>
    </reviewItem>
    <reviewItem>
      <errorID>2d0e6ceb-8505-4296-aa4b-675d44285e92</errorID>
      <errorWord>力</errorWord>
      <group>L1_Word</group>
      <groupName>字词问题</groupName>
      <ability>L2_Typo</ability>
      <abilityName>字词错误</abilityName>
      <candidateList>
        <item>力为</item>
      </candidateList>
      <explain/>
      <paraID>7BD54F3D</paraID>
      <start>31</start>
      <end>33</end>
      <status>modified</status>
      <modifiedWord>力为</modifiedWord>
      <trackRevisions>false</trackRevisions>
    </reviewItem>
    <reviewItem>
      <errorID>133707d8-3d63-4922-807b-48d60940c956</errorID>
      <errorWord>:</errorWord>
      <group>L1_Format</group>
      <groupName>格式问题</groupName>
      <ability>L2_HalfPunc_CN</ability>
      <abilityName>全半角问题</abilityName>
      <candidateList>
        <item>：</item>
      </candidateList>
      <explain>文本全半角错误。</explain>
      <paraID>3C2B5BCC</paraID>
      <start>5</start>
      <end>6</end>
      <status>modified</status>
      <modifiedWord>：</modifiedWord>
      <trackRevisions>false</trackRevisions>
    </reviewItem>
    <reviewItem>
      <errorID>ff2ab9de-3391-42b1-aab5-83b826755888</errorID>
      <errorWord>:</errorWord>
      <group>L1_Format</group>
      <groupName>格式问题</groupName>
      <ability>L2_HalfPunc_CN</ability>
      <abilityName>全半角问题</abilityName>
      <candidateList>
        <item>：</item>
      </candidateList>
      <explain>文本全半角错误。</explain>
      <paraID>3C2B5BCC</paraID>
      <start>19</start>
      <end>20</end>
      <status>modified</status>
      <modifiedWord>：</modifiedWord>
      <trackRevisions>false</trackRevisions>
    </reviewItem>
    <reviewItem>
      <errorID>f0a17372-41a8-415d-9abc-9d482bb4886a</errorID>
      <errorWord>;</errorWord>
      <group>L1_Format</group>
      <groupName>格式问题</groupName>
      <ability>L2_HalfPunc_CN</ability>
      <abilityName>全半角问题</abilityName>
      <candidateList>
        <item>；</item>
      </candidateList>
      <explain>文本全半角错误。</explain>
      <paraID>3C2B5BCC</paraID>
      <start>30</start>
      <end>31</end>
      <status>modified</status>
      <modifiedWord>；</modifiedWord>
      <trackRevisions>false</trackRevisions>
    </reviewItem>
    <reviewItem>
      <errorID>37fe4c7e-098c-481a-b68c-0625e872f2bd</errorID>
      <errorWord>:</errorWord>
      <group>L1_Format</group>
      <groupName>格式问题</groupName>
      <ability>L2_HalfPunc_CN</ability>
      <abilityName>全半角问题</abilityName>
      <candidateList>
        <item>：</item>
      </candidateList>
      <explain>文本全半角错误。</explain>
      <paraID>4B2034F1</paraID>
      <start>5</start>
      <end>6</end>
      <status>modified</status>
      <modifiedWord>：</modifiedWord>
      <trackRevisions>false</trackRevisions>
    </reviewItem>
    <reviewItem>
      <errorID>3856cf98-5b45-4175-b1ac-8bb5a2aafc01</errorID>
      <errorWord>小时候</errorWord>
      <group>L1_Word</group>
      <groupName>字词问题</groupName>
      <ability>L2_Typo</ability>
      <abilityName>字词错误</abilityName>
      <candidateList>
        <item>小时</item>
      </candidateList>
      <explain/>
      <paraID>48E88DAF</paraID>
      <start>39</start>
      <end>41</end>
      <status>modified</status>
      <modifiedWord>小时</modifiedWord>
      <trackRevisions>false</trackRevisions>
    </reviewItem>
    <reviewItem>
      <errorID>5d4b59a5-bfde-4e40-b685-df56a687743c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4573483C</paraID>
      <start>0</start>
      <end>3</end>
      <status>modified</status>
      <modifiedWord>18.</modifiedWord>
      <trackRevisions>false</trackRevisions>
    </reviewItem>
    <reviewItem>
      <errorID>598a4d0e-558c-4fd6-8766-85f0db5f797a</errorID>
      <errorWord>:</errorWord>
      <group>L1_Punc</group>
      <groupName>标点问题</groupName>
      <ability>L2_Punc_CN</ability>
      <abilityName>标点符号问题</abilityName>
      <candidateList>
        <item>：</item>
      </candidateList>
      <explain/>
      <paraID>4573483C</paraID>
      <start>5</start>
      <end>6</end>
      <status>modified</status>
      <modifiedWord>：</modifiedWord>
      <trackRevisions>false</trackRevisions>
    </reviewItem>
    <reviewItem>
      <errorID>16b0a236-0a34-4329-99f8-df2bcfa146f3</errorID>
      <errorWord>(</errorWord>
      <group>L1_Format</group>
      <groupName>格式问题</groupName>
      <ability>L2_HalfPunc_CN</ability>
      <abilityName>全半角问题</abilityName>
      <candidateList>
        <item>（</item>
      </candidateList>
      <explain>文本全半角错误。</explain>
      <paraID>7EBB5602</paraID>
      <start>7</start>
      <end>8</end>
      <status>modified</status>
      <modifiedWord>（</modifiedWord>
      <trackRevisions>false</trackRevisions>
    </reviewItem>
    <reviewItem>
      <errorID>93f84be7-5792-4f82-b1ce-d6fb6f65a70c</errorID>
      <errorWord>)</errorWord>
      <group>L1_Format</group>
      <groupName>格式问题</groupName>
      <ability>L2_HalfPunc_CN</ability>
      <abilityName>全半角问题</abilityName>
      <candidateList>
        <item>）</item>
      </candidateList>
      <explain>文本全半角错误。</explain>
      <paraID>7EBB5602</paraID>
      <start>13</start>
      <end>14</end>
      <status>modified</status>
      <modifiedWord>）</modifiedWord>
      <trackRevisions>false</trackRevisions>
    </reviewItem>
    <reviewItem>
      <errorID>84c238d3-5b7d-4000-a081-50b8b5e39317</errorID>
      <errorWord>便携式消防水泵</errorWord>
      <group>L1_Other</group>
      <groupName>其他问题</groupName>
      <ability>L2_Consistency</ability>
      <abilityName>一致性检查</abilityName>
      <candidateList>
        <item>便携式水泵</item>
      </candidateList>
      <explain>术语一致性问题，‘便携式消防水泵’与‘便携式水泵’表述不一致，根据文本内容，应统一为‘便携式水泵’</explain>
      <paraID> 7A995EC</paraID>
      <start>0</start>
      <end>7</end>
      <status>ignored</status>
      <modifiedWord/>
      <trackRevisions>false</trackRevisions>
    </reviewItem>
    <reviewItem>
      <errorID>d62179da-b09a-4126-839b-3da29dc2c424</errorID>
      <errorWord>,</errorWord>
      <group>L1_Format</group>
      <groupName>格式问题</groupName>
      <ability>L2_HalfPunc_CN</ability>
      <abilityName>全半角问题</abilityName>
      <candidateList>
        <item>，</item>
      </candidateList>
      <explain>文本全半角错误。</explain>
      <paraID> 8AD5D86</paraID>
      <start>18</start>
      <end>19</end>
      <status>modified</status>
      <modifiedWord>，</modifiedWord>
      <trackRevisions>false</trackRevisions>
    </reviewItem>
    <reviewItem>
      <errorID>4cafe7f1-8ce9-4cdc-b076-de5fbba01b7c</errorID>
      <errorWord>;</errorWord>
      <group>L1_Format</group>
      <groupName>格式问题</groupName>
      <ability>L2_HalfPunc_CN</ability>
      <abilityName>全半角问题</abilityName>
      <candidateList>
        <item>；</item>
      </candidateList>
      <explain>文本全半角错误。</explain>
      <paraID>7BC1E674</paraID>
      <start>23</start>
      <end>24</end>
      <status>modified</status>
      <modifiedWord>；</modifiedWord>
      <trackRevisions>false</trackRevisions>
    </reviewItem>
    <reviewItem>
      <errorID>a18e4afd-639c-4037-b977-9c78acd57d7a</errorID>
      <errorWord>、</errorWord>
      <group>L1_Punc</group>
      <groupName>标点问题</groupName>
      <ability>L2_Punc_CN</ability>
      <abilityName>标点符号问题</abilityName>
      <candidateList>
        <item>；</item>
      </candidateList>
      <explain/>
      <paraID>746603C7</paraID>
      <start>24</start>
      <end>25</end>
      <status>modified</status>
      <modifiedWord>；</modifiedWord>
      <trackRevisions>false</trackRevisions>
    </reviewItem>
    <reviewItem>
      <errorID>e2b76915-12ed-47be-8ad3-f8ba4fe6b71e</errorID>
      <errorWord>漂移</errorWord>
      <group>L1_Word</group>
      <groupName>字词问题</groupName>
      <ability>L2_Typo</ability>
      <abilityName>字词错误</abilityName>
      <candidateList>
        <item>飘移</item>
      </candidateList>
      <explain>存在发音相同字词的误用。</explain>
      <paraID>42983F30</paraID>
      <start>14</start>
      <end>16</end>
      <status>modified</status>
      <modifiedWord>飘移</modifiedWord>
      <trackRevisions>false</trackRevisions>
    </reviewItem>
    <reviewItem>
      <errorID>fc1c4a0c-1226-46c9-bd8e-50cafaf3edc9</errorID>
      <errorWord>外挂</errorWord>
      <group>L1_Sensitive</group>
      <groupName>敏感问题</groupName>
      <ability>L2_Prohibited</ability>
      <abilityName>违禁内容</abilityName>
      <candidateList/>
      <explain>【违禁内容】句中涉及国家法律明令禁止的违禁内容，请注意甄别。</explain>
      <paraID>2941D3C6</paraID>
      <start>4</start>
      <end>6</end>
      <status>ignored</status>
      <modifiedWord/>
      <trackRevisions>false</trackRevisions>
    </reviewItem>
    <reviewItem>
      <errorID>e6f38878-ca8b-4bf8-a79f-6fe5e98278b5</errorID>
      <errorWord>;</errorWord>
      <group>L1_Format</group>
      <groupName>格式问题</groupName>
      <ability>L2_HalfPunc_CN</ability>
      <abilityName>全半角问题</abilityName>
      <candidateList>
        <item>；</item>
      </candidateList>
      <explain>文本全半角错误。</explain>
      <paraID>5865B28C</paraID>
      <start>20</start>
      <end>21</end>
      <status>modified</status>
      <modifiedWord>；</modifiedWord>
      <trackRevisions>false</trackRevisions>
    </reviewItem>
    <reviewItem>
      <errorID>2f2ba5be-8030-484f-b042-34258020949e</errorID>
      <errorWord>:</errorWord>
      <group>L1_Format</group>
      <groupName>格式问题</groupName>
      <ability>L2_HalfPunc_CN</ability>
      <abilityName>全半角问题</abilityName>
      <candidateList>
        <item>：</item>
      </candidateList>
      <explain>文本全半角错误。</explain>
      <paraID>53A84BD2</paraID>
      <start>6</start>
      <end>7</end>
      <status>modified</status>
      <modifiedWord>：</modifiedWord>
      <trackRevisions>false</trackRevisions>
    </reviewItem>
    <reviewItem>
      <errorID>de576203-bebd-4a30-8693-dc0ecd1f005a</errorID>
      <errorWord>;</errorWord>
      <group>L1_Format</group>
      <groupName>格式问题</groupName>
      <ability>L2_HalfPunc_CN</ability>
      <abilityName>全半角问题</abilityName>
      <candidateList>
        <item>；</item>
      </candidateList>
      <explain>文本全半角错误。</explain>
      <paraID>53A84BD2</paraID>
      <start>16</start>
      <end>17</end>
      <status>modified</status>
      <modifiedWord>；</modifiedWord>
      <trackRevisions>false</trackRevisions>
    </reviewItem>
    <reviewItem>
      <errorID>92d52957-f189-4ab8-9154-c3902fc04498</errorID>
      <errorWord>力</errorWord>
      <group>L1_Word</group>
      <groupName>字词问题</groupName>
      <ability>L2_Typo</ability>
      <abilityName>字词错误</abilityName>
      <candidateList>
        <item>力为</item>
      </candidateList>
      <explain/>
      <paraID>319F2F46</paraID>
      <start>31</start>
      <end>33</end>
      <status>modified</status>
      <modifiedWord>力为</modifiedWord>
      <trackRevisions>false</trackRevisions>
    </reviewItem>
    <reviewItem>
      <errorID>37b9ffeb-4ad9-4b65-8891-a73cdb373356</errorID>
      <errorWord>:</errorWord>
      <group>L1_Format</group>
      <groupName>格式问题</groupName>
      <ability>L2_HalfPunc_CN</ability>
      <abilityName>全半角问题</abilityName>
      <candidateList>
        <item>：</item>
      </candidateList>
      <explain>文本全半角错误。</explain>
      <paraID> A5D1859</paraID>
      <start>5</start>
      <end>6</end>
      <status>modified</status>
      <modifiedWord>：</modifiedWord>
      <trackRevisions>false</trackRevisions>
    </reviewItem>
    <reviewItem>
      <errorID>3d2d4b8b-38c7-4516-abe2-3dee9c95b7cc</errorID>
      <errorWord>:</errorWord>
      <group>L1_Format</group>
      <groupName>格式问题</groupName>
      <ability>L2_HalfPunc_CN</ability>
      <abilityName>全半角问题</abilityName>
      <candidateList>
        <item>：</item>
      </candidateList>
      <explain>文本全半角错误。</explain>
      <paraID> A5D1859</paraID>
      <start>19</start>
      <end>20</end>
      <status>modified</status>
      <modifiedWord>：</modifiedWord>
      <trackRevisions>false</trackRevisions>
    </reviewItem>
    <reviewItem>
      <errorID>9b9c9dc4-2ea0-46df-9481-7016111bd49c</errorID>
      <errorWord>;</errorWord>
      <group>L1_Format</group>
      <groupName>格式问题</groupName>
      <ability>L2_HalfPunc_CN</ability>
      <abilityName>全半角问题</abilityName>
      <candidateList>
        <item>；</item>
      </candidateList>
      <explain>文本全半角错误。</explain>
      <paraID> A5D1859</paraID>
      <start>30</start>
      <end>31</end>
      <status>modified</status>
      <modifiedWord>；</modifiedWord>
      <trackRevisions>false</trackRevisions>
    </reviewItem>
    <reviewItem>
      <errorID>ad2882a6-6361-460b-9a22-64becd5ccfa2</errorID>
      <errorWord>:</errorWord>
      <group>L1_Format</group>
      <groupName>格式问题</groupName>
      <ability>L2_HalfPunc_CN</ability>
      <abilityName>全半角问题</abilityName>
      <candidateList>
        <item>：</item>
      </candidateList>
      <explain>文本全半角错误。</explain>
      <paraID>5C73EFDF</paraID>
      <start>5</start>
      <end>6</end>
      <status>modified</status>
      <modifiedWord>：</modifiedWord>
      <trackRevisions>false</trackRevisions>
    </reviewItem>
    <reviewItem>
      <errorID>d5e1a15d-9d00-4af5-b4b9-19edbd2cb216</errorID>
      <errorWord>小时候</errorWord>
      <group>L1_Word</group>
      <groupName>字词问题</groupName>
      <ability>L2_Typo</ability>
      <abilityName>字词错误</abilityName>
      <candidateList>
        <item>小时</item>
      </candidateList>
      <explain/>
      <paraID>4EABA69B</paraID>
      <start>40</start>
      <end>42</end>
      <status>modified</status>
      <modifiedWord>小时</modifiedWord>
      <trackRevisions>false</trackRevisions>
    </reviewItem>
    <reviewItem>
      <errorID>c166fe7a-acbf-45b2-91b2-f9b5d64ab8fb</errorID>
      <errorWord>:</errorWord>
      <group>L1_Format</group>
      <groupName>格式问题</groupName>
      <ability>L2_HalfPunc_CN</ability>
      <abilityName>全半角问题</abilityName>
      <candidateList>
        <item>：</item>
      </candidateList>
      <explain>文本全半角错误。</explain>
      <paraID>3A880A87</paraID>
      <start>4</start>
      <end>5</end>
      <status>modified</status>
      <modifiedWord>：</modifiedWord>
      <trackRevisions>false</trackRevisions>
    </reviewItem>
    <reviewItem>
      <errorID>996c991b-073e-409b-aed1-1489226b928e</errorID>
      <errorWord>:</errorWord>
      <group>L1_Punc</group>
      <groupName>标点问题</groupName>
      <ability>L2_Punc_CN</ability>
      <abilityName>标点符号问题</abilityName>
      <candidateList>
        <item>：</item>
      </candidateList>
      <explain/>
      <paraID>3A880A87</paraID>
      <start>29</start>
      <end>30</end>
      <status>modified</status>
      <modifiedWord>：</modifiedWord>
      <trackRevisions>false</trackRevisions>
    </reviewItem>
    <reviewItem>
      <errorID>72e7a1d6-6a74-414e-8e7c-2afe3205029e</errorID>
      <errorWord>，</errorWord>
      <group>L1_Punc</group>
      <groupName>标点问题</groupName>
      <ability>L2_Punc_CN</ability>
      <abilityName>标点符号问题</abilityName>
      <candidateList>
        <item>、</item>
      </candidateList>
      <explain/>
      <paraID>3A880A87</paraID>
      <start>32</start>
      <end>33</end>
      <status>modified</status>
      <modifiedWord>、</modifiedWord>
      <trackRevisions>false</trackRevisions>
    </reviewItem>
    <reviewItem>
      <errorID>f278d5c2-f9ba-48ff-b5b5-32f115932013</errorID>
      <errorWord>，</errorWord>
      <group>L1_Punc</group>
      <groupName>标点问题</groupName>
      <ability>L2_Punc_CN</ability>
      <abilityName>标点符号问题</abilityName>
      <candidateList>
        <item>、</item>
      </candidateList>
      <explain/>
      <paraID>3A880A87</paraID>
      <start>36</start>
      <end>37</end>
      <status>modified</status>
      <modifiedWord>、</modifiedWord>
      <trackRevisions>false</trackRevisions>
    </reviewItem>
    <reviewItem>
      <errorID>59fdabcb-cf95-46f5-a42e-64d6049ca3dd</errorID>
      <errorWord>，</errorWord>
      <group>L1_Punc</group>
      <groupName>标点问题</groupName>
      <ability>L2_Punc_CN</ability>
      <abilityName>标点符号问题</abilityName>
      <candidateList>
        <item>、</item>
      </candidateList>
      <explain/>
      <paraID>3A880A87</paraID>
      <start>40</start>
      <end>41</end>
      <status>modified</status>
      <modifiedWord>、</modifiedWord>
      <trackRevisions>false</trackRevisions>
    </reviewItem>
    <reviewItem>
      <errorID>4e99f09d-22af-4b7c-b522-d9481d64e391</errorID>
      <errorWord>;</errorWord>
      <group>L1_Format</group>
      <groupName>格式问题</groupName>
      <ability>L2_HalfPunc_CN</ability>
      <abilityName>全半角问题</abilityName>
      <candidateList>
        <item>；</item>
      </candidateList>
      <explain>文本全半角错误。</explain>
      <paraID>3A880A87</paraID>
      <start>57</start>
      <end>58</end>
      <status>modified</status>
      <modifiedWord>；</modifiedWord>
      <trackRevisions>false</trackRevisions>
    </reviewItem>
    <reviewItem>
      <errorID>093a3f7f-c148-4027-9968-07e9c7fe0b9c</errorID>
      <errorWord>，</errorWord>
      <group>L1_Punc</group>
      <groupName>标点问题</groupName>
      <ability>L2_Punc_CN</ability>
      <abilityName>标点符号问题</abilityName>
      <candidateList>
        <item>、</item>
      </candidateList>
      <explain/>
      <paraID>3A880A87</paraID>
      <start>61</start>
      <end>62</end>
      <status>modified</status>
      <modifiedWord>、</modifiedWord>
      <trackRevisions>false</trackRevisions>
    </reviewItem>
    <reviewItem>
      <errorID>83c97890-4eea-4c33-aec4-20fb020816db</errorID>
      <errorWord>，</errorWord>
      <group>L1_Punc</group>
      <groupName>标点问题</groupName>
      <ability>L2_Punc_CN</ability>
      <abilityName>标点符号问题</abilityName>
      <candidateList>
        <item>、</item>
      </candidateList>
      <explain/>
      <paraID>3A880A87</paraID>
      <start>64</start>
      <end>65</end>
      <status>modified</status>
      <modifiedWord>、</modifiedWord>
      <trackRevisions>false</trackRevisions>
    </reviewItem>
    <reviewItem>
      <errorID>2f716a27-f3e0-4980-8d79-8e7c64d5777f</errorID>
      <errorWord>，</errorWord>
      <group>L1_Punc</group>
      <groupName>标点问题</groupName>
      <ability>L2_Punc_CN</ability>
      <abilityName>标点符号问题</abilityName>
      <candidateList>
        <item>、</item>
      </candidateList>
      <explain/>
      <paraID>3A880A87</paraID>
      <start>68</start>
      <end>69</end>
      <status>modified</status>
      <modifiedWord>、</modifiedWord>
      <trackRevisions>false</trackRevisions>
    </reviewItem>
    <reviewItem>
      <errorID>aee2b778-7451-4454-88ab-4d050ae7a526</errorID>
      <errorWord>，</errorWord>
      <group>L1_Punc</group>
      <groupName>标点问题</groupName>
      <ability>L2_Punc_CN</ability>
      <abilityName>标点符号问题</abilityName>
      <candidateList>
        <item>、</item>
      </candidateList>
      <explain/>
      <paraID>3A880A87</paraID>
      <start>72</start>
      <end>73</end>
      <status>modified</status>
      <modifiedWord>、</modifiedWord>
      <trackRevisions>false</trackRevisions>
    </reviewItem>
    <reviewItem>
      <errorID>450fd60a-f49b-458a-a02b-9ecd25bcec2d</errorID>
      <errorWord>，</errorWord>
      <group>L1_Punc</group>
      <groupName>标点问题</groupName>
      <ability>L2_Punc_CN</ability>
      <abilityName>标点符号问题</abilityName>
      <candidateList>
        <item>、</item>
      </candidateList>
      <explain/>
      <paraID>3A880A87</paraID>
      <start>75</start>
      <end>76</end>
      <status>modified</status>
      <modifiedWord>、</modifiedWord>
      <trackRevisions>false</trackRevisions>
    </reviewItem>
    <reviewItem>
      <errorID>2a5dd4eb-1c4f-4017-85ee-0eb0d1882f96</errorID>
      <errorWord>，</errorWord>
      <group>L1_Punc</group>
      <groupName>标点问题</groupName>
      <ability>L2_Punc_CN</ability>
      <abilityName>标点符号问题</abilityName>
      <candidateList>
        <item>、</item>
      </candidateList>
      <explain/>
      <paraID>3A880A87</paraID>
      <start>80</start>
      <end>81</end>
      <status>modified</status>
      <modifiedWord>、</modifiedWord>
      <trackRevisions>false</trackRevisions>
    </reviewItem>
    <reviewItem>
      <errorID>064323c7-833b-48a4-9266-97af5b9b9994</errorID>
      <errorWord>，</errorWord>
      <group>L1_Punc</group>
      <groupName>标点问题</groupName>
      <ability>L2_Punc_CN</ability>
      <abilityName>标点符号问题</abilityName>
      <candidateList>
        <item>、</item>
      </candidateList>
      <explain/>
      <paraID>3A880A87</paraID>
      <start>85</start>
      <end>86</end>
      <status>modified</status>
      <modifiedWord>、</modifiedWord>
      <trackRevisions>false</trackRevisions>
    </reviewItem>
    <reviewItem>
      <errorID>19076a73-cf31-478c-9447-14b1fde2f4e6</errorID>
      <errorWord>，</errorWord>
      <group>L1_Punc</group>
      <groupName>标点问题</groupName>
      <ability>L2_Punc_CN</ability>
      <abilityName>标点符号问题</abilityName>
      <candidateList>
        <item>、</item>
      </candidateList>
      <explain/>
      <paraID>3A880A87</paraID>
      <start>90</start>
      <end>91</end>
      <status>modified</status>
      <modifiedWord>、</modifiedWord>
      <trackRevisions>false</trackRevisions>
    </reviewItem>
    <reviewItem>
      <errorID>7ff45de6-8605-480c-a661-4f1b02a20512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7D2213D8</paraID>
      <start>0</start>
      <end>2</end>
      <status>modified</status>
      <modifiedWord>6.</modifiedWord>
      <trackRevisions>false</trackRevisions>
    </reviewItem>
    <reviewItem>
      <errorID>412c0122-afe7-4037-b742-a6e4fe6b8165</errorID>
      <errorWord>:</errorWord>
      <group>L1_Format</group>
      <groupName>格式问题</groupName>
      <ability>L2_HalfPunc_CN</ability>
      <abilityName>全半角问题</abilityName>
      <candidateList>
        <item>：</item>
      </candidateList>
      <explain>文本全半角错误。</explain>
      <paraID>7285ECF7</paraID>
      <start>8</start>
      <end>9</end>
      <status>modified</status>
      <modifiedWord>：</modifiedWord>
      <trackRevisions>false</trackRevisions>
    </reviewItem>
    <reviewItem>
      <errorID>5c356234-5e4a-4b92-81c9-2737c679fc4d</errorID>
      <errorWord>每套</errorWord>
      <group>L1_Word</group>
      <groupName>字词问题</groupName>
      <ability>L2_Typo</ability>
      <abilityName>字词错误</abilityName>
      <candidateList>
        <item> 每套</item>
      </candidateList>
      <explain/>
      <paraID>5B6D9152</paraID>
      <start>3</start>
      <end>6</end>
      <status>modified</status>
      <modifiedWord> 每套</modifiedWord>
      <trackRevisions>false</trackRevisions>
    </reviewItem>
    <reviewItem>
      <errorID>a8503d85-7ba9-4802-8e67-53096d6d2868</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601201E0</paraID>
      <start>46</start>
      <end>48</end>
      <status>modified</status>
      <modifiedWord>褶皱</modifiedWord>
      <trackRevisions>false</trackRevisions>
    </reviewItem>
    <reviewItem>
      <errorID>d818283c-dd10-4eba-aecb-21ad367eae53</errorID>
      <errorWord>;</errorWord>
      <group>L1_Format</group>
      <groupName>格式问题</groupName>
      <ability>L2_HalfPunc_CN</ability>
      <abilityName>全半角问题</abilityName>
      <candidateList>
        <item>；</item>
      </candidateList>
      <explain>文本全半角错误。</explain>
      <paraID>601201E0</paraID>
      <start>53</start>
      <end>54</end>
      <status>modified</status>
      <modifiedWord>；</modifiedWord>
      <trackRevisions>false</trackRevisions>
    </reviewItem>
    <reviewItem>
      <errorID>2a13f436-16b8-4e99-b6ab-239e4ccd4a97</errorID>
      <errorWord>,</errorWord>
      <group>L1_Format</group>
      <groupName>格式问题</groupName>
      <ability>L2_HalfPunc_CN</ability>
      <abilityName>全半角问题</abilityName>
      <candidateList>
        <item>，</item>
      </candidateList>
      <explain>文本全半角错误。</explain>
      <paraID>4F2FB044</paraID>
      <start>15</start>
      <end>16</end>
      <status>modified</status>
      <modifiedWord>，</modifiedWord>
      <trackRevisions>false</trackRevisions>
    </reviewItem>
    <reviewItem>
      <errorID>8f3ad759-cbe7-468e-aeae-f85587a95e29</errorID>
      <errorWord>:</errorWord>
      <group>L1_Format</group>
      <groupName>格式问题</groupName>
      <ability>L2_HalfPunc_CN</ability>
      <abilityName>全半角问题</abilityName>
      <candidateList>
        <item>：</item>
      </candidateList>
      <explain>文本全半角错误。</explain>
      <paraID>18A84DBC</paraID>
      <start>8</start>
      <end>9</end>
      <status>modified</status>
      <modifiedWord>：</modifiedWord>
      <trackRevisions>false</trackRevisions>
    </reviewItem>
    <reviewItem>
      <errorID>9a151223-d4b8-4451-900b-a367a9b20f2f</errorID>
      <errorWord>使用</errorWord>
      <group>L1_Grammar</group>
      <groupName>语法问题</groupName>
      <ability>L2_Grammar</ability>
      <abilityName>语法错误</abilityName>
      <candidateList>
        <item>水带使用</item>
      </candidateList>
      <explain/>
      <paraID>525515D6</paraID>
      <start>73</start>
      <end>75</end>
      <status>ignored</status>
      <modifiedWord/>
      <trackRevisions>false</trackRevisions>
    </reviewItem>
    <reviewItem>
      <errorID>f441ba05-a13c-4284-a915-12e6b67b8672</errorID>
      <errorWord>、</errorWord>
      <group>L1_Punc</group>
      <groupName>标点问题</groupName>
      <ability>L2_Punc_CN</ability>
      <abilityName>标点符号问题</abilityName>
      <candidateList>
        <item>. </item>
      </candidateList>
      <explain/>
      <paraID>59AED5B0</paraID>
      <start>2</start>
      <end>4</end>
      <status>modified</status>
      <modifiedWord>. </modifiedWord>
      <trackRevisions>false</trackRevisions>
    </reviewItem>
    <reviewItem>
      <errorID>d15acfaf-9e3d-40c5-8d8d-7a61d2f217bb</errorID>
      <errorWord>、</errorWord>
      <group>L1_Punc</group>
      <groupName>标点问题</groupName>
      <ability>L2_Punc_CN</ability>
      <abilityName>标点符号问题</abilityName>
      <candidateList>
        <item>. </item>
      </candidateList>
      <explain/>
      <paraID>1CE33EE8</paraID>
      <start>2</start>
      <end>4</end>
      <status>modified</status>
      <modifiedWord>. </modifiedWord>
      <trackRevisions>false</trackRevisions>
    </reviewItem>
    <reviewItem>
      <errorID>d67178dd-5946-4574-8459-dd453a503759</errorID>
      <errorWord> </errorWord>
      <group>L1_Punc</group>
      <groupName>标点问题</groupName>
      <ability>L2_Punc_CN</ability>
      <abilityName>标点符号问题</abilityName>
      <candidateList>
        <item>。</item>
      </candidateList>
      <explain/>
      <paraID>1CE33EE8</paraID>
      <start>25</start>
      <end>26</end>
      <status>modified</status>
      <modifiedWord>。</modifiedWord>
      <trackRevisions>false</trackRevisions>
    </reviewItem>
    <reviewItem>
      <errorID>e151afaa-f7e2-4a80-ac59-0cfb0941a730</errorID>
      <errorWord>长度</errorWord>
      <group>L1_Punc</group>
      <groupName>标点问题</groupName>
      <ability>L2_Punc_CN</ability>
      <abilityName>标点符号问题</abilityName>
      <candidateList>
        <item>. 长度</item>
      </candidateList>
      <explain/>
      <paraID>56C0E7D3</paraID>
      <start>1</start>
      <end>5</end>
      <status>modified</status>
      <modifiedWord>. 长度</modifiedWord>
      <trackRevisions>false</trackRevisions>
    </reviewItem>
    <reviewItem>
      <errorID>8c880227-ba47-4f1a-89a4-73bdab3af2e1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48B9B126</paraID>
      <start>0</start>
      <end>2</end>
      <status>modified</status>
      <modifiedWord>1.</modifiedWord>
      <trackRevisions>false</trackRevisions>
    </reviewItem>
    <reviewItem>
      <errorID>d9ae06eb-4dc5-4b2d-96ff-a602d62e8e6b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37282A24</paraID>
      <start>0</start>
      <end>2</end>
      <status>modified</status>
      <modifiedWord>2.</modifiedWord>
      <trackRevisions>false</trackRevisions>
    </reviewItem>
    <reviewItem>
      <errorID>337a0d17-c1c4-4f57-879a-aebeefe3df92</errorID>
      <errorWord>:</errorWord>
      <group>L1_Format</group>
      <groupName>格式问题</groupName>
      <ability>L2_HalfPunc_CN</ability>
      <abilityName>全半角问题</abilityName>
      <candidateList>
        <item>：</item>
      </candidateList>
      <explain>文本全半角错误。</explain>
      <paraID>6D5EFEAA</paraID>
      <start>25</start>
      <end>26</end>
      <status>modified</status>
      <modifiedWord>：</modifiedWord>
      <trackRevisions>false</trackRevisions>
    </reviewItem>
    <reviewItem>
      <errorID>4f38da90-402a-4b09-959d-adb24ca1faa6</errorID>
      <errorWord>(</errorWord>
      <group>L1_Format</group>
      <groupName>格式问题</groupName>
      <ability>L2_HalfPunc_CN</ability>
      <abilityName>全半角问题</abilityName>
      <candidateList>
        <item>（</item>
      </candidateList>
      <explain>文本全半角错误。</explain>
      <paraID>457ECEE3</paraID>
      <start>50</start>
      <end>51</end>
      <status>modified</status>
      <modifiedWord>（</modifiedWord>
      <trackRevisions>false</trackRevisions>
    </reviewItem>
    <reviewItem>
      <errorID>e5d0a95b-5170-471a-a5e0-288b9854ab3c</errorID>
      <errorWord>,</errorWord>
      <group>L1_Format</group>
      <groupName>格式问题</groupName>
      <ability>L2_HalfPunc_CN</ability>
      <abilityName>全半角问题</abilityName>
      <candidateList>
        <item>，</item>
      </candidateList>
      <explain>文本全半角错误。</explain>
      <paraID>484553D2</paraID>
      <start>22</start>
      <end>23</end>
      <status>modified</status>
      <modifiedWord>，</modifiedWord>
      <trackRevisions>false</trackRevisions>
    </reviewItem>
    <reviewItem>
      <errorID>27768600-4102-4b67-bf78-06462c2fe247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5F01634</paraID>
      <start>0</start>
      <end>2</end>
      <status>modified</status>
      <modifiedWord>1.</modifiedWord>
      <trackRevisions>false</trackRevisions>
    </reviewItem>
    <reviewItem>
      <errorID>9fb26a24-8216-4096-9bb2-a898a57182b5</errorID>
      <errorWord>、</errorWord>
      <group>L1_Punc</group>
      <groupName>标点问题</groupName>
      <ability>L2_Punc_CN</ability>
      <abilityName>标点符号问题</abilityName>
      <candidateList>
        <item>. </item>
      </candidateList>
      <explain/>
      <paraID> 5F01634</paraID>
      <start>27</start>
      <end>29</end>
      <status>modified</status>
      <modifiedWord>. </modifiedWord>
      <trackRevisions>false</trackRevisions>
    </reviewItem>
    <reviewItem>
      <errorID>ecd032c5-329d-415f-beab-0681ab388602</errorID>
      <errorWord>挖</errorWord>
      <group>L1_Word</group>
      <groupName>字词问题</groupName>
      <ability>L2_Typo</ability>
      <abilityName>字词错误</abilityName>
      <candidateList>
        <item>挖土</item>
      </candidateList>
      <explain/>
      <paraID> 5F01634</paraID>
      <start>42</start>
      <end>44</end>
      <status>modified</status>
      <modifiedWord>挖土</modifiedWord>
      <trackRevisions>false</trackRevisions>
    </reviewItem>
    <reviewItem>
      <errorID>8e1e9297-b654-4762-93e6-ca01a96b6d5b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7ED50552</paraID>
      <start>0</start>
      <end>2</end>
      <status>modified</status>
      <modifiedWord>1.</modifiedWord>
      <trackRevisions>false</trackRevisions>
    </reviewItem>
    <reviewItem>
      <errorID>55ce90cb-f7d9-4464-ad49-2308f45dc6d9</errorID>
      <errorWord>、</errorWord>
      <group>L1_Punc</group>
      <groupName>标点问题</groupName>
      <ability>L2_Punc_CN</ability>
      <abilityName>标点符号问题</abilityName>
      <candidateList>
        <item>. </item>
      </candidateList>
      <explain/>
      <paraID>7ED50552</paraID>
      <start>17</start>
      <end>19</end>
      <status>modified</status>
      <modifiedWord>. </modifiedWord>
      <trackRevisions>false</trackRevisions>
    </reviewItem>
    <reviewItem>
      <errorID>dad6d2e1-9f20-4f5b-b89a-d623762ac566</errorID>
      <errorWord>在生料</errorWord>
      <group>L1_Word</group>
      <groupName>字词问题</groupName>
      <ability>L2_Typo</ability>
      <abilityName>字词错误</abilityName>
      <candidateList>
        <item>再生料</item>
      </candidateList>
      <explain/>
      <paraID>7ED50552</paraID>
      <start>29</start>
      <end>32</end>
      <status>modified</status>
      <modifiedWord>再生料</modifiedWord>
      <trackRevisions>false</trackRevisions>
    </reviewItem>
    <reviewItem>
      <errorID>4fdb8915-095a-445f-a68c-aac4185eab9a</errorID>
      <errorWord>、</errorWord>
      <group>L1_Punc</group>
      <groupName>标点问题</groupName>
      <ability>L2_Punc_CN</ability>
      <abilityName>标点符号问题</abilityName>
      <candidateList>
        <item>. </item>
      </candidateList>
      <explain/>
      <paraID>7ED50552</paraID>
      <start>34</start>
      <end>36</end>
      <status>modified</status>
      <modifiedWord>. </modifiedWord>
      <trackRevisions>false</trackRevisions>
    </reviewItem>
    <reviewItem>
      <errorID>b08d8254-75a4-4144-9764-0dbe725a9ec6</errorID>
      <errorWord>、</errorWord>
      <group>L1_Punc</group>
      <groupName>标点问题</groupName>
      <ability>L2_Punc_CN</ability>
      <abilityName>标点符号问题</abilityName>
      <candidateList>
        <item>. </item>
      </candidateList>
      <explain/>
      <paraID>7ED50552</paraID>
      <start>46</start>
      <end>48</end>
      <status>modified</status>
      <modifiedWord>. </modifiedWord>
      <trackRevisions>false</trackRevisions>
    </reviewItem>
    <reviewItem>
      <errorID>ac981586-97f5-44a8-b340-f215b87472a0</errorID>
      <errorWord>、</errorWord>
      <group>L1_Punc</group>
      <groupName>标点问题</groupName>
      <ability>L2_Punc_CN</ability>
      <abilityName>标点符号问题</abilityName>
      <candidateList>
        <item>. </item>
      </candidateList>
      <explain/>
      <paraID>7ED50552</paraID>
      <start>60</start>
      <end>62</end>
      <status>modified</status>
      <modifiedWord>. </modifiedWord>
      <trackRevisions>false</trackRevisions>
    </reviewItem>
    <reviewItem>
      <errorID>2268ac87-adfb-440b-84f0-6864c2105b87</errorID>
      <errorWord>、</errorWord>
      <group>L1_Punc</group>
      <groupName>标点问题</groupName>
      <ability>L2_Punc_CN</ability>
      <abilityName>标点符号问题</abilityName>
      <candidateList>
        <item>. </item>
      </candidateList>
      <explain/>
      <paraID>7ED50552</paraID>
      <start>70</start>
      <end>72</end>
      <status>modified</status>
      <modifiedWord>. </modifiedWord>
      <trackRevisions>false</trackRevisions>
    </reviewItem>
    <reviewItem>
      <errorID>3a5d3855-1bc4-4d49-9371-6ed846583500</errorID>
      <errorWord>保证</errorWord>
      <group>L1_Punc</group>
      <groupName>标点问题</groupName>
      <ability>L2_Punc_CN</ability>
      <abilityName>标点符号问题</abilityName>
      <candidateList>
        <item>，保证</item>
      </candidateList>
      <explain/>
      <paraID>6F6C3D3E</paraID>
      <start>20</start>
      <end>23</end>
      <status>modified</status>
      <modifiedWord>，保证</modifiedWord>
      <trackRevisions>false</trackRevisions>
    </reviewItem>
    <reviewItem>
      <errorID>b03917a1-aec3-4b62-9e46-a1dcf42a93fb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41935102</paraID>
      <start>0</start>
      <end>2</end>
      <status>modified</status>
      <modifiedWord>2.</modifiedWord>
      <trackRevisions>false</trackRevisions>
    </reviewItem>
    <reviewItem>
      <errorID>006b9f83-e927-42e7-b477-dd932ee538e3</errorID>
      <errorWord>底</errorWord>
      <group>L1_Punc</group>
      <groupName>标点问题</groupName>
      <ability>L2_Punc_CN</ability>
      <abilityName>标点符号问题</abilityName>
      <candidateList>
        <item>，底</item>
      </candidateList>
      <explain/>
      <paraID>3B0622C0</paraID>
      <start>8</start>
      <end>10</end>
      <status>modified</status>
      <modifiedWord>，底</modifiedWord>
      <trackRevisions>false</trackRevisions>
    </reviewItem>
    <reviewItem>
      <errorID>1c909c26-f261-4972-95ca-4defd728a31c</errorID>
      <errorWord>上</errorWord>
      <group>L1_Punc</group>
      <groupName>标点问题</groupName>
      <ability>L2_Punc_CN</ability>
      <abilityName>标点符号问题</abilityName>
      <candidateList>
        <item>，上</item>
      </candidateList>
      <explain/>
      <paraID>3B0622C0</paraID>
      <start>16</start>
      <end>18</end>
      <status>modified</status>
      <modifiedWord>，上</modifiedWord>
      <trackRevisions>false</trackRevisions>
    </reviewItem>
    <reviewItem>
      <errorID>8e0690d2-52e8-4d8b-b50b-36314f2b650b</errorID>
      <errorWord>深</errorWord>
      <group>L1_Punc</group>
      <groupName>标点问题</groupName>
      <ability>L2_Punc_CN</ability>
      <abilityName>标点符号问题</abilityName>
      <candidateList>
        <item>，深</item>
      </candidateList>
      <explain/>
      <paraID>3B0622C0</paraID>
      <start>26</start>
      <end>28</end>
      <status>modified</status>
      <modifiedWord>，深</modifiedWord>
      <trackRevisions>false</trackRevisions>
    </reviewItem>
    <reviewItem>
      <errorID>3acc83a3-4674-4b97-9939-8bcd157df7ef</errorID>
      <errorWord>,</errorWord>
      <group>L1_Format</group>
      <groupName>格式问题</groupName>
      <ability>L2_HalfPunc_CN</ability>
      <abilityName>全半角问题</abilityName>
      <candidateList>
        <item>，</item>
      </candidateList>
      <explain>文本全半角错误。</explain>
      <paraID>76311FD3</paraID>
      <start>15</start>
      <end>16</end>
      <status>modified</status>
      <modifiedWord>，</modifiedWord>
      <trackRevisions>false</trackRevisions>
    </reviewItem>
    <reviewItem>
      <errorID>8517641a-2631-41fc-bccb-f125ea0768e0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64AB109A</paraID>
      <start>0</start>
      <end>2</end>
      <status>unmodified</status>
      <modifiedWord/>
      <trackRevisions>false</trackRevisions>
    </reviewItem>
    <reviewItem>
      <errorID>e3a347e9-fa75-4c2f-be97-20d22e14afa4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3860144B</paraID>
      <start>0</start>
      <end>2</end>
      <status>unmodified</status>
      <modifiedWord/>
      <trackRevisions>false</trackRevisions>
    </reviewItem>
    <reviewItem>
      <errorID>4981d8ba-445d-453d-825a-890eabfd7fcf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10DE66B2</paraID>
      <start>0</start>
      <end>2</end>
      <status>unmodified</status>
      <modifiedWord/>
      <trackRevisions>false</trackRevisions>
    </reviewItem>
    <reviewItem>
      <errorID>84e25b46-8cba-4239-babb-3aa06ef58a74</errorID>
      <errorWord>中标</errorWord>
      <group>L1_Punc</group>
      <groupName>标点问题</groupName>
      <ability>L2_Punc_CN</ability>
      <abilityName>标点符号问题</abilityName>
      <candidateList>
        <item>，中标</item>
      </candidateList>
      <explain/>
      <paraID>465FB19B</paraID>
      <start>5</start>
      <end>8</end>
      <status>modified</status>
      <modifiedWord>，中标</modifiedWord>
      <trackRevisions>false</trackRevisions>
    </reviewItem>
    <reviewItem>
      <errorID>af6327f5-c677-426c-bab9-8542a167d4a4</errorID>
      <errorWord>对</errorWord>
      <group>L1_Grammar</group>
      <groupName>语法问题</groupName>
      <ability>L2_Grammar</ability>
      <abilityName>语法错误</abilityName>
      <candidateList>
        <item>在使用</item>
      </candidateList>
      <explain/>
      <paraID>36488C0E</paraID>
      <start>4</start>
      <end>7</end>
      <status>modified</status>
      <modifiedWord>在使用</modifiedWord>
      <trackRevisions>false</trackRevisions>
    </reviewItem>
    <reviewItem>
      <errorID>4f28e59a-1ee6-473f-ba26-750e9f2927b1</errorID>
      <errorWord>产品在使用</errorWord>
      <group>L1_Grammar</group>
      <groupName>语法问题</groupName>
      <ability>L2_Grammar</ability>
      <abilityName>语法错误</abilityName>
      <candidateList>
        <item>产品</item>
      </candidateList>
      <explain/>
      <paraID>36488C0E</paraID>
      <start>12</start>
      <end>14</end>
      <status>modified</status>
      <modifiedWord>产品</modifiedWord>
      <trackRevisions>false</trackRevisions>
    </reviewItem>
    <reviewItem>
      <errorID>057d212f-a086-4b3e-9f35-72afddfbbde0</errorID>
      <errorWord>，并</errorWord>
      <group>L1_Word</group>
      <groupName>字词问题</groupName>
      <ability>L2_Typo</ability>
      <abilityName>字词错误</abilityName>
      <candidateList>
        <item>，</item>
      </candidateList>
      <explain/>
      <paraID>36488C0E</paraID>
      <start>40</start>
      <end>41</end>
      <status>modified</status>
      <modifiedWord>，</modifiedWord>
      <trackRevisions>false</trackRevisions>
    </reviewItem>
    <reviewItem>
      <errorID>f8c24e35-6e4f-4725-a58f-7d8f2da1971e</errorID>
      <errorWord>甲方一起</errorWord>
      <group>L1_Grammar</group>
      <groupName>语法问题</groupName>
      <ability>L2_Grammar</ability>
      <abilityName>语法错误</abilityName>
      <candidateList>
        <item>甲方</item>
      </candidateList>
      <explain/>
      <paraID>36488C0E</paraID>
      <start>43</start>
      <end>45</end>
      <status>modified</status>
      <modifiedWord>甲方</modifiedWord>
      <trackRevisions>false</trackRevisions>
    </reviewItem>
    <reviewItem>
      <errorID>a96acf32-9d28-43e2-b87d-ba119150b0e0</errorID>
      <errorWord>做</errorWord>
      <group>L1_Word</group>
      <groupName>字词问题</groupName>
      <ability>L2_Typo</ability>
      <abilityName>字词错误</abilityName>
      <candidateList>
        <item>进行</item>
      </candidateList>
      <explain/>
      <paraID>36488C0E</paraID>
      <start>60</start>
      <end>62</end>
      <status>modified</status>
      <modifiedWord>进行</modifiedWord>
      <trackRevisions>false</trackRevisions>
    </reviewItem>
    <reviewItem>
      <errorID>782b13ba-db74-4938-b5ff-c15bdf4cad8c</errorID>
      <errorWord>执行</errorWord>
      <group>L1_Punc</group>
      <groupName>标点问题</groupName>
      <ability>L2_Punc_CN</ability>
      <abilityName>标点符号问题</abilityName>
      <candidateList>
        <item>，执行</item>
      </candidateList>
      <explain/>
      <paraID>21D0A8C3</paraID>
      <start>13</start>
      <end>16</end>
      <status>modified</status>
      <modifiedWord>，执行</modifiedWord>
      <trackRevisions>false</trackRevisions>
    </reviewItem>
    <reviewItem>
      <errorID>81358960-1599-49b1-ae5a-a7db9ce9fd0e</errorID>
      <errorWord>，</errorWord>
      <group>L1_Punc</group>
      <groupName>标点问题</groupName>
      <ability>L2_Punc_CN</ability>
      <abilityName>标点符号问题</abilityName>
      <candidateList>
        <item>；</item>
      </candidateList>
      <explain/>
      <paraID>21D0A8C3</paraID>
      <start>20</start>
      <end>21</end>
      <status>modified</status>
      <modifiedWord>；</modifiedWord>
      <trackRevisions>false</trackRevisions>
    </reviewItem>
    <reviewItem>
      <errorID>d339aad3-4298-4c8f-a718-0217aecc26c5</errorID>
      <errorWord>执行</errorWord>
      <group>L1_Punc</group>
      <groupName>标点问题</groupName>
      <ability>L2_Punc_CN</ability>
      <abilityName>标点符号问题</abilityName>
      <candidateList>
        <item>，执行</item>
      </candidateList>
      <explain/>
      <paraID>21D0A8C3</paraID>
      <start>27</start>
      <end>30</end>
      <status>modified</status>
      <modifiedWord>，执行</modifiedWord>
      <trackRevisions>false</trackRevisions>
    </reviewItem>
    <reviewItem>
      <errorID>5482c4ca-4e18-4c44-b140-3f05d30d9f19</errorID>
      <errorWord>，</errorWord>
      <group>L1_Punc</group>
      <groupName>标点问题</groupName>
      <ability>L2_Punc_CN</ability>
      <abilityName>标点符号问题</abilityName>
      <candidateList>
        <item>；</item>
      </candidateList>
      <explain/>
      <paraID>21D0A8C3</paraID>
      <start>34</start>
      <end>35</end>
      <status>modified</status>
      <modifiedWord>；</modifiedWord>
      <trackRevisions>false</trackRevisions>
    </reviewItem>
    <reviewItem>
      <errorID>8188ccb2-9e1c-442c-be89-af574516c5e9</errorID>
      <errorWord>执行</errorWord>
      <group>L1_Punc</group>
      <groupName>标点问题</groupName>
      <ability>L2_Punc_CN</ability>
      <abilityName>标点符号问题</abilityName>
      <candidateList>
        <item>，执行</item>
      </candidateList>
      <explain/>
      <paraID>21D0A8C3</paraID>
      <start>41</start>
      <end>44</end>
      <status>modified</status>
      <modifiedWord>，执行</modifiedWord>
      <trackRevisions>false</trackRevisions>
    </reviewItem>
    <reviewItem>
      <errorID>c9892786-c79e-4ace-a8df-10127033ef97</errorID>
      <errorWord>，</errorWord>
      <group>L1_Punc</group>
      <groupName>标点问题</groupName>
      <ability>L2_Punc_CN</ability>
      <abilityName>标点符号问题</abilityName>
      <candidateList>
        <item>；</item>
      </candidateList>
      <explain/>
      <paraID>21D0A8C3</paraID>
      <start>48</start>
      <end>49</end>
      <status>modified</status>
      <modifiedWord>；</modifiedWord>
      <trackRevisions>false</trackRevisions>
    </reviewItem>
    <reviewItem>
      <errorID>b6ee5459-fc13-4d94-9a31-a5ae25d3eb65</errorID>
      <errorWord>执行</errorWord>
      <group>L1_Punc</group>
      <groupName>标点问题</groupName>
      <ability>L2_Punc_CN</ability>
      <abilityName>标点符号问题</abilityName>
      <candidateList>
        <item>，执行</item>
      </candidateList>
      <explain/>
      <paraID>21D0A8C3</paraID>
      <start>55</start>
      <end>58</end>
      <status>modified</status>
      <modifiedWord>，执行</modifiedWord>
      <trackRevisions>false</trackRevisions>
    </reviewItem>
    <reviewItem>
      <errorID>bd0d7a8f-ed2c-487e-911f-09cf3805debb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5BBDECC6</paraID>
      <start>0</start>
      <end>3</end>
      <status>unmodified</status>
      <modifiedWord/>
      <trackRevisions>false</trackRevisions>
    </reviewItem>
    <reviewItem>
      <errorID>c4b29ee2-15fc-45dc-ba69-0774ce0577d1</errorID>
      <errorWord>项目中</errorWord>
      <group>L1_Word</group>
      <groupName>字词问题</groupName>
      <ability>L2_Typo</ability>
      <abilityName>字词错误</abilityName>
      <candidateList>
        <item>项目</item>
      </candidateList>
      <explain>〈名〉事物分成的门类：服务～｜体育～｜建设～。</explain>
      <paraID>1D7FA0A9</paraID>
      <start>3</start>
      <end>5</end>
      <status>modified</status>
      <modifiedWord>项目</modifiedWord>
      <trackRevisions>false</trackRevisions>
    </reviewItem>
    <reviewItem>
      <errorID>339e1b9b-4e9d-43c4-bb4d-8c0b9fe5207b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1D7FA0A9</paraID>
      <start>12</start>
      <end>14</end>
      <status>modified</status>
      <modifiedWord>涉及</modifiedWord>
      <trackRevisions>false</trackRevisions>
    </reviewItem>
    <reviewItem>
      <errorID>0692f2f7-7883-4808-a685-9fd21d52d2ac</errorID>
      <errorWord>按</errorWord>
      <group>L1_Word</group>
      <groupName>字词问题</groupName>
      <ability>L2_Typo</ability>
      <abilityName>字词错误</abilityName>
      <candidateList>
        <item>按照</item>
      </candidateList>
      <explain/>
      <paraID>1D7FA0A9</paraID>
      <start>29</start>
      <end>31</end>
      <status>modified</status>
      <modifiedWord>按照</modifiedWord>
      <trackRevisions>false</trackRevisions>
    </reviewItem>
    <reviewItem>
      <errorID>355e0ea2-2544-4fba-8b64-73389b7e1f10</errorID>
      <errorWord>）文件</errorWord>
      <group>L1_Grammar</group>
      <groupName>语法问题</groupName>
      <ability>L2_Grammar</ability>
      <abilityName>语法错误</abilityName>
      <candidateList>
        <item>）</item>
      </candidateList>
      <explain/>
      <paraID>1D7FA0A9</paraID>
      <start>91</start>
      <end>92</end>
      <status>modified</status>
      <modifiedWord>）</modifiedWord>
      <trackRevisions>false</trackRevisions>
    </reviewItem>
    <reviewItem>
      <errorID>a7654776-0f86-412d-998a-8db6362b7190</errorID>
      <errorWord>件</errorWord>
      <group>L1_Word</group>
      <groupName>字词问题</groupName>
      <ability>L2_Typo</ability>
      <abilityName>字词错误</abilityName>
      <candidateList>
        <item>件中</item>
      </candidateList>
      <explain/>
      <paraID>1D7FA0A9</paraID>
      <start>106</start>
      <end>108</end>
      <status>modified</status>
      <modifiedWord>件中</modifiedWord>
      <trackRevisions>false</trackRevisions>
    </reviewItem>
    <reviewItem>
      <errorID>b279109b-2195-4e76-bbed-90cd6de93b72</errorID>
      <errorWord>货物</errorWord>
      <group>L1_Word</group>
      <groupName>字词问题</groupName>
      <ability>L2_Typo</ability>
      <abilityName>字词错误</abilityName>
      <candidateList>
        <item>的货物</item>
      </candidateList>
      <explain/>
      <paraID>1D7FA0A9</paraID>
      <start>227</start>
      <end>230</end>
      <status>modified</status>
      <modifiedWord>的货物</modifiedWord>
      <trackRevisions>false</trackRevisions>
    </reviewItem>
    <reviewItem>
      <errorID>d9a76023-93d1-45eb-87b9-d6c6a06ec468</errorID>
      <errorWord>(包括可能的分布范围)</errorWord>
      <group>L1_Punc</group>
      <groupName>标点问题</groupName>
      <ability>L2_Punc_CN</ability>
      <abilityName>标点符号问题</abilityName>
      <candidateList>
        <item>（包括可能的分布范围）</item>
      </candidateList>
      <explain/>
      <paraID>1D7FA0A9</paraID>
      <start>236</start>
      <end>247</end>
      <status>modified</status>
      <modifiedWord>（包括可能的分布范围）</modifiedWord>
      <trackRevisions>false</trackRevisions>
    </reviewItem>
    <reviewItem>
      <errorID>1e7ff00d-e282-40d6-abde-f0d295722048</errorID>
      <errorWord>分地</errorWord>
      <group>L1_Word</group>
      <groupName>字词问题</groupName>
      <ability>L2_Typo</ability>
      <abilityName>字词错误</abilityName>
      <candidateList>
        <item>在各地</item>
      </candidateList>
      <explain/>
      <paraID>1D7FA0A9</paraID>
      <start>249</start>
      <end>252</end>
      <status>modified</status>
      <modifiedWord>在各地</modifiedWord>
      <trackRevisions>false</trackRevisions>
    </reviewItem>
    <reviewItem>
      <errorID>fda63719-bdf7-45a4-b3ef-02f4ff854587</errorID>
      <errorWord>受</errorWord>
      <group>L1_Word</group>
      <groupName>字词问题</groupName>
      <ability>L2_Typo</ability>
      <abilityName>字词错误</abilityName>
      <candidateList>
        <item>受到</item>
      </candidateList>
      <explain/>
      <paraID>7CBFFC06</paraID>
      <start>18</start>
      <end>20</end>
      <status>modified</status>
      <modifiedWord>受到</modifiedWord>
      <trackRevisions>false</trackRevisions>
    </reviewItem>
    <reviewItem>
      <errorID>28ccdced-c5d2-4e64-a9cb-24b8ca3b0538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7B19FE8D</paraID>
      <start>0</start>
      <end>2</end>
      <status>ignored</status>
      <modifiedWord/>
      <trackRevisions>false</trackRevisions>
    </reviewItem>
    <reviewItem>
      <errorID>15a6a23e-f6ba-4b1c-8a3e-69c4b7135880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2816BDA</paraID>
      <start>0</start>
      <end>2</end>
      <status>ignored</status>
      <modifiedWord/>
      <trackRevisions>false</trackRevisions>
    </reviewItem>
    <reviewItem>
      <errorID>5078522f-45c5-4430-8242-8b4cee4eddb6</errorID>
      <errorWord>备件备品</errorWord>
      <group>L1_Knowledge</group>
      <groupName>知识性问题</groupName>
      <ability>L2_Knowledge</ability>
      <abilityName>其他知识</abilityName>
      <candidateList>
        <item>备品备件</item>
      </candidateList>
      <explain/>
      <paraID> 2816BDA</paraID>
      <start>24</start>
      <end>28</end>
      <status>modified</status>
      <modifiedWord>备品备件</modifiedWord>
      <trackRevisions>false</trackRevisions>
    </reviewItem>
    <reviewItem>
      <errorID>d0a418bb-9427-4d49-9a9b-6b423766b027</errorID>
      <errorWord>符合其规定</errorWord>
      <group>L1_Word</group>
      <groupName>字词问题</groupName>
      <ability>L2_Typo</ability>
      <abilityName>字词错误</abilityName>
      <candidateList>
        <item>符合规定</item>
      </candidateList>
      <explain/>
      <paraID> 2816BDA</paraID>
      <start>52</start>
      <end>56</end>
      <status>modified</status>
      <modifiedWord>符合规定</modifiedWord>
      <trackRevisions>false</trackRevisions>
    </reviewItem>
    <reviewItem>
      <errorID>ee4c0d89-b3dc-4adb-a3c7-f9d34994f123</errorID>
      <errorWord>，质量</errorWord>
      <group>L1_Grammar</group>
      <groupName>语法问题</groupName>
      <ability>L2_Grammar</ability>
      <abilityName>语法错误</abilityName>
      <candidateList>
        <item>，</item>
      </candidateList>
      <explain/>
      <paraID> 2816BDA</paraID>
      <start>66</start>
      <end>67</end>
      <status>modified</status>
      <modifiedWord>，</modifiedWord>
      <trackRevisions>false</trackRevisions>
    </reviewItem>
    <reviewItem>
      <errorID>f31b8100-7ac5-4a9e-83ca-951eaf0ba941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35255088</paraID>
      <start>0</start>
      <end>2</end>
      <status>ignored</status>
      <modifiedWord/>
      <trackRevisions>false</trackRevisions>
    </reviewItem>
    <reviewItem>
      <errorID>2936fcb1-3b13-4fc3-887a-89e6e146ef25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59D5496</paraID>
      <start>0</start>
      <end>2</end>
      <status>ignored</status>
      <modifiedWord/>
      <trackRevisions>false</trackRevisions>
    </reviewItem>
    <reviewItem>
      <errorID>fa166dd1-22b9-4a0f-88c1-56b5a803d80b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7C687DEC</paraID>
      <start>0</start>
      <end>2</end>
      <status>ignored</status>
      <modifiedWord/>
      <trackRevisions>false</trackRevisions>
    </reviewItem>
    <reviewItem>
      <errorID>3e950a99-e349-4adb-b7c4-35e042f2ce1f</errorID>
      <errorWord>不少</errorWord>
      <group>L1_Grammar</group>
      <groupName>语法问题</groupName>
      <ability>L2_Grammar</ability>
      <abilityName>语法错误</abilityName>
      <candidateList>
        <item>的，不少</item>
      </candidateList>
      <explain/>
      <paraID>6D612693</paraID>
      <start>65</start>
      <end>69</end>
      <status>modified</status>
      <modifiedWord>的，不少</modifiedWord>
      <trackRevisions>false</trackRevisions>
    </reviewItem>
    <reviewItem>
      <errorID>ea891741-8ef1-40f9-8a03-10631507e626</errorID>
      <errorWord>(</errorWord>
      <group>L1_Punc</group>
      <groupName>标点问题</groupName>
      <ability>L2_Punc_CN</ability>
      <abilityName>标点符号问题</abilityName>
      <candidateList>
        <item>（</item>
      </candidateList>
      <explain/>
      <paraID>6D612693</paraID>
      <start>72</start>
      <end>73</end>
      <status>modified</status>
      <modifiedWord>（</modifiedWord>
      <trackRevisions>false</trackRevisions>
    </reviewItem>
    <reviewItem>
      <errorID>597fa839-2f9d-4f47-b545-b3f01f1febb6</errorID>
      <errorWord>；</errorWord>
      <group>L1_Punc</group>
      <groupName>标点问题</groupName>
      <ability>L2_Punc_CN</ability>
      <abilityName>标点符号问题</abilityName>
      <candidateList>
        <item>。</item>
      </candidateList>
      <explain/>
      <paraID>6D612693</paraID>
      <start>82</start>
      <end>83</end>
      <status>modified</status>
      <modifiedWord>。</modifiedWord>
      <trackRevisions>false</trackRevisions>
    </reviewItem>
    <reviewItem>
      <errorID>06254fed-8356-41e3-8c19-13ad5e63aaee</errorID>
      <errorWord>内做出响应</errorWord>
      <group>L1_Word</group>
      <groupName>字词问题</groupName>
      <ability>L2_Typo</ability>
      <abilityName>字词错误</abilityName>
      <candidateList>
        <item>内作出响应</item>
      </candidateList>
      <explain/>
      <paraID>2A3C364E</paraID>
      <start>26</start>
      <end>31</end>
      <status>modified</status>
      <modifiedWord>内作出响应</modifiedWord>
      <trackRevisions>false</trackRevisions>
    </reviewItem>
    <reviewItem>
      <errorID>e40cdcc2-c188-4284-8799-2d2882ec7362</errorID>
      <errorWord>内做出响应</errorWord>
      <group>L1_Word</group>
      <groupName>字词问题</groupName>
      <ability>L2_Typo</ability>
      <abilityName>字词错误</abilityName>
      <candidateList>
        <item>内作出响应</item>
      </candidateList>
      <explain/>
      <paraID> CC2A64E</paraID>
      <start>90</start>
      <end>95</end>
      <status>modified</status>
      <modifiedWord>内作出响应</modifiedWord>
      <trackRevisions>false</trackRevisions>
    </reviewItem>
    <reviewItem>
      <errorID>8afb30e6-a66b-4dd9-aa38-b0356f79aa05</errorID>
      <errorWord>由中标</errorWord>
      <group>L1_Word</group>
      <groupName>字词问题</groupName>
      <ability>L2_Typo</ability>
      <abilityName>字词错误</abilityName>
      <candidateList>
        <item>中标</item>
      </candidateList>
      <explain/>
      <paraID>177A9937</paraID>
      <start>37</start>
      <end>39</end>
      <status>modified</status>
      <modifiedWord>中标</modifiedWord>
      <trackRevisions>false</trackRevisions>
    </reviewItem>
    <reviewItem>
      <errorID>435715bd-50a7-436b-9b84-d968feab9569</errorID>
      <errorWord>和</errorWord>
      <group>L1_Word</group>
      <groupName>字词问题</groupName>
      <ability>L2_Typo</ability>
      <abilityName>字词错误</abilityName>
      <candidateList>
        <item>、</item>
      </candidateList>
      <explain/>
      <paraID>177A9937</paraID>
      <start>51</start>
      <end>52</end>
      <status>modified</status>
      <modifiedWord>、</modifiedWord>
      <trackRevisions>false</trackRevisions>
    </reviewItem>
    <reviewItem>
      <errorID>96753251-3a7b-4c59-9760-940e0b330ab1</errorID>
      <errorWord>，</errorWord>
      <group>L1_Grammar</group>
      <groupName>语法问题</groupName>
      <ability>L2_Grammar</ability>
      <abilityName>语法错误</abilityName>
      <candidateList>
        <item>事宜，</item>
      </candidateList>
      <explain/>
      <paraID>177A9937</paraID>
      <start>58</start>
      <end>61</end>
      <status>modified</status>
      <modifiedWord>事宜，</modifiedWord>
      <trackRevisions>false</trackRevisions>
    </reviewItem>
    <reviewItem>
      <errorID>1a847b7b-c89b-4de7-9193-b2b654af6744</errorID>
      <errorWord>负责，由</errorWord>
      <group>L1_Word</group>
      <groupName>字词问题</groupName>
      <ability>L2_Typo</ability>
      <abilityName>字词错误</abilityName>
      <candidateList>
        <item>承担。</item>
      </candidateList>
      <explain/>
      <paraID>177A9937</paraID>
      <start>69</start>
      <end>72</end>
      <status>modified</status>
      <modifiedWord>承担。</modifiedWord>
      <trackRevisions>false</trackRevisions>
    </reviewItem>
    <reviewItem>
      <errorID>57955592-a16c-4eb1-9ae9-16fe29aa805b</errorID>
      <errorWord>检验</errorWord>
      <group>L1_Word</group>
      <groupName>字词问题</groupName>
      <ability>L2_Typo</ability>
      <abilityName>字词错误</abilityName>
      <candidateList>
        <item>若检验</item>
      </candidateList>
      <explain/>
      <paraID>177A9937</paraID>
      <start>80</start>
      <end>83</end>
      <status>modified</status>
      <modifiedWord>若检验</modifiedWord>
      <trackRevisions>false</trackRevisions>
    </reviewItem>
    <reviewItem>
      <errorID>95d24fa3-b9bf-48aa-9765-337fd6d648ac</errorID>
      <errorWord>直至</errorWord>
      <group>L1_Punc</group>
      <groupName>标点问题</groupName>
      <ability>L2_Punc_CN</ability>
      <abilityName>标点符号问题</abilityName>
      <candidateList>
        <item>，直至</item>
      </candidateList>
      <explain/>
      <paraID>3CDE435B</paraID>
      <start>83</start>
      <end>86</end>
      <status>modified</status>
      <modifiedWord>，直至</modifiedWord>
      <trackRevisions>false</trackRevisions>
    </reviewItem>
    <reviewItem>
      <errorID>bc9cda12-0c24-42cf-846e-f1464fc5486c</errorID>
      <errorWord>后至</errorWord>
      <group>L1_Word</group>
      <groupName>字词问题</groupName>
      <ability>L2_Typo</ability>
      <abilityName>字词错误</abilityName>
      <candidateList>
        <item>且</item>
      </candidateList>
      <explain/>
      <paraID>3CDE435B</paraID>
      <start>92</start>
      <end>93</end>
      <status>modified</status>
      <modifiedWord>且</modifiedWord>
      <trackRevisions>false</trackRevisions>
    </reviewItem>
    <reviewItem>
      <errorID>1fe16bc0-5764-4193-9ffe-f0286b9a68fd</errorID>
      <errorWord>隐含的</errorWord>
      <group>L1_Word</group>
      <groupName>字词问题</groupName>
      <ability>L2_Typo</ability>
      <abilityName>字词错误</abilityName>
      <candidateList>
        <item>隐含</item>
      </candidateList>
      <explain/>
      <paraID>3CDE435B</paraID>
      <start>107</start>
      <end>109</end>
      <status>modified</status>
      <modifiedWord>隐含</modifiedWord>
      <trackRevisions>false</trackRevisions>
    </reviewItem>
    <reviewItem>
      <errorID>6e97c052-6a0d-426f-9331-7a6418788793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42B1F99</paraID>
      <start>1</start>
      <end>3</end>
      <status>modified</status>
      <modifiedWord>3.</modifiedWord>
      <trackRevisions>false</trackRevisions>
    </reviewItem>
    <reviewItem>
      <errorID>6d68eb9d-dfcf-45d6-b2fb-9ec1b9369e75</errorID>
      <errorWord>成交备选供应商</errorWord>
      <group>L1_Other</group>
      <groupName>其他问题</groupName>
      <ability>L2_Consistency</ability>
      <abilityName>一致性检查</abilityName>
      <candidateList>
        <item>成交候选供应商</item>
      </candidateList>
      <explain>术语一致性问题，‘成交备选供应商’与文中其他地方使用的‘成交候选供应商’表述不一致，应统一为‘成交候选供应商’</explain>
      <paraID>4962D2F3</paraID>
      <start>47</start>
      <end>54</end>
      <status>ignored</status>
      <modifiedWord/>
      <trackRevisions>false</trackRevisions>
    </reviewItem>
    <reviewItem>
      <errorID>99b0d0a3-c599-4b75-a5a9-dfd6a801fe8d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50040913</paraID>
      <start>5</start>
      <end>7</end>
      <status>ignored</status>
      <modifiedWord/>
      <trackRevisions>false</trackRevisions>
    </reviewItem>
    <reviewItem>
      <errorID>4fb1a528-909a-4268-a56a-2f228c73e186</errorID>
      <errorWord>,</errorWord>
      <group>L1_Format</group>
      <groupName>格式问题</groupName>
      <ability>L2_HalfPunc_CN</ability>
      <abilityName>全半角问题</abilityName>
      <candidateList>
        <item>，</item>
      </candidateList>
      <explain>文本全半角错误。</explain>
      <paraID>426303E2</paraID>
      <start>81</start>
      <end>82</end>
      <status>modified</status>
      <modifiedWord>，</modifiedWord>
      <trackRevisions>false</trackRevisions>
    </reviewItem>
    <reviewItem>
      <errorID>86814fa5-ef96-424f-a3b3-cc947fdac2ad</errorID>
      <errorWord>，</errorWord>
      <group>L1_Punc</group>
      <groupName>标点问题</groupName>
      <ability>L2_Punc_CN</ability>
      <abilityName>标点符号问题</abilityName>
      <candidateList>
        <item>；</item>
      </candidateList>
      <explain/>
      <paraID>21360064</paraID>
      <start>25</start>
      <end>26</end>
      <status>modified</status>
      <modifiedWord>；</modifiedWord>
      <trackRevisions>false</trackRevisions>
    </reviewItem>
    <reviewItem>
      <errorID>8e66282d-57e8-4a15-aff5-be8b1f13edfd</errorID>
      <errorWord>:</errorWord>
      <group>L1_Punc</group>
      <groupName>标点问题</groupName>
      <ability>L2_Punc_CN</ability>
      <abilityName>标点符号问题</abilityName>
      <candidateList>
        <item>：</item>
      </candidateList>
      <explain/>
      <paraID>1F7FC0F5</paraID>
      <start>1</start>
      <end>2</end>
      <status>modified</status>
      <modifiedWord>：</modifiedWord>
      <trackRevisions>false</trackRevisions>
    </reviewItem>
    <reviewItem>
      <errorID>7c243cd7-4bca-4aee-8699-0a5387e812c2</errorID>
      <errorWord>，</errorWord>
      <group>L1_Punc</group>
      <groupName>标点问题</groupName>
      <ability>L2_Punc_CN</ability>
      <abilityName>标点符号问题</abilityName>
      <candidateList>
        <item>；</item>
      </candidateList>
      <explain/>
      <paraID>1F7FC0F5</paraID>
      <start>26</start>
      <end>27</end>
      <status>modified</status>
      <modifiedWord>；</modifiedWord>
      <trackRevisions>false</trackRevisions>
    </reviewItem>
    <reviewItem>
      <errorID>311882ee-8c35-4f83-b4ec-cfe02bbb9c23</errorID>
      <errorWord>:</errorWord>
      <group>L1_Format</group>
      <groupName>格式问题</groupName>
      <ability>L2_HalfPunc_CN</ability>
      <abilityName>全半角问题</abilityName>
      <candidateList>
        <item>：</item>
      </candidateList>
      <explain>文本全半角错误。</explain>
      <paraID>6A12BB0A</paraID>
      <start>1</start>
      <end>2</end>
      <status>modified</status>
      <modifiedWord>：</modifiedWord>
      <trackRevisions>false</trackRevisions>
    </reviewItem>
    <reviewItem>
      <errorID>5faf12f1-2673-427a-b43c-1ac19ab71437</errorID>
      <errorWord>服</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3222CFBB</paraID>
      <start>62</start>
      <end>64</end>
      <status>modified</status>
      <modifiedWord>服务</modifiedWord>
      <trackRevisions>false</trackRevisions>
    </reviewItem>
    <reviewItem>
      <errorID>f006c2e8-be65-4b30-8cd7-a0fd003b63d8</errorID>
      <errorWord>：,</errorWord>
      <group>L1_Punc</group>
      <groupName>标点问题</groupName>
      <ability>L2_Punc_CN</ability>
      <abilityName>标点符号问题</abilityName>
      <candidateList>
        <item>：</item>
      </candidateList>
      <explain/>
      <paraID>5576AC96</paraID>
      <start>1</start>
      <end>2</end>
      <status>modified</status>
      <modifiedWord>：</modifiedWord>
      <trackRevisions>false</trackRevisions>
    </reviewItem>
    <reviewItem>
      <errorID>5e0c7e48-7f68-46f9-8aba-da3c671b3ca0</errorID>
      <errorWord>做</errorWord>
      <group>L1_Word</group>
      <groupName>字词问题</groupName>
      <ability>L2_Typo</ability>
      <abilityName>字词错误</abilityName>
      <candidateList>
        <item>作</item>
      </candidateList>
      <explain>存在发音相同字词的误用。</explain>
      <paraID>7CFD0687</paraID>
      <start>98</start>
      <end>99</end>
      <status>modified</status>
      <modifiedWord>作</modifiedWord>
      <trackRevisions>false</trackRevisions>
    </reviewItem>
    <reviewItem>
      <errorID>72f68249-09c3-4d88-b5f7-e95a9517830b</errorID>
      <errorWord>期</errorWord>
      <group>L1_Word</group>
      <groupName>字词问题</groupName>
      <ability>L2_Typo</ability>
      <abilityName>字词错误</abilityName>
      <candidateList>
        <item>期为</item>
      </candidateList>
      <explain/>
      <paraID>71FDB27E</paraID>
      <start>10</start>
      <end>12</end>
      <status>modified</status>
      <modifiedWord>期为</modifiedWord>
      <trackRevisions>false</trackRevisions>
    </reviewItem>
    <reviewItem>
      <errorID>d722e5c9-1d2b-43ff-8ceb-66e42c2742df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3C413971</paraID>
      <start>0</start>
      <end>2</end>
      <status>modified</status>
      <modifiedWord>1.</modifiedWord>
      <trackRevisions>false</trackRevisions>
    </reviewItem>
    <reviewItem>
      <errorID>f2817d47-a4a1-40b1-9656-7476a133a79b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22F15652</paraID>
      <start>0</start>
      <end>2</end>
      <status>modified</status>
      <modifiedWord>2.</modifiedWord>
      <trackRevisions>false</trackRevisions>
    </reviewItem>
    <reviewItem>
      <errorID>3d25f9c7-9782-4bd1-b35c-67436379c151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30E2802C</paraID>
      <start>0</start>
      <end>2</end>
      <status>modified</status>
      <modifiedWord>3.</modifiedWord>
      <trackRevisions>false</trackRevisions>
    </reviewItem>
    <reviewItem>
      <errorID>49be4f1b-e195-4ae2-b764-212d81a1681e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480F702D</paraID>
      <start>0</start>
      <end>2</end>
      <status>modified</status>
      <modifiedWord>4.</modifiedWord>
      <trackRevisions>false</trackRevisions>
    </reviewItem>
    <reviewItem>
      <errorID>a2722c82-20b2-4595-9508-3ee68df0e8ac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157D0EF9</paraID>
      <start>0</start>
      <end>2</end>
      <status>modified</status>
      <modifiedWord>5.</modifiedWord>
      <trackRevisions>false</trackRevisions>
    </reviewItem>
    <reviewItem>
      <errorID>e2b5c97c-769b-4c35-a83e-b810ecb2cf19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47F052CA</paraID>
      <start>0</start>
      <end>2</end>
      <status>modified</status>
      <modifiedWord>6.</modifiedWord>
      <trackRevisions>false</trackRevisions>
    </reviewItem>
    <reviewItem>
      <errorID>911a0bc8-4c1d-4623-bfa4-19cb8e963ad8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59EB8EDB</paraID>
      <start>0</start>
      <end>2</end>
      <status>modified</status>
      <modifiedWord>7.</modifiedWord>
      <trackRevisions>false</trackRevisions>
    </reviewItem>
    <reviewItem>
      <errorID>527a6a93-6712-4c6b-9b20-12ccd9facba2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7547945C</paraID>
      <start>0</start>
      <end>2</end>
      <status>modified</status>
      <modifiedWord>8.</modifiedWord>
      <trackRevisions>false</trackRevisions>
    </reviewItem>
    <reviewItem>
      <errorID>50778823-52c1-4573-a1bb-2fc4f3db4cbe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2B96596D</paraID>
      <start>0</start>
      <end>2</end>
      <status>modified</status>
      <modifiedWord>9.</modifiedWord>
      <trackRevisions>false</trackRevisions>
    </reviewItem>
    <reviewItem>
      <errorID>ea8608fd-eb53-46e0-85e9-75d3ee900a17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499530A1</paraID>
      <start>0</start>
      <end>3</end>
      <status>modified</status>
      <modifiedWord>10.</modifiedWord>
      <trackRevisions>false</trackRevisions>
    </reviewItem>
    <reviewItem>
      <errorID>69f289f6-bd59-44d0-aa3d-239e21ec660c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494570C4</paraID>
      <start>0</start>
      <end>2</end>
      <status>ignored</status>
      <modifiedWord/>
      <trackRevisions>false</trackRevisions>
    </reviewItem>
    <reviewItem>
      <errorID>d3f87d21-5908-41d5-80a9-eac7bde08333</errorID>
      <errorWord>(</errorWord>
      <group>L1_Format</group>
      <groupName>格式问题</groupName>
      <ability>L2_HalfPunc_CN</ability>
      <abilityName>全半角问题</abilityName>
      <candidateList>
        <item>（</item>
      </candidateList>
      <explain>文本全半角错误。</explain>
      <paraID>494570C4</paraID>
      <start>189</start>
      <end>190</end>
      <status>modified</status>
      <modifiedWord>（</modifiedWord>
      <trackRevisions>false</trackRevisions>
    </reviewItem>
    <reviewItem>
      <errorID>6ee6a0ca-df9c-42b5-84c9-8a88961eeade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4DF4C7F9</paraID>
      <start>0</start>
      <end>2</end>
      <status>ignored</status>
      <modifiedWord/>
      <trackRevisions>false</trackRevisions>
    </reviewItem>
    <reviewItem>
      <errorID>b10ca0b2-d5a1-44f0-9b90-7efcaabd7761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3F3CA445</paraID>
      <start>0</start>
      <end>2</end>
      <status>ignored</status>
      <modifiedWord/>
      <trackRevisions>false</trackRevisions>
    </reviewItem>
    <reviewItem>
      <errorID>bb4d096b-8cd3-43ff-918d-6ff41a2194de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5D28604A</paraID>
      <start>0</start>
      <end>2</end>
      <status>ignored</status>
      <modifiedWord/>
      <trackRevisions>false</trackRevisions>
    </reviewItem>
    <reviewItem>
      <errorID>7efb8565-d013-4f1c-9df5-52e8c5803fe1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58E30277</paraID>
      <start>0</start>
      <end>2</end>
      <status>ignored</status>
      <modifiedWord/>
      <trackRevisions>false</trackRevisions>
    </reviewItem>
    <reviewItem>
      <errorID>ac7b743c-e30d-4d4a-b049-7b4207697a20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1DF60155</paraID>
      <start>0</start>
      <end>2</end>
      <status>ignored</status>
      <modifiedWord/>
      <trackRevisions>false</trackRevisions>
    </reviewItem>
    <reviewItem>
      <errorID>c2804561-cc20-495c-92fc-072a097e1174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6AEAD2B1</paraID>
      <start>0</start>
      <end>2</end>
      <status>ignored</status>
      <modifiedWord/>
      <trackRevisions>false</trackRevisions>
    </reviewItem>
    <reviewItem>
      <errorID>cfa69865-f7cd-4920-b0e6-282916a21884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EDE4FDB</paraID>
      <start>0</start>
      <end>2</end>
      <status>unmodified</status>
      <modifiedWord/>
      <trackRevisions>false</trackRevisions>
    </reviewItem>
    <reviewItem>
      <errorID>fb70998d-d717-4276-b827-540a31ea787e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17D8F448</paraID>
      <start>0</start>
      <end>2</end>
      <status>ignored</status>
      <modifiedWord/>
      <trackRevisions>false</trackRevisions>
    </reviewItem>
    <reviewItem>
      <errorID>3eef5844-4045-4821-8947-28d1b196724e</errorID>
      <errorWord>(</errorWord>
      <group>L1_Format</group>
      <groupName>格式问题</groupName>
      <ability>L2_HalfPunc_CN</ability>
      <abilityName>全半角问题</abilityName>
      <candidateList>
        <item>（</item>
      </candidateList>
      <explain>文本全半角错误。</explain>
      <paraID>330602C2</paraID>
      <start>3</start>
      <end>4</end>
      <status>modified</status>
      <modifiedWord>（</modifiedWord>
      <trackRevisions>false</trackRevisions>
    </reviewItem>
    <reviewItem>
      <errorID>afa8563c-329c-40cf-9e49-2c7b01dcaa83</errorID>
      <errorWord>)</errorWord>
      <group>L1_Format</group>
      <groupName>格式问题</groupName>
      <ability>L2_HalfPunc_CN</ability>
      <abilityName>全半角问题</abilityName>
      <candidateList>
        <item>）</item>
      </candidateList>
      <explain>文本全半角错误。</explain>
      <paraID>330602C2</paraID>
      <start>6</start>
      <end>7</end>
      <status>modified</status>
      <modifiedWord>）</modifiedWord>
      <trackRevisions>false</trackRevisions>
    </reviewItem>
    <reviewItem>
      <errorID>b2906945-3f61-4c89-8153-6b7ec32f2f04</errorID>
      <errorWord>[2025]34号</errorWord>
      <group>L1_Knowledge</group>
      <groupName>知识性问题</groupName>
      <ability>L2_Knowledge</ability>
      <abilityName>其他知识</abilityName>
      <candidateList>
        <item>〔2025〕34号</item>
      </candidateList>
      <explain>发文字号格式错误。</explain>
      <paraID>330602C2</paraID>
      <start>50</start>
      <end>59</end>
      <status>modified</status>
      <modifiedWord>〔2025〕34号</modifiedWord>
      <trackRevisions>false</trackRevisions>
    </reviewItem>
    <reviewItem>
      <errorID>4aab65e1-4cc8-46ea-8f29-aa958d60613c</errorID>
      <errorWord>,</errorWord>
      <group>L1_Format</group>
      <groupName>格式问题</groupName>
      <ability>L2_HalfPunc_CN</ability>
      <abilityName>全半角问题</abilityName>
      <candidateList>
        <item>，</item>
      </candidateList>
      <explain>文本全半角错误。</explain>
      <paraID>330602C2</paraID>
      <start>63</start>
      <end>64</end>
      <status>modified</status>
      <modifiedWord>，</modifiedWord>
      <trackRevisions>false</trackRevisions>
    </reviewItem>
    <reviewItem>
      <errorID>3bcb69ff-4ab5-4018-b60d-b78f3de51e50</errorID>
      <errorWord>:</errorWord>
      <group>L1_Format</group>
      <groupName>格式问题</groupName>
      <ability>L2_HalfPunc_CN</ability>
      <abilityName>全半角问题</abilityName>
      <candidateList>
        <item>：</item>
      </candidateList>
      <explain>文本全半角错误。</explain>
      <paraID>330602C2</paraID>
      <start>91</start>
      <end>92</end>
      <status>modified</status>
      <modifiedWord>：</modifiedWord>
      <trackRevisions>false</trackRevisions>
    </reviewItem>
    <reviewItem>
      <errorID>1b7beeaf-a274-47ea-95b7-5c4b19ec4381</errorID>
      <errorWord>(</errorWord>
      <group>L1_Format</group>
      <groupName>格式问题</groupName>
      <ability>L2_HalfPunc_CN</ability>
      <abilityName>全半角问题</abilityName>
      <candidateList>
        <item>（</item>
      </candidateList>
      <explain>文本全半角错误。</explain>
      <paraID>3DABAF4C</paraID>
      <start>32</start>
      <end>33</end>
      <status>unmodified</status>
      <modifiedWord/>
      <trackRevisions>false</trackRevisions>
    </reviewItem>
    <reviewItem>
      <errorID>f17b051b-408a-410e-917e-a7addf64dd20</errorID>
      <errorWord>)</errorWord>
      <group>L1_Format</group>
      <groupName>格式问题</groupName>
      <ability>L2_HalfPunc_CN</ability>
      <abilityName>全半角问题</abilityName>
      <candidateList>
        <item>）</item>
      </candidateList>
      <explain>文本全半角错误。</explain>
      <paraID>3DABAF4C</paraID>
      <start>38</start>
      <end>39</end>
      <status>unmodified</status>
      <modifiedWord/>
      <trackRevisions>false</trackRevisions>
    </reviewItem>
    <reviewItem>
      <errorID>650d0bdb-5b5b-4fb5-81cd-f574c271bb47</errorID>
      <errorWord>(</errorWord>
      <group>L1_Format</group>
      <groupName>格式问题</groupName>
      <ability>L2_HalfPunc_CN</ability>
      <abilityName>全半角问题</abilityName>
      <candidateList>
        <item>（</item>
      </candidateList>
      <explain>文本全半角错误。</explain>
      <paraID>3DABAF4C</paraID>
      <start>64</start>
      <end>65</end>
      <status>unmodified</status>
      <modifiedWord/>
      <trackRevisions>false</trackRevisions>
    </reviewItem>
    <reviewItem>
      <errorID>71b8b7b0-9e8c-423e-9e9d-dc4729cf326d</errorID>
      <errorWord>)</errorWord>
      <group>L1_Format</group>
      <groupName>格式问题</groupName>
      <ability>L2_HalfPunc_CN</ability>
      <abilityName>全半角问题</abilityName>
      <candidateList>
        <item>）</item>
      </candidateList>
      <explain>文本全半角错误。</explain>
      <paraID>3DABAF4C</paraID>
      <start>70</start>
      <end>71</end>
      <status>unmodified</status>
      <modifiedWord/>
      <trackRevisions>false</trackRevisions>
    </reviewItem>
    <reviewItem>
      <errorID>f3df0fc7-ada6-4bb2-ab92-9e67e8117b38</errorID>
      <errorWord>(</errorWord>
      <group>L1_Format</group>
      <groupName>格式问题</groupName>
      <ability>L2_HalfPunc_CN</ability>
      <abilityName>全半角问题</abilityName>
      <candidateList>
        <item>（</item>
      </candidateList>
      <explain>文本全半角错误。</explain>
      <paraID>3DABAF4C</paraID>
      <start>74</start>
      <end>75</end>
      <status>unmodified</status>
      <modifiedWord/>
      <trackRevisions>false</trackRevisions>
    </reviewItem>
    <reviewItem>
      <errorID>772f83d6-9f31-4371-bdf8-c1b3287e041a</errorID>
      <errorWord>)</errorWord>
      <group>L1_Format</group>
      <groupName>格式问题</groupName>
      <ability>L2_HalfPunc_CN</ability>
      <abilityName>全半角问题</abilityName>
      <candidateList>
        <item>）</item>
      </candidateList>
      <explain>文本全半角错误。</explain>
      <paraID>3DABAF4C</paraID>
      <start>79</start>
      <end>80</end>
      <status>unmodified</status>
      <modifiedWord/>
      <trackRevisions>false</trackRevisions>
    </reviewItem>
    <reviewItem>
      <errorID>45516531-3015-49a4-a3f4-3e93fd8c2f19</errorID>
      <errorWord>(</errorWord>
      <group>L1_Format</group>
      <groupName>格式问题</groupName>
      <ability>L2_HalfPunc_CN</ability>
      <abilityName>全半角问题</abilityName>
      <candidateList>
        <item>（</item>
      </candidateList>
      <explain>文本全半角错误。</explain>
      <paraID>3DABAF4C</paraID>
      <start>90</start>
      <end>91</end>
      <status>unmodified</status>
      <modifiedWord/>
      <trackRevisions>false</trackRevisions>
    </reviewItem>
    <reviewItem>
      <errorID>f1c6a0ea-4236-451b-8cb8-aec061fedf98</errorID>
      <errorWord>)</errorWord>
      <group>L1_Format</group>
      <groupName>格式问题</groupName>
      <ability>L2_HalfPunc_CN</ability>
      <abilityName>全半角问题</abilityName>
      <candidateList>
        <item>）</item>
      </candidateList>
      <explain>文本全半角错误。</explain>
      <paraID>3DABAF4C</paraID>
      <start>96</start>
      <end>97</end>
      <status>unmodified</status>
      <modifiedWord/>
      <trackRevisions>false</trackRevisions>
    </reviewItem>
    <reviewItem>
      <errorID>2ad643ff-404f-4440-985a-3f224cd73abe</errorID>
      <errorWord>(</errorWord>
      <group>L1_Format</group>
      <groupName>格式问题</groupName>
      <ability>L2_HalfPunc_CN</ability>
      <abilityName>全半角问题</abilityName>
      <candidateList>
        <item>（</item>
      </candidateList>
      <explain>文本全半角错误。</explain>
      <paraID>3DABAF4C</paraID>
      <start>99</start>
      <end>100</end>
      <status>unmodified</status>
      <modifiedWord/>
      <trackRevisions>false</trackRevisions>
    </reviewItem>
    <reviewItem>
      <errorID>ea577069-86dd-459d-b5e4-8ab5fa308707</errorID>
      <errorWord>)</errorWord>
      <group>L1_Format</group>
      <groupName>格式问题</groupName>
      <ability>L2_HalfPunc_CN</ability>
      <abilityName>全半角问题</abilityName>
      <candidateList>
        <item>）</item>
      </candidateList>
      <explain>文本全半角错误。</explain>
      <paraID>3DABAF4C</paraID>
      <start>104</start>
      <end>105</end>
      <status>unmodified</status>
      <modifiedWord/>
      <trackRevisions>false</trackRevisions>
    </reviewItem>
    <reviewItem>
      <errorID>bc151d28-d2ad-4d19-8310-dcf2c42560af</errorID>
      <errorWord>,</errorWord>
      <group>L1_Format</group>
      <groupName>格式问题</groupName>
      <ability>L2_HalfPunc_CN</ability>
      <abilityName>全半角问题</abilityName>
      <candidateList>
        <item>，</item>
      </candidateList>
      <explain>文本全半角错误。</explain>
      <paraID>182214E3</paraID>
      <start>10</start>
      <end>11</end>
      <status>unmodified</status>
      <modifiedWord/>
      <trackRevisions>false</trackRevisions>
    </reviewItem>
    <reviewItem>
      <errorID>b2bbe9a6-3520-4bb7-bfe2-48a0b1b74a16</errorID>
      <errorWord>,</errorWord>
      <group>L1_Format</group>
      <groupName>格式问题</groupName>
      <ability>L2_HalfPunc_CN</ability>
      <abilityName>全半角问题</abilityName>
      <candidateList>
        <item>，</item>
      </candidateList>
      <explain>文本全半角错误。</explain>
      <paraID>182214E3</paraID>
      <start>19</start>
      <end>20</end>
      <status>unmodified</status>
      <modifiedWord/>
      <trackRevisions>false</trackRevisions>
    </reviewItem>
    <reviewItem>
      <errorID>a7a9f8fb-379a-4ddd-8753-c11aa280e29d</errorID>
      <errorWord>,</errorWord>
      <group>L1_Format</group>
      <groupName>格式问题</groupName>
      <ability>L2_HalfPunc_CN</ability>
      <abilityName>全半角问题</abilityName>
      <candidateList>
        <item>，</item>
      </candidateList>
      <explain>文本全半角错误。</explain>
      <paraID>31D9965D</paraID>
      <start>27</start>
      <end>28</end>
      <status>unmodified</status>
      <modifiedWord/>
      <trackRevisions>false</trackRevisions>
    </reviewItem>
    <reviewItem>
      <errorID>d818576d-4fc4-498f-9f15-3a93bde1cbcf</errorID>
      <errorWord>,</errorWord>
      <group>L1_Format</group>
      <groupName>格式问题</groupName>
      <ability>L2_HalfPunc_CN</ability>
      <abilityName>全半角问题</abilityName>
      <candidateList>
        <item>，</item>
      </candidateList>
      <explain>文本全半角错误。</explain>
      <paraID>31D9965D</paraID>
      <start>38</start>
      <end>39</end>
      <status>unmodified</status>
      <modifiedWord/>
      <trackRevisions>false</trackRevisions>
    </reviewItem>
    <reviewItem>
      <errorID>b23b85c1-81c6-42ea-b5c6-c36e730622ce</errorID>
      <errorWord>,</errorWord>
      <group>L1_Format</group>
      <groupName>格式问题</groupName>
      <ability>L2_HalfPunc_CN</ability>
      <abilityName>全半角问题</abilityName>
      <candidateList>
        <item>，</item>
      </candidateList>
      <explain>文本全半角错误。</explain>
      <paraID> 4C60E1F</paraID>
      <start>16</start>
      <end>17</end>
      <status>unmodified</status>
      <modifiedWord/>
      <trackRevisions>false</trackRevisions>
    </reviewItem>
    <reviewItem>
      <errorID>1b7f63ce-afc8-47db-b989-36c005a05096</errorID>
      <errorWord>,</errorWord>
      <group>L1_Format</group>
      <groupName>格式问题</groupName>
      <ability>L2_HalfPunc_CN</ability>
      <abilityName>全半角问题</abilityName>
      <candidateList>
        <item>，</item>
      </candidateList>
      <explain>文本全半角错误。</explain>
      <paraID>554E4D44</paraID>
      <start>16</start>
      <end>17</end>
      <status>unmodified</status>
      <modifiedWord/>
      <trackRevisions>false</trackRevisions>
    </reviewItem>
    <reviewItem>
      <errorID>a90580bf-9b7e-41ad-95cb-221d55ca8ee4</errorID>
      <errorWord>,</errorWord>
      <group>L1_Format</group>
      <groupName>格式问题</groupName>
      <ability>L2_HalfPunc_CN</ability>
      <abilityName>全半角问题</abilityName>
      <candidateList>
        <item>，</item>
      </candidateList>
      <explain>文本全半角错误。</explain>
      <paraID>14C2FAD7</paraID>
      <start>25</start>
      <end>26</end>
      <status>unmodified</status>
      <modifiedWord/>
      <trackRevisions>false</trackRevisions>
    </reviewItem>
    <reviewItem>
      <errorID>5735e19a-0b3c-4423-b82f-0f8352830d2f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47A9F5F7</paraID>
      <start>0</start>
      <end>2</end>
      <status>unmodified</status>
      <modifiedWord/>
      <trackRevisions>false</trackRevisions>
    </reviewItem>
    <reviewItem>
      <errorID>4dd8f31e-3176-474e-b93c-162da8a1b5d1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5C5002FF</paraID>
      <start>0</start>
      <end>2</end>
      <status>unmodified</status>
      <modifiedWord/>
      <trackRevisions>false</trackRevisions>
    </reviewItem>
    <reviewItem>
      <errorID>f8670118-0eed-4314-ad8d-8ea29eeff179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2228C5B0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E91EB0-D2C8-4018-B058-EF484660527E}">
  <ds:schemaRefs/>
</ds:datastoreItem>
</file>

<file path=docProps/app.xml><?xml version="1.0" encoding="utf-8"?>
<Properties xmlns="http://schemas.openxmlformats.org/officeDocument/2006/extended-properties" xmlns:vt="http://schemas.openxmlformats.org/officeDocument/2006/docPropsVTypes">
  <Template>Nor</Template>
  <Company>http://www.</Company>
  <Pages>80</Pages>
  <Words>3582</Words>
  <Characters>3954</Characters>
  <TotalTime>212</TotalTime>
  <ScaleCrop>false</ScaleCrop>
  <LinksUpToDate>false</LinksUpToDate>
  <CharactersWithSpaces>4061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2016-12-14T04:24:00Z</dcterms:created>
  <dc:creator>cg</dc:creator>
  <cp:lastModifiedBy>Administrator</cp:lastModifiedBy>
  <dcterms:modified xsi:type="dcterms:W3CDTF">2026-07-23T07:34:31Z</dcterms:modified>
  <dc:title>总  目</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386CFD65E96640189EBD3D3715021661_13</vt:lpwstr>
  </property>
  <property fmtid="{D5CDD505-2E9C-101B-9397-08002B2CF9AE}" pid="4" name="KSOTemplateDocerSaveRecord">
    <vt:lpwstr>eyJoZGlkIjoiZGNkNWM1ZDFlMjYwNmQxYWQwZGI2OTAzYzIwZjNhMTMiLCJ1c2VySWQiOiI0Mzk3MDE1MzIifQ==</vt:lpwstr>
  </property>
</Properties>
</file>